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FEF"/>
  <w:body>
    <w:tbl>
      <w:tblPr>
        <w:tblStyle w:val="TableGrid"/>
        <w:tblpPr w:leftFromText="180" w:rightFromText="180" w:vertAnchor="page" w:horzAnchor="margin" w:tblpXSpec="center" w:tblpY="596"/>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7200"/>
        <w:gridCol w:w="1440"/>
      </w:tblGrid>
      <w:tr w:rsidR="005C2359" w:rsidRPr="00667D53" w:rsidTr="00667D53">
        <w:trPr>
          <w:trHeight w:val="1520"/>
        </w:trPr>
        <w:tc>
          <w:tcPr>
            <w:tcW w:w="1638" w:type="dxa"/>
            <w:vAlign w:val="center"/>
          </w:tcPr>
          <w:p w:rsidR="005C2359" w:rsidRPr="00667D53" w:rsidRDefault="005C2359" w:rsidP="005E53A9">
            <w:pPr>
              <w:tabs>
                <w:tab w:val="left" w:pos="1080"/>
              </w:tabs>
              <w:spacing w:after="120"/>
              <w:ind w:left="-90"/>
              <w:jc w:val="center"/>
              <w:rPr>
                <w:sz w:val="24"/>
                <w:szCs w:val="24"/>
              </w:rPr>
            </w:pPr>
            <w:r w:rsidRPr="00667D53">
              <w:rPr>
                <w:noProof/>
              </w:rPr>
              <w:drawing>
                <wp:inline distT="0" distB="0" distL="0" distR="0">
                  <wp:extent cx="931926" cy="841248"/>
                  <wp:effectExtent l="19050" t="0" r="1524" b="0"/>
                  <wp:docPr id="1" name="Picture 1" descr="C:\Users\Dr Palanimuthu\Documents\University Logo Black(1).jpg"/>
                  <wp:cNvGraphicFramePr/>
                  <a:graphic xmlns:a="http://schemas.openxmlformats.org/drawingml/2006/main">
                    <a:graphicData uri="http://schemas.openxmlformats.org/drawingml/2006/picture">
                      <pic:pic xmlns:pic="http://schemas.openxmlformats.org/drawingml/2006/picture">
                        <pic:nvPicPr>
                          <pic:cNvPr id="3079" name="Picture 7" descr="C:\Users\Dr Palanimuthu\Documents\University Logo Black(1).jpg"/>
                          <pic:cNvPicPr>
                            <a:picLocks noChangeAspect="1" noChangeArrowheads="1"/>
                          </pic:cNvPicPr>
                        </pic:nvPicPr>
                        <pic:blipFill>
                          <a:blip r:embed="rId8" cstate="print"/>
                          <a:srcRect/>
                          <a:stretch>
                            <a:fillRect/>
                          </a:stretch>
                        </pic:blipFill>
                        <pic:spPr bwMode="auto">
                          <a:xfrm>
                            <a:off x="0" y="0"/>
                            <a:ext cx="937561" cy="846335"/>
                          </a:xfrm>
                          <a:prstGeom prst="ellipse">
                            <a:avLst/>
                          </a:prstGeom>
                          <a:noFill/>
                        </pic:spPr>
                      </pic:pic>
                    </a:graphicData>
                  </a:graphic>
                </wp:inline>
              </w:drawing>
            </w:r>
          </w:p>
        </w:tc>
        <w:tc>
          <w:tcPr>
            <w:tcW w:w="7200" w:type="dxa"/>
            <w:vAlign w:val="center"/>
          </w:tcPr>
          <w:p w:rsidR="005C2359" w:rsidRPr="00667D53" w:rsidRDefault="005C2359" w:rsidP="005E53A9">
            <w:pPr>
              <w:spacing w:after="120"/>
              <w:ind w:left="450"/>
              <w:jc w:val="center"/>
              <w:rPr>
                <w:b/>
                <w:i/>
                <w:color w:val="190858"/>
                <w:sz w:val="24"/>
                <w:szCs w:val="24"/>
              </w:rPr>
            </w:pPr>
            <w:r w:rsidRPr="00667D53">
              <w:rPr>
                <w:b/>
                <w:i/>
                <w:color w:val="190858"/>
                <w:sz w:val="24"/>
                <w:szCs w:val="24"/>
              </w:rPr>
              <w:t xml:space="preserve">University of Agricultural Sciences, </w:t>
            </w:r>
            <w:r w:rsidR="00130ACF" w:rsidRPr="00667D53">
              <w:rPr>
                <w:b/>
                <w:i/>
                <w:color w:val="190858"/>
                <w:sz w:val="24"/>
                <w:szCs w:val="24"/>
              </w:rPr>
              <w:t>B</w:t>
            </w:r>
            <w:r w:rsidR="00496D48">
              <w:rPr>
                <w:b/>
                <w:i/>
                <w:color w:val="190858"/>
                <w:sz w:val="24"/>
                <w:szCs w:val="24"/>
              </w:rPr>
              <w:t>angalore</w:t>
            </w:r>
          </w:p>
          <w:p w:rsidR="005C2359" w:rsidRPr="00667D53" w:rsidRDefault="005C2359" w:rsidP="00667D53">
            <w:pPr>
              <w:spacing w:after="120"/>
              <w:ind w:left="-108" w:right="-288"/>
              <w:jc w:val="center"/>
              <w:rPr>
                <w:b/>
                <w:color w:val="003300"/>
                <w:sz w:val="28"/>
                <w:szCs w:val="24"/>
              </w:rPr>
            </w:pPr>
            <w:r w:rsidRPr="00667D53">
              <w:rPr>
                <w:b/>
                <w:color w:val="003300"/>
                <w:sz w:val="28"/>
                <w:szCs w:val="24"/>
              </w:rPr>
              <w:t>ICAR-Krishi Vigyan Kendra</w:t>
            </w:r>
            <w:r w:rsidR="005E53A9" w:rsidRPr="00667D53">
              <w:rPr>
                <w:b/>
                <w:color w:val="003300"/>
                <w:sz w:val="28"/>
                <w:szCs w:val="24"/>
              </w:rPr>
              <w:t xml:space="preserve">, </w:t>
            </w:r>
            <w:r w:rsidRPr="00667D53">
              <w:rPr>
                <w:b/>
                <w:color w:val="003300"/>
                <w:sz w:val="28"/>
                <w:szCs w:val="24"/>
              </w:rPr>
              <w:t>Bengaluru Rural District</w:t>
            </w:r>
          </w:p>
          <w:p w:rsidR="005C2359" w:rsidRPr="00667D53" w:rsidRDefault="005C2359" w:rsidP="005E53A9">
            <w:pPr>
              <w:spacing w:after="120"/>
              <w:ind w:left="450"/>
              <w:jc w:val="center"/>
              <w:rPr>
                <w:b/>
                <w:color w:val="C00000"/>
                <w:sz w:val="32"/>
                <w:szCs w:val="24"/>
              </w:rPr>
            </w:pPr>
            <w:r w:rsidRPr="00667D53">
              <w:rPr>
                <w:b/>
                <w:color w:val="C00000"/>
                <w:sz w:val="32"/>
                <w:szCs w:val="24"/>
              </w:rPr>
              <w:t>Krishi Mantana</w:t>
            </w:r>
          </w:p>
          <w:p w:rsidR="003C4A07" w:rsidRPr="00667D53" w:rsidRDefault="005C2359" w:rsidP="007E1BAA">
            <w:pPr>
              <w:spacing w:after="120"/>
              <w:jc w:val="center"/>
              <w:rPr>
                <w:b/>
                <w:color w:val="7030A0"/>
                <w:sz w:val="24"/>
                <w:szCs w:val="24"/>
              </w:rPr>
            </w:pPr>
            <w:r w:rsidRPr="00667D53">
              <w:rPr>
                <w:b/>
                <w:color w:val="7030A0"/>
                <w:sz w:val="24"/>
                <w:szCs w:val="24"/>
              </w:rPr>
              <w:t>Vol.</w:t>
            </w:r>
            <w:r w:rsidR="007E1BAA">
              <w:rPr>
                <w:b/>
                <w:color w:val="7030A0"/>
                <w:sz w:val="24"/>
                <w:szCs w:val="24"/>
              </w:rPr>
              <w:t xml:space="preserve"> 9</w:t>
            </w:r>
            <w:r w:rsidR="000112CB" w:rsidRPr="00667D53">
              <w:rPr>
                <w:b/>
                <w:color w:val="7030A0"/>
                <w:sz w:val="24"/>
                <w:szCs w:val="24"/>
              </w:rPr>
              <w:t xml:space="preserve">  Quarterly Newsletter (</w:t>
            </w:r>
            <w:r w:rsidR="005929D1">
              <w:rPr>
                <w:b/>
                <w:color w:val="7030A0"/>
                <w:sz w:val="24"/>
                <w:szCs w:val="24"/>
              </w:rPr>
              <w:t>July</w:t>
            </w:r>
            <w:r w:rsidR="000C0996" w:rsidRPr="00667D53">
              <w:rPr>
                <w:b/>
                <w:color w:val="7030A0"/>
                <w:sz w:val="24"/>
                <w:szCs w:val="24"/>
              </w:rPr>
              <w:t xml:space="preserve"> - </w:t>
            </w:r>
            <w:r w:rsidR="005929D1">
              <w:rPr>
                <w:b/>
                <w:color w:val="7030A0"/>
                <w:sz w:val="24"/>
                <w:szCs w:val="24"/>
              </w:rPr>
              <w:t>September</w:t>
            </w:r>
            <w:r w:rsidRPr="00667D53">
              <w:rPr>
                <w:b/>
                <w:color w:val="7030A0"/>
                <w:sz w:val="24"/>
                <w:szCs w:val="24"/>
              </w:rPr>
              <w:t>, 20</w:t>
            </w:r>
            <w:r w:rsidR="00F035CF">
              <w:rPr>
                <w:b/>
                <w:color w:val="7030A0"/>
                <w:sz w:val="24"/>
                <w:szCs w:val="24"/>
              </w:rPr>
              <w:t>2</w:t>
            </w:r>
            <w:r w:rsidR="007E1BAA">
              <w:rPr>
                <w:b/>
                <w:color w:val="7030A0"/>
                <w:sz w:val="24"/>
                <w:szCs w:val="24"/>
              </w:rPr>
              <w:t>1</w:t>
            </w:r>
            <w:r w:rsidRPr="00667D53">
              <w:rPr>
                <w:b/>
                <w:color w:val="7030A0"/>
                <w:sz w:val="24"/>
                <w:szCs w:val="24"/>
              </w:rPr>
              <w:t xml:space="preserve">)    No. </w:t>
            </w:r>
            <w:r w:rsidR="005929D1">
              <w:rPr>
                <w:b/>
                <w:color w:val="7030A0"/>
                <w:sz w:val="24"/>
                <w:szCs w:val="24"/>
              </w:rPr>
              <w:t>3</w:t>
            </w:r>
          </w:p>
        </w:tc>
        <w:tc>
          <w:tcPr>
            <w:tcW w:w="1440" w:type="dxa"/>
            <w:vAlign w:val="center"/>
          </w:tcPr>
          <w:p w:rsidR="003C4A07" w:rsidRPr="00667D53" w:rsidRDefault="003C4A07" w:rsidP="005E53A9">
            <w:pPr>
              <w:spacing w:after="120"/>
              <w:ind w:left="-108"/>
              <w:jc w:val="center"/>
              <w:rPr>
                <w:noProof/>
                <w:sz w:val="24"/>
                <w:szCs w:val="24"/>
              </w:rPr>
            </w:pPr>
          </w:p>
          <w:p w:rsidR="005C2359" w:rsidRPr="00667D53" w:rsidRDefault="005C2359" w:rsidP="005E53A9">
            <w:pPr>
              <w:spacing w:after="120"/>
              <w:ind w:left="-108"/>
              <w:jc w:val="center"/>
              <w:rPr>
                <w:sz w:val="24"/>
                <w:szCs w:val="24"/>
              </w:rPr>
            </w:pPr>
            <w:r w:rsidRPr="00667D53">
              <w:rPr>
                <w:noProof/>
              </w:rPr>
              <w:drawing>
                <wp:inline distT="0" distB="0" distL="0" distR="0">
                  <wp:extent cx="738212" cy="975360"/>
                  <wp:effectExtent l="19050" t="0" r="4738" b="0"/>
                  <wp:docPr id="2" name="Picture 4" descr="http://3.bp.blogspot.com/-Aui_5lNJsoQ/Tm7xKFOUqgI/AAAAAAAAAis/7pvXshp0Ruc/s1600/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ui_5lNJsoQ/Tm7xKFOUqgI/AAAAAAAAAis/7pvXshp0Ruc/s1600/icar+logo.jpg"/>
                          <pic:cNvPicPr>
                            <a:picLocks noChangeAspect="1" noChangeArrowheads="1"/>
                          </pic:cNvPicPr>
                        </pic:nvPicPr>
                        <pic:blipFill>
                          <a:blip r:embed="rId9" cstate="print"/>
                          <a:srcRect/>
                          <a:stretch>
                            <a:fillRect/>
                          </a:stretch>
                        </pic:blipFill>
                        <pic:spPr bwMode="auto">
                          <a:xfrm>
                            <a:off x="0" y="0"/>
                            <a:ext cx="738212" cy="975360"/>
                          </a:xfrm>
                          <a:prstGeom prst="rect">
                            <a:avLst/>
                          </a:prstGeom>
                          <a:noFill/>
                          <a:ln w="9525">
                            <a:noFill/>
                            <a:miter lim="800000"/>
                            <a:headEnd/>
                            <a:tailEnd/>
                          </a:ln>
                        </pic:spPr>
                      </pic:pic>
                    </a:graphicData>
                  </a:graphic>
                </wp:inline>
              </w:drawing>
            </w:r>
          </w:p>
        </w:tc>
      </w:tr>
    </w:tbl>
    <w:p w:rsidR="007E1BAA" w:rsidRPr="006E7C24" w:rsidRDefault="007E1BAA" w:rsidP="007E1BAA">
      <w:pPr>
        <w:pStyle w:val="ListParagraph"/>
        <w:shd w:val="clear" w:color="auto" w:fill="C6D9F1" w:themeFill="text2" w:themeFillTint="33"/>
        <w:tabs>
          <w:tab w:val="left" w:pos="-540"/>
          <w:tab w:val="left" w:pos="6887"/>
        </w:tabs>
        <w:ind w:left="0"/>
        <w:contextualSpacing w:val="0"/>
        <w:jc w:val="both"/>
        <w:rPr>
          <w:b/>
          <w:sz w:val="26"/>
          <w:szCs w:val="26"/>
        </w:rPr>
      </w:pPr>
      <w:r w:rsidRPr="006E7C24">
        <w:rPr>
          <w:b/>
          <w:sz w:val="26"/>
          <w:szCs w:val="26"/>
        </w:rPr>
        <w:t xml:space="preserve">Parthenium Awaress week </w:t>
      </w:r>
    </w:p>
    <w:p w:rsidR="00F035CF" w:rsidRPr="00BF6F38" w:rsidRDefault="00F035CF" w:rsidP="00F035CF">
      <w:pPr>
        <w:spacing w:line="360" w:lineRule="auto"/>
        <w:jc w:val="both"/>
        <w:rPr>
          <w:color w:val="000000"/>
          <w:sz w:val="8"/>
        </w:rPr>
      </w:pPr>
    </w:p>
    <w:p w:rsidR="007E1BAA" w:rsidRDefault="002C76A7" w:rsidP="007E1BAA">
      <w:pPr>
        <w:tabs>
          <w:tab w:val="left" w:pos="0"/>
        </w:tabs>
        <w:spacing w:line="360" w:lineRule="auto"/>
        <w:jc w:val="both"/>
        <w:rPr>
          <w:szCs w:val="22"/>
        </w:rPr>
      </w:pPr>
      <w:r>
        <w:rPr>
          <w:szCs w:val="22"/>
        </w:rPr>
        <w:tab/>
      </w:r>
      <w:r w:rsidR="007E1BAA" w:rsidRPr="00337A5E">
        <w:rPr>
          <w:szCs w:val="22"/>
        </w:rPr>
        <w:t xml:space="preserve">Parthenium is </w:t>
      </w:r>
      <w:r w:rsidR="00FB77A9">
        <w:rPr>
          <w:szCs w:val="22"/>
        </w:rPr>
        <w:t>major</w:t>
      </w:r>
      <w:r w:rsidR="007E1BAA" w:rsidRPr="00337A5E">
        <w:rPr>
          <w:szCs w:val="22"/>
        </w:rPr>
        <w:t xml:space="preserve"> weed causing more damage for cultivation of crops and also mankind. </w:t>
      </w:r>
      <w:r w:rsidR="00FB77A9">
        <w:rPr>
          <w:szCs w:val="22"/>
        </w:rPr>
        <w:t>In this regard</w:t>
      </w:r>
      <w:r w:rsidR="007E1BAA" w:rsidRPr="00337A5E">
        <w:rPr>
          <w:szCs w:val="22"/>
        </w:rPr>
        <w:t xml:space="preserve">, </w:t>
      </w:r>
      <w:r w:rsidR="007E1BAA" w:rsidRPr="00337A5E">
        <w:rPr>
          <w:b/>
          <w:szCs w:val="22"/>
        </w:rPr>
        <w:t>Parthenium Awareness Week</w:t>
      </w:r>
      <w:r w:rsidR="007E1BAA" w:rsidRPr="00337A5E">
        <w:rPr>
          <w:szCs w:val="22"/>
        </w:rPr>
        <w:t xml:space="preserve"> was celebrated </w:t>
      </w:r>
      <w:r w:rsidR="007E1BAA">
        <w:rPr>
          <w:szCs w:val="22"/>
        </w:rPr>
        <w:t>from 16</w:t>
      </w:r>
      <w:r w:rsidR="007E1BAA" w:rsidRPr="005F2844">
        <w:rPr>
          <w:szCs w:val="22"/>
          <w:vertAlign w:val="superscript"/>
        </w:rPr>
        <w:t>th</w:t>
      </w:r>
      <w:r w:rsidR="007E1BAA">
        <w:rPr>
          <w:szCs w:val="22"/>
        </w:rPr>
        <w:t xml:space="preserve"> to 22</w:t>
      </w:r>
      <w:r w:rsidR="007E1BAA" w:rsidRPr="005F2844">
        <w:rPr>
          <w:szCs w:val="22"/>
          <w:vertAlign w:val="superscript"/>
        </w:rPr>
        <w:t>nd</w:t>
      </w:r>
      <w:r w:rsidR="007E1BAA">
        <w:rPr>
          <w:szCs w:val="22"/>
        </w:rPr>
        <w:t xml:space="preserve"> August 2021 </w:t>
      </w:r>
      <w:r w:rsidR="00FB77A9">
        <w:rPr>
          <w:szCs w:val="22"/>
        </w:rPr>
        <w:t>at</w:t>
      </w:r>
      <w:r w:rsidR="007E1BAA">
        <w:rPr>
          <w:szCs w:val="22"/>
        </w:rPr>
        <w:t xml:space="preserve"> ICAR-KVK, Bengaluru Rural District </w:t>
      </w:r>
      <w:r w:rsidR="00FB77A9">
        <w:rPr>
          <w:szCs w:val="22"/>
        </w:rPr>
        <w:t xml:space="preserve">by </w:t>
      </w:r>
      <w:r w:rsidR="007E1BAA">
        <w:rPr>
          <w:szCs w:val="22"/>
        </w:rPr>
        <w:t>conduct</w:t>
      </w:r>
      <w:r w:rsidR="00FB77A9">
        <w:rPr>
          <w:szCs w:val="22"/>
        </w:rPr>
        <w:t>ing</w:t>
      </w:r>
      <w:r w:rsidR="007E1BAA">
        <w:rPr>
          <w:szCs w:val="22"/>
        </w:rPr>
        <w:t xml:space="preserve"> series of programmes on 17</w:t>
      </w:r>
      <w:r w:rsidR="007E1BAA" w:rsidRPr="00337A5E">
        <w:rPr>
          <w:szCs w:val="22"/>
        </w:rPr>
        <w:t>.08.20</w:t>
      </w:r>
      <w:r w:rsidR="00FB77A9">
        <w:rPr>
          <w:szCs w:val="22"/>
        </w:rPr>
        <w:t xml:space="preserve">21 </w:t>
      </w:r>
      <w:r w:rsidR="007E1BAA" w:rsidRPr="00337A5E">
        <w:rPr>
          <w:szCs w:val="22"/>
        </w:rPr>
        <w:t xml:space="preserve">at </w:t>
      </w:r>
      <w:r w:rsidR="007E1BAA">
        <w:rPr>
          <w:szCs w:val="22"/>
        </w:rPr>
        <w:t xml:space="preserve">Vaddarahalli and on 18.08.2021 at </w:t>
      </w:r>
      <w:r w:rsidR="007E1BAA" w:rsidRPr="00337A5E">
        <w:rPr>
          <w:szCs w:val="22"/>
        </w:rPr>
        <w:t>ICAR-Krishi Vigyan Kendra, Hadonahalli, Doddaballapura taluk</w:t>
      </w:r>
      <w:r w:rsidR="007E1BAA">
        <w:rPr>
          <w:szCs w:val="22"/>
        </w:rPr>
        <w:t xml:space="preserve"> in collaboration with AICRP on Weed Control Project, Hebbal, UAS, Bengaluru</w:t>
      </w:r>
      <w:r w:rsidR="007E1BAA" w:rsidRPr="00337A5E">
        <w:rPr>
          <w:szCs w:val="22"/>
        </w:rPr>
        <w:t xml:space="preserve">.  Dr. A. P. Mallikarjuna Gowda, Senior Scientist and Head, briefed the gathering about significance of celebration and the harmful effects caused by parthenium. </w:t>
      </w:r>
      <w:r w:rsidR="007E1BAA">
        <w:rPr>
          <w:szCs w:val="22"/>
        </w:rPr>
        <w:t>Dr. J. Venkate Gowda, Scientist (Agronomy) explained</w:t>
      </w:r>
      <w:r w:rsidR="00FB77A9">
        <w:rPr>
          <w:szCs w:val="22"/>
        </w:rPr>
        <w:t xml:space="preserve"> about parthenium control including</w:t>
      </w:r>
      <w:r w:rsidR="007E1BAA">
        <w:rPr>
          <w:szCs w:val="22"/>
        </w:rPr>
        <w:t xml:space="preserve"> removing </w:t>
      </w:r>
      <w:r w:rsidR="00FB77A9">
        <w:rPr>
          <w:szCs w:val="22"/>
        </w:rPr>
        <w:t>plant</w:t>
      </w:r>
      <w:r w:rsidR="007E1BAA">
        <w:rPr>
          <w:szCs w:val="22"/>
        </w:rPr>
        <w:t xml:space="preserve"> before flowering stage and spray</w:t>
      </w:r>
      <w:r w:rsidR="00FB77A9">
        <w:rPr>
          <w:szCs w:val="22"/>
        </w:rPr>
        <w:t>ing of</w:t>
      </w:r>
      <w:r w:rsidR="007E1BAA">
        <w:rPr>
          <w:szCs w:val="22"/>
        </w:rPr>
        <w:t xml:space="preserve"> recommended weedicides.</w:t>
      </w:r>
    </w:p>
    <w:p w:rsidR="007E1BAA" w:rsidRDefault="007E1BAA" w:rsidP="007E1BAA">
      <w:pPr>
        <w:tabs>
          <w:tab w:val="left" w:pos="0"/>
        </w:tabs>
        <w:spacing w:line="360" w:lineRule="auto"/>
        <w:jc w:val="both"/>
        <w:rPr>
          <w:szCs w:val="22"/>
        </w:rPr>
      </w:pPr>
      <w:r>
        <w:rPr>
          <w:szCs w:val="22"/>
        </w:rPr>
        <w:tab/>
      </w:r>
      <w:r w:rsidRPr="00337A5E">
        <w:rPr>
          <w:szCs w:val="22"/>
        </w:rPr>
        <w:t xml:space="preserve">Dr. </w:t>
      </w:r>
      <w:r>
        <w:rPr>
          <w:szCs w:val="22"/>
        </w:rPr>
        <w:t>K.N. Geetha, Professor and Head, AICRP-Weed Control and Dr. S. Kamala Bai, Junior Agronomist were participated in the programme and br</w:t>
      </w:r>
      <w:r w:rsidRPr="00337A5E">
        <w:rPr>
          <w:szCs w:val="22"/>
        </w:rPr>
        <w:t xml:space="preserve">iefed about various cultural methods of eradication, various management techniques such as methods of composting </w:t>
      </w:r>
      <w:r>
        <w:rPr>
          <w:szCs w:val="22"/>
        </w:rPr>
        <w:t xml:space="preserve">and </w:t>
      </w:r>
      <w:r w:rsidRPr="00337A5E">
        <w:rPr>
          <w:szCs w:val="22"/>
        </w:rPr>
        <w:t xml:space="preserve">biological control methods for </w:t>
      </w:r>
      <w:r w:rsidR="00FB77A9">
        <w:rPr>
          <w:szCs w:val="22"/>
        </w:rPr>
        <w:t>its control. KVK</w:t>
      </w:r>
      <w:r w:rsidRPr="00337A5E">
        <w:rPr>
          <w:szCs w:val="22"/>
        </w:rPr>
        <w:t xml:space="preserve"> staff </w:t>
      </w:r>
      <w:r>
        <w:rPr>
          <w:szCs w:val="22"/>
        </w:rPr>
        <w:t>and all participants were</w:t>
      </w:r>
      <w:r w:rsidRPr="00337A5E">
        <w:rPr>
          <w:szCs w:val="22"/>
        </w:rPr>
        <w:t xml:space="preserve"> uprooted parthenium weeds</w:t>
      </w:r>
      <w:r w:rsidR="00FB77A9">
        <w:rPr>
          <w:szCs w:val="22"/>
        </w:rPr>
        <w:t xml:space="preserve"> in the campus premises</w:t>
      </w:r>
      <w:r w:rsidRPr="00337A5E">
        <w:rPr>
          <w:szCs w:val="22"/>
        </w:rPr>
        <w:t xml:space="preserve">. </w:t>
      </w:r>
    </w:p>
    <w:p w:rsidR="00BF6F38" w:rsidRPr="00BF6F38" w:rsidRDefault="00BF6F38" w:rsidP="007E1BAA">
      <w:pPr>
        <w:tabs>
          <w:tab w:val="left" w:pos="0"/>
        </w:tabs>
        <w:spacing w:line="360" w:lineRule="auto"/>
        <w:jc w:val="both"/>
        <w:rPr>
          <w:sz w:val="6"/>
          <w:szCs w:val="22"/>
        </w:rPr>
      </w:pPr>
    </w:p>
    <w:p w:rsidR="007E1BAA" w:rsidRPr="00613C55" w:rsidRDefault="007E1BAA" w:rsidP="007E1BAA">
      <w:pPr>
        <w:shd w:val="clear" w:color="auto" w:fill="E5B8B7" w:themeFill="accent2" w:themeFillTint="66"/>
        <w:rPr>
          <w:b/>
          <w:sz w:val="32"/>
        </w:rPr>
      </w:pPr>
      <w:r w:rsidRPr="00613C55">
        <w:rPr>
          <w:b/>
        </w:rPr>
        <w:t>Inauguration of 5</w:t>
      </w:r>
      <w:r w:rsidRPr="00613C55">
        <w:rPr>
          <w:b/>
          <w:vertAlign w:val="superscript"/>
        </w:rPr>
        <w:t>th</w:t>
      </w:r>
      <w:r w:rsidRPr="00613C55">
        <w:rPr>
          <w:b/>
        </w:rPr>
        <w:t xml:space="preserve"> batch DAESI programme for input dealers </w:t>
      </w:r>
    </w:p>
    <w:p w:rsidR="00A36D64" w:rsidRPr="00BF6F38" w:rsidRDefault="00A36D64" w:rsidP="005929D1">
      <w:pPr>
        <w:spacing w:line="360" w:lineRule="auto"/>
        <w:ind w:firstLine="720"/>
        <w:jc w:val="both"/>
        <w:rPr>
          <w:sz w:val="10"/>
        </w:rPr>
      </w:pPr>
    </w:p>
    <w:p w:rsidR="007E1BAA" w:rsidRDefault="007E1BAA" w:rsidP="007E1BAA">
      <w:pPr>
        <w:pStyle w:val="ListParagraph"/>
        <w:tabs>
          <w:tab w:val="left" w:pos="0"/>
        </w:tabs>
        <w:spacing w:line="360" w:lineRule="auto"/>
        <w:ind w:left="0"/>
        <w:jc w:val="both"/>
        <w:rPr>
          <w:szCs w:val="22"/>
        </w:rPr>
      </w:pPr>
      <w:r>
        <w:rPr>
          <w:szCs w:val="22"/>
        </w:rPr>
        <w:t xml:space="preserve">The inauguration of </w:t>
      </w:r>
      <w:r w:rsidRPr="00E276BE">
        <w:rPr>
          <w:b/>
          <w:szCs w:val="22"/>
        </w:rPr>
        <w:t>‘</w:t>
      </w:r>
      <w:r>
        <w:rPr>
          <w:b/>
          <w:szCs w:val="22"/>
        </w:rPr>
        <w:t>5</w:t>
      </w:r>
      <w:r w:rsidRPr="00235106">
        <w:rPr>
          <w:b/>
          <w:szCs w:val="22"/>
          <w:vertAlign w:val="superscript"/>
        </w:rPr>
        <w:t>th</w:t>
      </w:r>
      <w:r>
        <w:rPr>
          <w:b/>
          <w:szCs w:val="22"/>
        </w:rPr>
        <w:t xml:space="preserve"> Batch </w:t>
      </w:r>
      <w:r w:rsidRPr="00E276BE">
        <w:rPr>
          <w:b/>
          <w:szCs w:val="22"/>
        </w:rPr>
        <w:t>Diploma in Agricultural Extension Services for Input Dealers</w:t>
      </w:r>
      <w:r>
        <w:rPr>
          <w:b/>
          <w:szCs w:val="22"/>
        </w:rPr>
        <w:t xml:space="preserve"> </w:t>
      </w:r>
      <w:r>
        <w:rPr>
          <w:szCs w:val="22"/>
        </w:rPr>
        <w:t>was held on</w:t>
      </w:r>
      <w:r w:rsidRPr="00E276BE">
        <w:rPr>
          <w:szCs w:val="22"/>
        </w:rPr>
        <w:t xml:space="preserve"> </w:t>
      </w:r>
      <w:r>
        <w:rPr>
          <w:szCs w:val="22"/>
        </w:rPr>
        <w:t>02.09</w:t>
      </w:r>
      <w:r w:rsidRPr="00E276BE">
        <w:rPr>
          <w:szCs w:val="22"/>
        </w:rPr>
        <w:t>.20</w:t>
      </w:r>
      <w:r>
        <w:rPr>
          <w:szCs w:val="22"/>
        </w:rPr>
        <w:t>21</w:t>
      </w:r>
      <w:r w:rsidRPr="00E276BE">
        <w:rPr>
          <w:szCs w:val="22"/>
        </w:rPr>
        <w:t xml:space="preserve"> at ICAR Krishi Vigyan Kendra, </w:t>
      </w:r>
      <w:r>
        <w:rPr>
          <w:szCs w:val="22"/>
        </w:rPr>
        <w:t xml:space="preserve">Hadonahalli, </w:t>
      </w:r>
      <w:r w:rsidRPr="00E276BE">
        <w:rPr>
          <w:szCs w:val="22"/>
        </w:rPr>
        <w:t xml:space="preserve">Bengaluru Rural </w:t>
      </w:r>
      <w:r>
        <w:rPr>
          <w:szCs w:val="22"/>
        </w:rPr>
        <w:t xml:space="preserve">District. </w:t>
      </w:r>
    </w:p>
    <w:p w:rsidR="007E1BAA" w:rsidRDefault="007E1BAA" w:rsidP="007E1BAA">
      <w:pPr>
        <w:spacing w:line="360" w:lineRule="auto"/>
        <w:ind w:firstLine="450"/>
        <w:jc w:val="both"/>
        <w:rPr>
          <w:sz w:val="28"/>
        </w:rPr>
      </w:pPr>
      <w:r>
        <w:rPr>
          <w:szCs w:val="22"/>
        </w:rPr>
        <w:t xml:space="preserve">Dr. A.P. Mallikarjuna Gowda, Senior Scientist and Head, KVK, Bengaluru Rural District preamble the programme and introduced the students. He highlighted the mandates of DAESI programme and role of Input dealers in Agriculture as a para Agriculture Extension workers. He </w:t>
      </w:r>
      <w:r w:rsidRPr="00E276BE">
        <w:rPr>
          <w:szCs w:val="22"/>
        </w:rPr>
        <w:t>mentioned the importance of diploma for input dealers to maintain integrity in their business services</w:t>
      </w:r>
      <w:r>
        <w:rPr>
          <w:szCs w:val="22"/>
        </w:rPr>
        <w:t xml:space="preserve">. Further he informed </w:t>
      </w:r>
      <w:r w:rsidRPr="00E276BE">
        <w:rPr>
          <w:szCs w:val="22"/>
        </w:rPr>
        <w:t>all the trainees to maintain punctuality, discipline and sincerity in attending the class</w:t>
      </w:r>
      <w:r>
        <w:rPr>
          <w:szCs w:val="22"/>
        </w:rPr>
        <w:t>es</w:t>
      </w:r>
      <w:r w:rsidRPr="00E276BE">
        <w:rPr>
          <w:szCs w:val="22"/>
        </w:rPr>
        <w:t xml:space="preserve"> and doing the designated roles</w:t>
      </w:r>
      <w:r>
        <w:rPr>
          <w:szCs w:val="22"/>
        </w:rPr>
        <w:t>.</w:t>
      </w:r>
    </w:p>
    <w:p w:rsidR="007E1BAA" w:rsidRDefault="007E1BAA" w:rsidP="007E1BAA">
      <w:pPr>
        <w:spacing w:line="360" w:lineRule="auto"/>
        <w:ind w:firstLine="450"/>
        <w:jc w:val="both"/>
        <w:rPr>
          <w:szCs w:val="22"/>
        </w:rPr>
      </w:pPr>
      <w:r w:rsidRPr="00E276BE">
        <w:rPr>
          <w:szCs w:val="22"/>
        </w:rPr>
        <w:t xml:space="preserve">The programme was inaugurated by Dr. S. Rajendra Prasad, Vice- </w:t>
      </w:r>
      <w:r>
        <w:rPr>
          <w:szCs w:val="22"/>
        </w:rPr>
        <w:t>C</w:t>
      </w:r>
      <w:r w:rsidRPr="00E276BE">
        <w:rPr>
          <w:szCs w:val="22"/>
        </w:rPr>
        <w:t>hancellor, UAS, B</w:t>
      </w:r>
      <w:r>
        <w:rPr>
          <w:szCs w:val="22"/>
        </w:rPr>
        <w:t>angalore</w:t>
      </w:r>
      <w:r w:rsidRPr="00E276BE">
        <w:rPr>
          <w:szCs w:val="22"/>
        </w:rPr>
        <w:t xml:space="preserve"> by pouring water to the plant along with other dignitaries. </w:t>
      </w:r>
      <w:r>
        <w:rPr>
          <w:szCs w:val="22"/>
        </w:rPr>
        <w:t xml:space="preserve">In his inaugural address, he explained the growth of agriculture from post Independence to till time. He highlighted the </w:t>
      </w:r>
      <w:r w:rsidRPr="00E276BE">
        <w:rPr>
          <w:szCs w:val="22"/>
        </w:rPr>
        <w:t xml:space="preserve">role of extension services of input dealers </w:t>
      </w:r>
      <w:r>
        <w:rPr>
          <w:szCs w:val="22"/>
        </w:rPr>
        <w:t xml:space="preserve">for the farming community to double the farmers income. </w:t>
      </w:r>
    </w:p>
    <w:p w:rsidR="007E1BAA" w:rsidRDefault="007E1BAA" w:rsidP="007E1BAA">
      <w:pPr>
        <w:spacing w:line="360" w:lineRule="auto"/>
        <w:ind w:firstLine="450"/>
        <w:jc w:val="both"/>
        <w:rPr>
          <w:szCs w:val="22"/>
        </w:rPr>
      </w:pPr>
      <w:r>
        <w:rPr>
          <w:szCs w:val="22"/>
        </w:rPr>
        <w:t>Dr. N. Devakumar, Director of Extension, UAS, Bangalore in his presidential remarks, briefed the students about importance of contact classes and urged to provide technical information to the farmers in a benefitting manner not only in a business point of view but in service motto.</w:t>
      </w:r>
    </w:p>
    <w:p w:rsidR="007E1BAA" w:rsidRDefault="007E1BAA" w:rsidP="007E1BAA">
      <w:pPr>
        <w:spacing w:line="360" w:lineRule="auto"/>
        <w:ind w:firstLine="450"/>
        <w:jc w:val="both"/>
        <w:rPr>
          <w:szCs w:val="22"/>
        </w:rPr>
      </w:pPr>
      <w:r w:rsidRPr="0072613E">
        <w:rPr>
          <w:szCs w:val="22"/>
        </w:rPr>
        <w:lastRenderedPageBreak/>
        <w:t xml:space="preserve">Dr. </w:t>
      </w:r>
      <w:r>
        <w:rPr>
          <w:szCs w:val="22"/>
        </w:rPr>
        <w:t>Pennobali Swamy, State nodal officer, M</w:t>
      </w:r>
      <w:r w:rsidRPr="0072613E">
        <w:rPr>
          <w:szCs w:val="22"/>
        </w:rPr>
        <w:t>r. Obaleshappa, Facilitator, DAESI programme and staff of Krishi Vigyan Kendra, Bengaluru Rural District and 40 DAESI students wer</w:t>
      </w:r>
      <w:r>
        <w:rPr>
          <w:szCs w:val="22"/>
        </w:rPr>
        <w:t>e participated in the programme and visited the KVK demonstration plots.</w:t>
      </w:r>
    </w:p>
    <w:p w:rsidR="007E1BAA" w:rsidRDefault="007E1BAA" w:rsidP="007E1BAA">
      <w:pPr>
        <w:spacing w:line="360" w:lineRule="auto"/>
        <w:ind w:firstLine="450"/>
        <w:jc w:val="both"/>
        <w:rPr>
          <w:szCs w:val="22"/>
        </w:rPr>
      </w:pPr>
      <w:r>
        <w:rPr>
          <w:szCs w:val="22"/>
        </w:rPr>
        <w:t>During this occasion, newly built Conference hall at first floor of KVK administrative building was inaugurated by the dignitaries.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3304"/>
        <w:gridCol w:w="3239"/>
      </w:tblGrid>
      <w:tr w:rsidR="00EA73B9" w:rsidTr="00BF6F38">
        <w:tc>
          <w:tcPr>
            <w:tcW w:w="3314" w:type="dxa"/>
          </w:tcPr>
          <w:p w:rsidR="00EA73B9" w:rsidRDefault="00EA73B9" w:rsidP="002E1F6A">
            <w:pPr>
              <w:tabs>
                <w:tab w:val="left" w:pos="0"/>
              </w:tabs>
              <w:spacing w:line="360" w:lineRule="auto"/>
              <w:jc w:val="center"/>
              <w:rPr>
                <w:b/>
                <w:color w:val="000000"/>
              </w:rPr>
            </w:pPr>
            <w:r>
              <w:rPr>
                <w:b/>
                <w:noProof/>
                <w:color w:val="000000"/>
              </w:rPr>
              <w:drawing>
                <wp:inline distT="0" distB="0" distL="0" distR="0">
                  <wp:extent cx="1955665" cy="1258144"/>
                  <wp:effectExtent l="19050" t="0" r="6485" b="0"/>
                  <wp:docPr id="28" name="Picture 5" descr="E:\POPS\Media coverage\2021-22\DAESI\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PS\Media coverage\2021-22\DAESI\IMG_1343.JPG"/>
                          <pic:cNvPicPr>
                            <a:picLocks noChangeAspect="1" noChangeArrowheads="1"/>
                          </pic:cNvPicPr>
                        </pic:nvPicPr>
                        <pic:blipFill>
                          <a:blip r:embed="rId10" cstate="print"/>
                          <a:srcRect/>
                          <a:stretch>
                            <a:fillRect/>
                          </a:stretch>
                        </pic:blipFill>
                        <pic:spPr bwMode="auto">
                          <a:xfrm>
                            <a:off x="0" y="0"/>
                            <a:ext cx="1958550" cy="1260000"/>
                          </a:xfrm>
                          <a:prstGeom prst="rect">
                            <a:avLst/>
                          </a:prstGeom>
                          <a:noFill/>
                          <a:ln w="9525">
                            <a:noFill/>
                            <a:miter lim="800000"/>
                            <a:headEnd/>
                            <a:tailEnd/>
                          </a:ln>
                        </pic:spPr>
                      </pic:pic>
                    </a:graphicData>
                  </a:graphic>
                </wp:inline>
              </w:drawing>
            </w:r>
          </w:p>
        </w:tc>
        <w:tc>
          <w:tcPr>
            <w:tcW w:w="3313" w:type="dxa"/>
          </w:tcPr>
          <w:p w:rsidR="00EA73B9" w:rsidRDefault="00EA73B9" w:rsidP="002E1F6A">
            <w:pPr>
              <w:tabs>
                <w:tab w:val="left" w:pos="0"/>
              </w:tabs>
              <w:spacing w:line="360" w:lineRule="auto"/>
              <w:jc w:val="center"/>
              <w:rPr>
                <w:b/>
                <w:color w:val="000000"/>
              </w:rPr>
            </w:pPr>
            <w:r>
              <w:rPr>
                <w:b/>
                <w:noProof/>
                <w:color w:val="000000"/>
              </w:rPr>
              <w:drawing>
                <wp:inline distT="0" distB="0" distL="0" distR="0">
                  <wp:extent cx="1945937" cy="1258144"/>
                  <wp:effectExtent l="19050" t="0" r="0" b="0"/>
                  <wp:docPr id="29" name="Picture 6" descr="E:\POPS\Media coverage\2021-22\DAESI\IMG_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OPS\Media coverage\2021-22\DAESI\IMG_1286.JPG"/>
                          <pic:cNvPicPr>
                            <a:picLocks noChangeAspect="1" noChangeArrowheads="1"/>
                          </pic:cNvPicPr>
                        </pic:nvPicPr>
                        <pic:blipFill>
                          <a:blip r:embed="rId11" cstate="print"/>
                          <a:srcRect/>
                          <a:stretch>
                            <a:fillRect/>
                          </a:stretch>
                        </pic:blipFill>
                        <pic:spPr bwMode="auto">
                          <a:xfrm>
                            <a:off x="0" y="0"/>
                            <a:ext cx="1948807" cy="1260000"/>
                          </a:xfrm>
                          <a:prstGeom prst="rect">
                            <a:avLst/>
                          </a:prstGeom>
                          <a:noFill/>
                          <a:ln w="9525">
                            <a:noFill/>
                            <a:miter lim="800000"/>
                            <a:headEnd/>
                            <a:tailEnd/>
                          </a:ln>
                        </pic:spPr>
                      </pic:pic>
                    </a:graphicData>
                  </a:graphic>
                </wp:inline>
              </w:drawing>
            </w:r>
          </w:p>
        </w:tc>
        <w:tc>
          <w:tcPr>
            <w:tcW w:w="3246" w:type="dxa"/>
          </w:tcPr>
          <w:p w:rsidR="00EA73B9" w:rsidRDefault="00EA73B9" w:rsidP="002E1F6A">
            <w:pPr>
              <w:tabs>
                <w:tab w:val="left" w:pos="0"/>
              </w:tabs>
              <w:spacing w:line="360" w:lineRule="auto"/>
              <w:jc w:val="center"/>
              <w:rPr>
                <w:b/>
                <w:noProof/>
                <w:color w:val="000000"/>
              </w:rPr>
            </w:pPr>
            <w:r>
              <w:rPr>
                <w:b/>
                <w:noProof/>
                <w:color w:val="000000"/>
              </w:rPr>
              <w:drawing>
                <wp:inline distT="0" distB="0" distL="0" distR="0">
                  <wp:extent cx="1896621" cy="1260000"/>
                  <wp:effectExtent l="19050" t="0" r="8379" b="0"/>
                  <wp:docPr id="30" name="Picture 12" descr="E:\POPS\Media coverage\2021-22\DAESI\I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OPS\Media coverage\2021-22\DAESI\IMG_1403.JPG"/>
                          <pic:cNvPicPr>
                            <a:picLocks noChangeAspect="1" noChangeArrowheads="1"/>
                          </pic:cNvPicPr>
                        </pic:nvPicPr>
                        <pic:blipFill>
                          <a:blip r:embed="rId12" cstate="print"/>
                          <a:srcRect/>
                          <a:stretch>
                            <a:fillRect/>
                          </a:stretch>
                        </pic:blipFill>
                        <pic:spPr bwMode="auto">
                          <a:xfrm>
                            <a:off x="0" y="0"/>
                            <a:ext cx="1896621" cy="1260000"/>
                          </a:xfrm>
                          <a:prstGeom prst="rect">
                            <a:avLst/>
                          </a:prstGeom>
                          <a:noFill/>
                          <a:ln w="9525">
                            <a:noFill/>
                            <a:miter lim="800000"/>
                            <a:headEnd/>
                            <a:tailEnd/>
                          </a:ln>
                        </pic:spPr>
                      </pic:pic>
                    </a:graphicData>
                  </a:graphic>
                </wp:inline>
              </w:drawing>
            </w:r>
          </w:p>
        </w:tc>
      </w:tr>
      <w:tr w:rsidR="00EA73B9" w:rsidTr="00BF6F38">
        <w:tc>
          <w:tcPr>
            <w:tcW w:w="3314" w:type="dxa"/>
          </w:tcPr>
          <w:p w:rsidR="00EA73B9" w:rsidRDefault="00EA73B9" w:rsidP="00EA73B9">
            <w:pPr>
              <w:tabs>
                <w:tab w:val="left" w:pos="0"/>
              </w:tabs>
              <w:jc w:val="center"/>
              <w:rPr>
                <w:b/>
                <w:noProof/>
                <w:color w:val="000000"/>
              </w:rPr>
            </w:pPr>
            <w:r>
              <w:rPr>
                <w:b/>
                <w:noProof/>
                <w:color w:val="000000"/>
              </w:rPr>
              <w:t>Inaguration of 5</w:t>
            </w:r>
            <w:r w:rsidRPr="002E1F6A">
              <w:rPr>
                <w:b/>
                <w:noProof/>
                <w:color w:val="000000"/>
                <w:vertAlign w:val="superscript"/>
              </w:rPr>
              <w:t>th</w:t>
            </w:r>
            <w:r>
              <w:rPr>
                <w:b/>
                <w:noProof/>
                <w:color w:val="000000"/>
              </w:rPr>
              <w:t xml:space="preserve"> batch DAESI programme</w:t>
            </w:r>
          </w:p>
        </w:tc>
        <w:tc>
          <w:tcPr>
            <w:tcW w:w="3313" w:type="dxa"/>
          </w:tcPr>
          <w:p w:rsidR="00EA73B9" w:rsidRDefault="00EA73B9" w:rsidP="00EA73B9">
            <w:pPr>
              <w:tabs>
                <w:tab w:val="left" w:pos="0"/>
              </w:tabs>
              <w:jc w:val="center"/>
              <w:rPr>
                <w:b/>
                <w:noProof/>
                <w:color w:val="000000"/>
              </w:rPr>
            </w:pPr>
            <w:r>
              <w:rPr>
                <w:b/>
                <w:noProof/>
                <w:color w:val="000000"/>
              </w:rPr>
              <w:t>Hon’ble VC visited the KVK demo units</w:t>
            </w:r>
          </w:p>
        </w:tc>
        <w:tc>
          <w:tcPr>
            <w:tcW w:w="3246" w:type="dxa"/>
          </w:tcPr>
          <w:p w:rsidR="00EA73B9" w:rsidRDefault="00212CA3" w:rsidP="00EA73B9">
            <w:pPr>
              <w:tabs>
                <w:tab w:val="left" w:pos="0"/>
              </w:tabs>
              <w:jc w:val="center"/>
              <w:rPr>
                <w:b/>
                <w:noProof/>
                <w:color w:val="000000"/>
              </w:rPr>
            </w:pPr>
            <w:r>
              <w:rPr>
                <w:b/>
                <w:noProof/>
                <w:color w:val="000000"/>
              </w:rPr>
              <w:t>5</w:t>
            </w:r>
            <w:r w:rsidRPr="00212CA3">
              <w:rPr>
                <w:b/>
                <w:noProof/>
                <w:color w:val="000000"/>
                <w:vertAlign w:val="superscript"/>
              </w:rPr>
              <w:t>th</w:t>
            </w:r>
            <w:r>
              <w:rPr>
                <w:b/>
                <w:noProof/>
                <w:color w:val="000000"/>
              </w:rPr>
              <w:t xml:space="preserve"> batch DAESI students</w:t>
            </w:r>
          </w:p>
        </w:tc>
      </w:tr>
    </w:tbl>
    <w:p w:rsidR="005929D1" w:rsidRPr="00EA73B9" w:rsidRDefault="005929D1" w:rsidP="005929D1">
      <w:pPr>
        <w:tabs>
          <w:tab w:val="left" w:pos="0"/>
        </w:tabs>
        <w:spacing w:line="360" w:lineRule="auto"/>
        <w:jc w:val="both"/>
        <w:rPr>
          <w:b/>
          <w:color w:val="000000"/>
          <w:sz w:val="12"/>
        </w:rPr>
      </w:pPr>
    </w:p>
    <w:p w:rsidR="00F035CF" w:rsidRPr="00F807E8" w:rsidRDefault="007E1BAA" w:rsidP="007E1BAA">
      <w:pPr>
        <w:shd w:val="clear" w:color="auto" w:fill="D6E3BC" w:themeFill="accent3" w:themeFillTint="66"/>
        <w:tabs>
          <w:tab w:val="left" w:pos="-540"/>
          <w:tab w:val="left" w:pos="6887"/>
        </w:tabs>
        <w:ind w:hanging="540"/>
        <w:jc w:val="both"/>
        <w:rPr>
          <w:b/>
          <w:color w:val="000000"/>
          <w:sz w:val="12"/>
        </w:rPr>
      </w:pPr>
      <w:r w:rsidRPr="00613C55">
        <w:rPr>
          <w:b/>
          <w:szCs w:val="28"/>
        </w:rPr>
        <w:t>Training Programme On Role of Micronutrients in Daily Diet</w:t>
      </w:r>
    </w:p>
    <w:p w:rsidR="007E1BAA" w:rsidRPr="004C388A" w:rsidRDefault="00F035CF" w:rsidP="007E1BAA">
      <w:pPr>
        <w:spacing w:line="360" w:lineRule="auto"/>
        <w:ind w:firstLine="450"/>
        <w:jc w:val="both"/>
        <w:rPr>
          <w:szCs w:val="22"/>
        </w:rPr>
      </w:pPr>
      <w:r>
        <w:rPr>
          <w:color w:val="000000"/>
        </w:rPr>
        <w:tab/>
      </w:r>
      <w:r w:rsidR="007E1BAA" w:rsidRPr="004C388A">
        <w:rPr>
          <w:szCs w:val="22"/>
        </w:rPr>
        <w:t>ICAR-Krishi Vigyan Kendra, Bengaluru Rural District in association with All India Coordinated Research Project (Home Science), GKVK, Bengaluru and Women and Child Welfare Department, Doddaballapura Taluk organized one day training programme to celebrate National Nutrition Week on “Role of Micronutrients in Daily Diet” on 6</w:t>
      </w:r>
      <w:r w:rsidR="007E1BAA" w:rsidRPr="004C388A">
        <w:rPr>
          <w:szCs w:val="22"/>
          <w:vertAlign w:val="superscript"/>
        </w:rPr>
        <w:t>th</w:t>
      </w:r>
      <w:r w:rsidR="007E1BAA">
        <w:rPr>
          <w:szCs w:val="22"/>
        </w:rPr>
        <w:t xml:space="preserve"> September 2021 to farm women with a </w:t>
      </w:r>
      <w:r w:rsidR="007E1BAA" w:rsidRPr="004C388A">
        <w:rPr>
          <w:szCs w:val="22"/>
        </w:rPr>
        <w:t xml:space="preserve">theme </w:t>
      </w:r>
      <w:r w:rsidR="00FB77A9">
        <w:rPr>
          <w:szCs w:val="22"/>
        </w:rPr>
        <w:t>of</w:t>
      </w:r>
      <w:r w:rsidR="007E1BAA" w:rsidRPr="004C388A">
        <w:rPr>
          <w:szCs w:val="22"/>
        </w:rPr>
        <w:t xml:space="preserve"> </w:t>
      </w:r>
      <w:r w:rsidR="007E1BAA" w:rsidRPr="003D569C">
        <w:rPr>
          <w:b/>
          <w:szCs w:val="22"/>
        </w:rPr>
        <w:t>‘Feeding Smart Right from Start’.</w:t>
      </w:r>
      <w:r w:rsidR="007E1BAA" w:rsidRPr="004C388A">
        <w:rPr>
          <w:szCs w:val="22"/>
        </w:rPr>
        <w:t xml:space="preserve">  The objective of the training programme was to create awareness about good nutrition and health to make people understand the importance of nutritional and adaptive eating habits so that they can maintain a healthy lifestyle. The occasion was presided by Dr. Manjunath B., Scientist (Plant Protection), KVK, Bengaluru Rural District. </w:t>
      </w:r>
    </w:p>
    <w:p w:rsidR="007E1BAA" w:rsidRPr="004C388A" w:rsidRDefault="007E1BAA" w:rsidP="007E1BAA">
      <w:pPr>
        <w:spacing w:line="360" w:lineRule="auto"/>
        <w:ind w:firstLine="450"/>
        <w:jc w:val="both"/>
        <w:rPr>
          <w:szCs w:val="22"/>
        </w:rPr>
      </w:pPr>
      <w:r w:rsidRPr="004C388A">
        <w:rPr>
          <w:szCs w:val="22"/>
        </w:rPr>
        <w:t xml:space="preserve">Dr. Shilpa Yathnatti, Research Associate, AICRP </w:t>
      </w:r>
      <w:r>
        <w:rPr>
          <w:szCs w:val="22"/>
        </w:rPr>
        <w:t>(Home Science), GKVK, Bengaluru</w:t>
      </w:r>
      <w:r w:rsidRPr="004C388A">
        <w:rPr>
          <w:szCs w:val="22"/>
        </w:rPr>
        <w:t xml:space="preserve"> addressed the importance of food and nutrition, types of malnutrition, role of macro and micronutrients in daily diet, water and fat soluble vitamins, deficiency disorders of  vitamins, RDA for vitamins, foods rich in vitamins, macro and micro minerals and their deficiency disorders, RDA for minerals, foods rich in minerals. Also dealt in detail about anaemia</w:t>
      </w:r>
      <w:r w:rsidR="00FB77A9">
        <w:rPr>
          <w:szCs w:val="22"/>
        </w:rPr>
        <w:t>,</w:t>
      </w:r>
      <w:r w:rsidRPr="004C388A">
        <w:rPr>
          <w:szCs w:val="22"/>
        </w:rPr>
        <w:t xml:space="preserve"> role of red blood cells, formation of red blood cells, WHO classification of anaemia and methods to prevent anaemia. At the end of the programme quiz related to micronutrients was organized for the womens. </w:t>
      </w:r>
    </w:p>
    <w:p w:rsidR="007E1BAA" w:rsidRPr="004C388A" w:rsidRDefault="007E1BAA" w:rsidP="007E1BAA">
      <w:pPr>
        <w:spacing w:line="360" w:lineRule="auto"/>
        <w:ind w:firstLine="450"/>
        <w:jc w:val="both"/>
        <w:rPr>
          <w:szCs w:val="22"/>
        </w:rPr>
      </w:pPr>
      <w:r>
        <w:rPr>
          <w:szCs w:val="22"/>
        </w:rPr>
        <w:t xml:space="preserve">Miss </w:t>
      </w:r>
      <w:r w:rsidRPr="004C388A">
        <w:rPr>
          <w:szCs w:val="22"/>
        </w:rPr>
        <w:t xml:space="preserve">Meghana, S. V., Scientist (Home Science), KVK, Hadonahalli, </w:t>
      </w:r>
      <w:r>
        <w:rPr>
          <w:szCs w:val="22"/>
        </w:rPr>
        <w:t xml:space="preserve">Dr. </w:t>
      </w:r>
      <w:r w:rsidRPr="004C388A">
        <w:rPr>
          <w:szCs w:val="22"/>
        </w:rPr>
        <w:t xml:space="preserve">Chaitra, Scientist (Agril. Extension), KVK, Hadonahalli, Dr. Sneha, SRF, AICRP (Home Science), GKVK, Bengaluru, Smt. Chandana, Anganawadi </w:t>
      </w:r>
      <w:r>
        <w:rPr>
          <w:szCs w:val="22"/>
        </w:rPr>
        <w:t>Worker,</w:t>
      </w:r>
      <w:r w:rsidRPr="004C388A">
        <w:rPr>
          <w:szCs w:val="22"/>
        </w:rPr>
        <w:t xml:space="preserve"> Hadonahalli were present in the programme.</w:t>
      </w:r>
    </w:p>
    <w:p w:rsidR="007E1BAA" w:rsidRDefault="007E1BAA" w:rsidP="007E1BAA">
      <w:pPr>
        <w:spacing w:line="360" w:lineRule="auto"/>
        <w:ind w:firstLine="450"/>
        <w:jc w:val="both"/>
        <w:rPr>
          <w:szCs w:val="22"/>
        </w:rPr>
      </w:pPr>
      <w:r w:rsidRPr="004C388A">
        <w:rPr>
          <w:szCs w:val="22"/>
        </w:rPr>
        <w:t xml:space="preserve">At the end of the programme the experts answered to various health related </w:t>
      </w:r>
      <w:r>
        <w:rPr>
          <w:szCs w:val="22"/>
        </w:rPr>
        <w:t xml:space="preserve">questions </w:t>
      </w:r>
      <w:r w:rsidRPr="004C388A">
        <w:rPr>
          <w:szCs w:val="22"/>
        </w:rPr>
        <w:t>of the participants. 30 womens were benefitted from the training programme.</w:t>
      </w:r>
    </w:p>
    <w:tbl>
      <w:tblPr>
        <w:tblStyle w:val="TableGrid"/>
        <w:tblW w:w="994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3"/>
        <w:gridCol w:w="3424"/>
        <w:gridCol w:w="3078"/>
      </w:tblGrid>
      <w:tr w:rsidR="00EA73B9" w:rsidTr="00BF6F38">
        <w:tc>
          <w:tcPr>
            <w:tcW w:w="3452" w:type="dxa"/>
          </w:tcPr>
          <w:p w:rsidR="00EA73B9" w:rsidRDefault="00EA73B9" w:rsidP="00653CD9">
            <w:pPr>
              <w:pStyle w:val="ListParagraph"/>
              <w:spacing w:line="360" w:lineRule="auto"/>
              <w:ind w:left="0"/>
              <w:jc w:val="both"/>
            </w:pPr>
            <w:r>
              <w:rPr>
                <w:bCs/>
                <w:noProof/>
                <w:color w:val="000000"/>
              </w:rPr>
              <w:lastRenderedPageBreak/>
              <w:drawing>
                <wp:inline distT="0" distB="0" distL="0" distR="0">
                  <wp:extent cx="2169432" cy="1440000"/>
                  <wp:effectExtent l="19050" t="0" r="2268" b="0"/>
                  <wp:docPr id="34" name="Picture 1" descr="E:\POPS\Media coverage\2021-22\Parthenium awareness week\Parthenium awareness programme at Vaddarah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PS\Media coverage\2021-22\Parthenium awareness week\Parthenium awareness programme at Vaddarahalli.JPG"/>
                          <pic:cNvPicPr>
                            <a:picLocks noChangeAspect="1" noChangeArrowheads="1"/>
                          </pic:cNvPicPr>
                        </pic:nvPicPr>
                        <pic:blipFill>
                          <a:blip r:embed="rId13" cstate="print"/>
                          <a:srcRect/>
                          <a:stretch>
                            <a:fillRect/>
                          </a:stretch>
                        </pic:blipFill>
                        <pic:spPr bwMode="auto">
                          <a:xfrm>
                            <a:off x="0" y="0"/>
                            <a:ext cx="2169432" cy="1440000"/>
                          </a:xfrm>
                          <a:prstGeom prst="rect">
                            <a:avLst/>
                          </a:prstGeom>
                          <a:noFill/>
                          <a:ln w="9525">
                            <a:noFill/>
                            <a:miter lim="800000"/>
                            <a:headEnd/>
                            <a:tailEnd/>
                          </a:ln>
                        </pic:spPr>
                      </pic:pic>
                    </a:graphicData>
                  </a:graphic>
                </wp:inline>
              </w:drawing>
            </w:r>
          </w:p>
        </w:tc>
        <w:tc>
          <w:tcPr>
            <w:tcW w:w="3419" w:type="dxa"/>
          </w:tcPr>
          <w:p w:rsidR="00EA73B9" w:rsidRDefault="00EA73B9" w:rsidP="00653CD9">
            <w:pPr>
              <w:pStyle w:val="ListParagraph"/>
              <w:spacing w:line="360" w:lineRule="auto"/>
              <w:ind w:left="0"/>
              <w:jc w:val="both"/>
            </w:pPr>
            <w:r>
              <w:rPr>
                <w:noProof/>
              </w:rPr>
              <w:drawing>
                <wp:inline distT="0" distB="0" distL="0" distR="0">
                  <wp:extent cx="2157787" cy="1440000"/>
                  <wp:effectExtent l="19050" t="0" r="0" b="0"/>
                  <wp:docPr id="35" name="Picture 2" descr="E:\POPS\Media coverage\2021-22\Parthenium awareness week\Shramad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PS\Media coverage\2021-22\Parthenium awareness week\Shramadhan.JPG"/>
                          <pic:cNvPicPr>
                            <a:picLocks noChangeAspect="1" noChangeArrowheads="1"/>
                          </pic:cNvPicPr>
                        </pic:nvPicPr>
                        <pic:blipFill>
                          <a:blip r:embed="rId14" cstate="print"/>
                          <a:srcRect/>
                          <a:stretch>
                            <a:fillRect/>
                          </a:stretch>
                        </pic:blipFill>
                        <pic:spPr bwMode="auto">
                          <a:xfrm>
                            <a:off x="0" y="0"/>
                            <a:ext cx="2157787" cy="1440000"/>
                          </a:xfrm>
                          <a:prstGeom prst="rect">
                            <a:avLst/>
                          </a:prstGeom>
                          <a:noFill/>
                          <a:ln w="9525">
                            <a:noFill/>
                            <a:miter lim="800000"/>
                            <a:headEnd/>
                            <a:tailEnd/>
                          </a:ln>
                        </pic:spPr>
                      </pic:pic>
                    </a:graphicData>
                  </a:graphic>
                </wp:inline>
              </w:drawing>
            </w:r>
          </w:p>
        </w:tc>
        <w:tc>
          <w:tcPr>
            <w:tcW w:w="3074" w:type="dxa"/>
          </w:tcPr>
          <w:p w:rsidR="00EA73B9" w:rsidRDefault="00EA73B9" w:rsidP="00653CD9">
            <w:pPr>
              <w:pStyle w:val="ListParagraph"/>
              <w:spacing w:line="360" w:lineRule="auto"/>
              <w:ind w:left="0"/>
              <w:jc w:val="both"/>
              <w:rPr>
                <w:noProof/>
              </w:rPr>
            </w:pPr>
            <w:r w:rsidRPr="00EA73B9">
              <w:rPr>
                <w:noProof/>
              </w:rPr>
              <w:drawing>
                <wp:inline distT="0" distB="0" distL="0" distR="0">
                  <wp:extent cx="1920754" cy="1440000"/>
                  <wp:effectExtent l="19050" t="0" r="3296" b="0"/>
                  <wp:docPr id="36" name="Picture 4" descr="E:\POPS\Media coverage\2021-22\nutrition week\New folder\IMG_20210906_11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PS\Media coverage\2021-22\nutrition week\New folder\IMG_20210906_112210.jpg"/>
                          <pic:cNvPicPr>
                            <a:picLocks noChangeAspect="1" noChangeArrowheads="1"/>
                          </pic:cNvPicPr>
                        </pic:nvPicPr>
                        <pic:blipFill>
                          <a:blip r:embed="rId15" cstate="print"/>
                          <a:srcRect/>
                          <a:stretch>
                            <a:fillRect/>
                          </a:stretch>
                        </pic:blipFill>
                        <pic:spPr bwMode="auto">
                          <a:xfrm>
                            <a:off x="0" y="0"/>
                            <a:ext cx="1920754" cy="1440000"/>
                          </a:xfrm>
                          <a:prstGeom prst="rect">
                            <a:avLst/>
                          </a:prstGeom>
                          <a:noFill/>
                          <a:ln w="9525">
                            <a:noFill/>
                            <a:miter lim="800000"/>
                            <a:headEnd/>
                            <a:tailEnd/>
                          </a:ln>
                        </pic:spPr>
                      </pic:pic>
                    </a:graphicData>
                  </a:graphic>
                </wp:inline>
              </w:drawing>
            </w:r>
          </w:p>
        </w:tc>
      </w:tr>
      <w:tr w:rsidR="00EA73B9" w:rsidTr="00BF6F38">
        <w:tc>
          <w:tcPr>
            <w:tcW w:w="3452" w:type="dxa"/>
          </w:tcPr>
          <w:p w:rsidR="00EA73B9" w:rsidRPr="00BF6F38" w:rsidRDefault="00EA73B9" w:rsidP="00653CD9">
            <w:pPr>
              <w:pStyle w:val="ListParagraph"/>
              <w:ind w:left="0"/>
              <w:jc w:val="center"/>
              <w:rPr>
                <w:b/>
                <w:bCs/>
                <w:color w:val="000000"/>
                <w:lang w:val="en-IN"/>
              </w:rPr>
            </w:pPr>
            <w:r w:rsidRPr="00BF6F38">
              <w:rPr>
                <w:b/>
                <w:bCs/>
                <w:color w:val="000000"/>
                <w:lang w:val="en-IN"/>
              </w:rPr>
              <w:t>Partheniu</w:t>
            </w:r>
            <w:r w:rsidR="00FB77A9" w:rsidRPr="00BF6F38">
              <w:rPr>
                <w:b/>
                <w:bCs/>
                <w:color w:val="000000"/>
                <w:lang w:val="en-IN"/>
              </w:rPr>
              <w:t>m</w:t>
            </w:r>
            <w:r w:rsidRPr="00BF6F38">
              <w:rPr>
                <w:b/>
                <w:bCs/>
                <w:color w:val="000000"/>
                <w:lang w:val="en-IN"/>
              </w:rPr>
              <w:t xml:space="preserve"> awareness programme at Vaddarahalli</w:t>
            </w:r>
          </w:p>
        </w:tc>
        <w:tc>
          <w:tcPr>
            <w:tcW w:w="3419" w:type="dxa"/>
          </w:tcPr>
          <w:p w:rsidR="00EA73B9" w:rsidRPr="00BF6F38" w:rsidRDefault="00FB77A9" w:rsidP="00653CD9">
            <w:pPr>
              <w:pStyle w:val="ListParagraph"/>
              <w:ind w:left="0"/>
              <w:jc w:val="center"/>
              <w:rPr>
                <w:b/>
                <w:bCs/>
                <w:color w:val="000000"/>
                <w:lang w:val="en-IN"/>
              </w:rPr>
            </w:pPr>
            <w:r w:rsidRPr="00BF6F38">
              <w:rPr>
                <w:b/>
                <w:bCs/>
                <w:color w:val="000000"/>
                <w:lang w:val="en-IN"/>
              </w:rPr>
              <w:t xml:space="preserve">Parthenium removal by </w:t>
            </w:r>
            <w:r w:rsidR="00EA73B9" w:rsidRPr="00BF6F38">
              <w:rPr>
                <w:b/>
                <w:bCs/>
                <w:color w:val="000000"/>
                <w:lang w:val="en-IN"/>
              </w:rPr>
              <w:t>Shramadhan</w:t>
            </w:r>
          </w:p>
        </w:tc>
        <w:tc>
          <w:tcPr>
            <w:tcW w:w="3074" w:type="dxa"/>
          </w:tcPr>
          <w:p w:rsidR="00EA73B9" w:rsidRPr="00BF6F38" w:rsidRDefault="00EA73B9" w:rsidP="00653CD9">
            <w:pPr>
              <w:pStyle w:val="ListParagraph"/>
              <w:ind w:left="0"/>
              <w:jc w:val="center"/>
              <w:rPr>
                <w:b/>
                <w:bCs/>
                <w:color w:val="000000"/>
                <w:lang w:val="en-IN"/>
              </w:rPr>
            </w:pPr>
            <w:r w:rsidRPr="00BF6F38">
              <w:rPr>
                <w:b/>
                <w:bCs/>
                <w:color w:val="000000"/>
                <w:lang w:val="en-IN"/>
              </w:rPr>
              <w:t>Role of Micronutrients in daily diet</w:t>
            </w:r>
          </w:p>
        </w:tc>
      </w:tr>
    </w:tbl>
    <w:p w:rsidR="005929D1" w:rsidRPr="00BF6F38" w:rsidRDefault="005929D1" w:rsidP="005929D1">
      <w:pPr>
        <w:pStyle w:val="ListParagraph"/>
        <w:tabs>
          <w:tab w:val="left" w:pos="0"/>
          <w:tab w:val="num" w:pos="720"/>
        </w:tabs>
        <w:spacing w:line="360" w:lineRule="auto"/>
        <w:ind w:left="0"/>
        <w:jc w:val="both"/>
        <w:rPr>
          <w:color w:val="000000"/>
          <w:sz w:val="10"/>
        </w:rPr>
      </w:pPr>
    </w:p>
    <w:p w:rsidR="007E1BAA" w:rsidRPr="00757253" w:rsidRDefault="007E1BAA" w:rsidP="007E1BAA">
      <w:pPr>
        <w:pStyle w:val="ListParagraph"/>
        <w:shd w:val="clear" w:color="auto" w:fill="CCC0D9" w:themeFill="accent4" w:themeFillTint="66"/>
        <w:spacing w:line="360" w:lineRule="auto"/>
        <w:ind w:left="0"/>
        <w:contextualSpacing w:val="0"/>
        <w:jc w:val="both"/>
        <w:rPr>
          <w:sz w:val="22"/>
          <w:szCs w:val="22"/>
        </w:rPr>
      </w:pPr>
      <w:r w:rsidRPr="00757253">
        <w:rPr>
          <w:b/>
          <w:szCs w:val="22"/>
        </w:rPr>
        <w:t xml:space="preserve">Celebration of Poshan vatika Maha Abhiyan and tree plantation </w:t>
      </w:r>
    </w:p>
    <w:p w:rsidR="007E1BAA" w:rsidRDefault="007E1BAA" w:rsidP="007E1BAA">
      <w:pPr>
        <w:spacing w:line="360" w:lineRule="auto"/>
        <w:ind w:firstLine="450"/>
        <w:jc w:val="both"/>
        <w:rPr>
          <w:szCs w:val="22"/>
        </w:rPr>
      </w:pPr>
      <w:r>
        <w:rPr>
          <w:szCs w:val="22"/>
        </w:rPr>
        <w:t xml:space="preserve">The inauguration programme of </w:t>
      </w:r>
      <w:r w:rsidRPr="002E314F">
        <w:rPr>
          <w:szCs w:val="22"/>
        </w:rPr>
        <w:t xml:space="preserve">Curtain Raiser of International Year of Millets 2023 </w:t>
      </w:r>
      <w:r>
        <w:rPr>
          <w:szCs w:val="22"/>
        </w:rPr>
        <w:t>by Shri Narendra Singh Tomar, Hon,ble Union Minister of A&amp;FW on 17.09.2021 was live streamed at KVK, Hadonahalli, Doddaballapur, Bengaluru Rural District in collaboration with IFFCO, Bengaluru.</w:t>
      </w:r>
    </w:p>
    <w:p w:rsidR="007E1BAA" w:rsidRDefault="007E1BAA" w:rsidP="007E1BAA">
      <w:pPr>
        <w:spacing w:line="360" w:lineRule="auto"/>
        <w:ind w:firstLine="450"/>
        <w:jc w:val="both"/>
        <w:rPr>
          <w:szCs w:val="22"/>
        </w:rPr>
      </w:pPr>
      <w:r>
        <w:rPr>
          <w:szCs w:val="22"/>
        </w:rPr>
        <w:t xml:space="preserve">Sri H. Appayyanna, ZP Member, participated as Chief Guest and highlighted the importance of Nutri millets. Dr. A.P. Mallikarjuna Gowda, Senior Scientist &amp; Head, KVK briefed about the importance of celebration of Poshan vatika maha abhiyan and tree plantation programme, role of nutri millets and fruits in human health. </w:t>
      </w:r>
    </w:p>
    <w:p w:rsidR="007E1BAA" w:rsidRDefault="007E1BAA" w:rsidP="007E1BAA">
      <w:pPr>
        <w:spacing w:line="360" w:lineRule="auto"/>
        <w:ind w:firstLine="450"/>
        <w:jc w:val="both"/>
        <w:rPr>
          <w:rFonts w:ascii="BRH Kannada RN" w:hAnsi="BRH Kannada RN"/>
        </w:rPr>
      </w:pPr>
      <w:r>
        <w:rPr>
          <w:szCs w:val="22"/>
        </w:rPr>
        <w:t>Scientists delivered a Lecture on nutri-cereals and their role on human health, role of plantation on sustainable agriculture and rural livelihood</w:t>
      </w:r>
      <w:r w:rsidR="00FB77A9">
        <w:rPr>
          <w:szCs w:val="22"/>
        </w:rPr>
        <w:t>.</w:t>
      </w:r>
      <w:r>
        <w:rPr>
          <w:szCs w:val="22"/>
        </w:rPr>
        <w:t xml:space="preserve"> </w:t>
      </w:r>
      <w:r w:rsidR="00FB77A9">
        <w:rPr>
          <w:szCs w:val="22"/>
        </w:rPr>
        <w:t>O</w:t>
      </w:r>
      <w:r>
        <w:rPr>
          <w:szCs w:val="22"/>
        </w:rPr>
        <w:t>rganize</w:t>
      </w:r>
      <w:r w:rsidR="00FB77A9">
        <w:rPr>
          <w:szCs w:val="22"/>
        </w:rPr>
        <w:t>d m</w:t>
      </w:r>
      <w:r>
        <w:rPr>
          <w:szCs w:val="22"/>
        </w:rPr>
        <w:t>ethod demonstration on preparation of value addition of nutri millets for farm women and also distributed millets snacks, seed kit, nano urea and fruit plants to participants. Staff of KVK, Students and teachers of Govt. Higher Primary School of Hadonahalli, farmers and farm women were participated. Planted 115 Jack plants and minor fruit plants at KVK farm and farmers field.</w:t>
      </w:r>
      <w:r>
        <w:rPr>
          <w:rFonts w:ascii="BRH Kannada RN" w:hAnsi="BRH Kannada RN"/>
          <w:sz w:val="28"/>
          <w:szCs w:val="28"/>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3403"/>
        <w:gridCol w:w="3382"/>
      </w:tblGrid>
      <w:tr w:rsidR="00EA73B9" w:rsidTr="00BF6F38">
        <w:tc>
          <w:tcPr>
            <w:tcW w:w="3303" w:type="dxa"/>
          </w:tcPr>
          <w:p w:rsidR="00EA73B9" w:rsidRDefault="00EA73B9" w:rsidP="00EA73B9">
            <w:pPr>
              <w:pStyle w:val="ListParagraph"/>
              <w:tabs>
                <w:tab w:val="left" w:pos="0"/>
                <w:tab w:val="num" w:pos="720"/>
              </w:tabs>
              <w:spacing w:line="360" w:lineRule="auto"/>
              <w:ind w:left="0"/>
              <w:jc w:val="center"/>
              <w:rPr>
                <w:color w:val="000000"/>
              </w:rPr>
            </w:pPr>
            <w:r>
              <w:rPr>
                <w:noProof/>
                <w:color w:val="000000"/>
              </w:rPr>
              <w:drawing>
                <wp:inline distT="0" distB="0" distL="0" distR="0">
                  <wp:extent cx="1890354" cy="1260000"/>
                  <wp:effectExtent l="19050" t="0" r="0" b="0"/>
                  <wp:docPr id="37" name="Picture 11" descr="E:\POPS\Other activities\Posha mahabhiyan 2021\Tree planting in KVK 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OPS\Other activities\Posha mahabhiyan 2021\Tree planting in KVK farm.JPG"/>
                          <pic:cNvPicPr>
                            <a:picLocks noChangeAspect="1" noChangeArrowheads="1"/>
                          </pic:cNvPicPr>
                        </pic:nvPicPr>
                        <pic:blipFill>
                          <a:blip r:embed="rId16" cstate="print"/>
                          <a:srcRect/>
                          <a:stretch>
                            <a:fillRect/>
                          </a:stretch>
                        </pic:blipFill>
                        <pic:spPr bwMode="auto">
                          <a:xfrm>
                            <a:off x="0" y="0"/>
                            <a:ext cx="1890354" cy="1260000"/>
                          </a:xfrm>
                          <a:prstGeom prst="rect">
                            <a:avLst/>
                          </a:prstGeom>
                          <a:noFill/>
                          <a:ln w="9525">
                            <a:noFill/>
                            <a:miter lim="800000"/>
                            <a:headEnd/>
                            <a:tailEnd/>
                          </a:ln>
                        </pic:spPr>
                      </pic:pic>
                    </a:graphicData>
                  </a:graphic>
                </wp:inline>
              </w:drawing>
            </w:r>
          </w:p>
        </w:tc>
        <w:tc>
          <w:tcPr>
            <w:tcW w:w="3246" w:type="dxa"/>
          </w:tcPr>
          <w:p w:rsidR="00EA73B9" w:rsidRDefault="00EA73B9" w:rsidP="00EA73B9">
            <w:pPr>
              <w:pStyle w:val="ListParagraph"/>
              <w:tabs>
                <w:tab w:val="left" w:pos="0"/>
                <w:tab w:val="num" w:pos="720"/>
              </w:tabs>
              <w:spacing w:line="360" w:lineRule="auto"/>
              <w:ind w:left="0"/>
              <w:jc w:val="center"/>
              <w:rPr>
                <w:color w:val="000000"/>
              </w:rPr>
            </w:pPr>
            <w:r>
              <w:rPr>
                <w:noProof/>
                <w:color w:val="000000"/>
              </w:rPr>
              <w:drawing>
                <wp:inline distT="0" distB="0" distL="0" distR="0">
                  <wp:extent cx="2004303" cy="1261517"/>
                  <wp:effectExtent l="19050" t="0" r="0" b="0"/>
                  <wp:docPr id="38" name="Picture 10" descr="E:\POPS\SAC\XIII SAC\SAC photos\Distribution of 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OPS\SAC\XIII SAC\SAC photos\Distribution of plants.JPG"/>
                          <pic:cNvPicPr>
                            <a:picLocks noChangeAspect="1" noChangeArrowheads="1"/>
                          </pic:cNvPicPr>
                        </pic:nvPicPr>
                        <pic:blipFill>
                          <a:blip r:embed="rId17" cstate="print"/>
                          <a:srcRect/>
                          <a:stretch>
                            <a:fillRect/>
                          </a:stretch>
                        </pic:blipFill>
                        <pic:spPr bwMode="auto">
                          <a:xfrm>
                            <a:off x="0" y="0"/>
                            <a:ext cx="2001893" cy="1260000"/>
                          </a:xfrm>
                          <a:prstGeom prst="rect">
                            <a:avLst/>
                          </a:prstGeom>
                          <a:noFill/>
                          <a:ln w="9525">
                            <a:noFill/>
                            <a:miter lim="800000"/>
                            <a:headEnd/>
                            <a:tailEnd/>
                          </a:ln>
                        </pic:spPr>
                      </pic:pic>
                    </a:graphicData>
                  </a:graphic>
                </wp:inline>
              </w:drawing>
            </w:r>
          </w:p>
        </w:tc>
        <w:tc>
          <w:tcPr>
            <w:tcW w:w="3482" w:type="dxa"/>
          </w:tcPr>
          <w:p w:rsidR="00EA73B9" w:rsidRDefault="00EA73B9" w:rsidP="00EA73B9">
            <w:pPr>
              <w:pStyle w:val="ListParagraph"/>
              <w:tabs>
                <w:tab w:val="left" w:pos="0"/>
                <w:tab w:val="num" w:pos="720"/>
              </w:tabs>
              <w:spacing w:line="360" w:lineRule="auto"/>
              <w:ind w:left="0"/>
              <w:jc w:val="center"/>
              <w:rPr>
                <w:noProof/>
                <w:color w:val="000000"/>
              </w:rPr>
            </w:pPr>
            <w:r>
              <w:rPr>
                <w:noProof/>
                <w:color w:val="000000"/>
              </w:rPr>
              <w:drawing>
                <wp:inline distT="0" distB="0" distL="0" distR="0">
                  <wp:extent cx="1966460" cy="1261743"/>
                  <wp:effectExtent l="19050" t="0" r="0" b="0"/>
                  <wp:docPr id="39" name="Picture 13" descr="E:\POPS\Other activities\Posha mahabhiyan 2021\Demonstration of nutri based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OPS\Other activities\Posha mahabhiyan 2021\Demonstration of nutri based food.JPG"/>
                          <pic:cNvPicPr>
                            <a:picLocks noChangeAspect="1" noChangeArrowheads="1"/>
                          </pic:cNvPicPr>
                        </pic:nvPicPr>
                        <pic:blipFill>
                          <a:blip r:embed="rId18" cstate="print"/>
                          <a:srcRect/>
                          <a:stretch>
                            <a:fillRect/>
                          </a:stretch>
                        </pic:blipFill>
                        <pic:spPr bwMode="auto">
                          <a:xfrm>
                            <a:off x="0" y="0"/>
                            <a:ext cx="1963743" cy="1260000"/>
                          </a:xfrm>
                          <a:prstGeom prst="rect">
                            <a:avLst/>
                          </a:prstGeom>
                          <a:noFill/>
                          <a:ln w="9525">
                            <a:noFill/>
                            <a:miter lim="800000"/>
                            <a:headEnd/>
                            <a:tailEnd/>
                          </a:ln>
                        </pic:spPr>
                      </pic:pic>
                    </a:graphicData>
                  </a:graphic>
                </wp:inline>
              </w:drawing>
            </w:r>
          </w:p>
        </w:tc>
      </w:tr>
      <w:tr w:rsidR="00EA73B9" w:rsidTr="00BF6F38">
        <w:tc>
          <w:tcPr>
            <w:tcW w:w="3303" w:type="dxa"/>
          </w:tcPr>
          <w:p w:rsidR="00EA73B9" w:rsidRPr="00EA73B9" w:rsidRDefault="00EA73B9" w:rsidP="00EA73B9">
            <w:pPr>
              <w:pStyle w:val="ListParagraph"/>
              <w:tabs>
                <w:tab w:val="left" w:pos="0"/>
                <w:tab w:val="num" w:pos="720"/>
              </w:tabs>
              <w:spacing w:line="360" w:lineRule="auto"/>
              <w:ind w:left="0"/>
              <w:jc w:val="center"/>
              <w:rPr>
                <w:b/>
                <w:noProof/>
                <w:color w:val="000000"/>
              </w:rPr>
            </w:pPr>
            <w:r w:rsidRPr="00EA73B9">
              <w:rPr>
                <w:b/>
                <w:noProof/>
                <w:color w:val="000000"/>
              </w:rPr>
              <w:t>Tree planting</w:t>
            </w:r>
          </w:p>
        </w:tc>
        <w:tc>
          <w:tcPr>
            <w:tcW w:w="3246" w:type="dxa"/>
          </w:tcPr>
          <w:p w:rsidR="00EA73B9" w:rsidRPr="00EA73B9" w:rsidRDefault="00EA73B9" w:rsidP="00EA73B9">
            <w:pPr>
              <w:pStyle w:val="ListParagraph"/>
              <w:tabs>
                <w:tab w:val="left" w:pos="0"/>
                <w:tab w:val="num" w:pos="720"/>
              </w:tabs>
              <w:spacing w:line="360" w:lineRule="auto"/>
              <w:ind w:left="0"/>
              <w:jc w:val="center"/>
              <w:rPr>
                <w:b/>
                <w:noProof/>
                <w:color w:val="000000"/>
              </w:rPr>
            </w:pPr>
            <w:r w:rsidRPr="00EA73B9">
              <w:rPr>
                <w:b/>
                <w:noProof/>
                <w:color w:val="000000"/>
              </w:rPr>
              <w:t>Distribution of plants</w:t>
            </w:r>
          </w:p>
        </w:tc>
        <w:tc>
          <w:tcPr>
            <w:tcW w:w="3482" w:type="dxa"/>
          </w:tcPr>
          <w:p w:rsidR="00EA73B9" w:rsidRPr="00EA73B9" w:rsidRDefault="00EA73B9" w:rsidP="00EA73B9">
            <w:pPr>
              <w:pStyle w:val="ListParagraph"/>
              <w:tabs>
                <w:tab w:val="left" w:pos="0"/>
                <w:tab w:val="num" w:pos="720"/>
              </w:tabs>
              <w:spacing w:line="360" w:lineRule="auto"/>
              <w:ind w:left="0"/>
              <w:jc w:val="center"/>
              <w:rPr>
                <w:b/>
                <w:noProof/>
                <w:color w:val="000000"/>
              </w:rPr>
            </w:pPr>
            <w:r>
              <w:rPr>
                <w:b/>
                <w:noProof/>
                <w:color w:val="000000"/>
              </w:rPr>
              <w:t>Demonstration</w:t>
            </w:r>
            <w:r w:rsidR="00FB77A9">
              <w:rPr>
                <w:b/>
                <w:noProof/>
                <w:color w:val="000000"/>
              </w:rPr>
              <w:t xml:space="preserve"> on Value addition</w:t>
            </w:r>
          </w:p>
        </w:tc>
      </w:tr>
    </w:tbl>
    <w:p w:rsidR="00B46477" w:rsidRPr="00BF6F38" w:rsidRDefault="00B46477" w:rsidP="00B46477">
      <w:pPr>
        <w:tabs>
          <w:tab w:val="left" w:pos="-540"/>
          <w:tab w:val="left" w:pos="720"/>
        </w:tabs>
        <w:spacing w:line="276" w:lineRule="auto"/>
        <w:jc w:val="both"/>
        <w:rPr>
          <w:color w:val="000000"/>
          <w:sz w:val="12"/>
        </w:rPr>
      </w:pPr>
    </w:p>
    <w:p w:rsidR="007E1BAA" w:rsidRDefault="007E1BAA" w:rsidP="007E1BAA">
      <w:pPr>
        <w:shd w:val="clear" w:color="auto" w:fill="FBD4B4" w:themeFill="accent6" w:themeFillTint="66"/>
        <w:tabs>
          <w:tab w:val="left" w:pos="-540"/>
          <w:tab w:val="left" w:pos="720"/>
        </w:tabs>
        <w:spacing w:line="276" w:lineRule="auto"/>
        <w:jc w:val="both"/>
        <w:rPr>
          <w:color w:val="000000"/>
          <w:sz w:val="16"/>
        </w:rPr>
      </w:pPr>
      <w:r w:rsidRPr="00613C55">
        <w:rPr>
          <w:b/>
          <w:color w:val="000000"/>
        </w:rPr>
        <w:t>Training Programmes under ARYA project</w:t>
      </w:r>
    </w:p>
    <w:p w:rsidR="007E1BAA" w:rsidRPr="00BF6F38" w:rsidRDefault="007E1BAA" w:rsidP="00B46477">
      <w:pPr>
        <w:tabs>
          <w:tab w:val="left" w:pos="-540"/>
          <w:tab w:val="left" w:pos="720"/>
        </w:tabs>
        <w:spacing w:line="276" w:lineRule="auto"/>
        <w:jc w:val="both"/>
        <w:rPr>
          <w:color w:val="000000"/>
          <w:sz w:val="10"/>
        </w:rPr>
      </w:pPr>
    </w:p>
    <w:p w:rsidR="007E1BAA" w:rsidRDefault="007E1BAA" w:rsidP="007E1BAA">
      <w:pPr>
        <w:spacing w:line="360" w:lineRule="auto"/>
        <w:ind w:firstLine="450"/>
        <w:jc w:val="both"/>
      </w:pPr>
      <w:r w:rsidRPr="00FA2ECC">
        <w:t xml:space="preserve">Organized </w:t>
      </w:r>
      <w:r>
        <w:t xml:space="preserve">three six days </w:t>
      </w:r>
      <w:r w:rsidRPr="00FA2ECC">
        <w:t>skill development training</w:t>
      </w:r>
      <w:r>
        <w:t>s</w:t>
      </w:r>
      <w:r w:rsidRPr="00FA2ECC">
        <w:t xml:space="preserve"> on “</w:t>
      </w:r>
      <w:r>
        <w:t xml:space="preserve">Bee keeping, </w:t>
      </w:r>
      <w:r w:rsidRPr="0044114B">
        <w:rPr>
          <w:color w:val="000000"/>
        </w:rPr>
        <w:t>V</w:t>
      </w:r>
      <w:r>
        <w:rPr>
          <w:color w:val="000000"/>
        </w:rPr>
        <w:t xml:space="preserve">ermi compost, </w:t>
      </w:r>
      <w:r>
        <w:t xml:space="preserve">Improved agronomic practices and mechanization in coconut crop” </w:t>
      </w:r>
      <w:r w:rsidRPr="00FA2ECC">
        <w:t xml:space="preserve">under ARYA project to Rural youths at KVK, Bengaluru Rural District </w:t>
      </w:r>
      <w:r>
        <w:t>in the month of September 2021.</w:t>
      </w:r>
      <w:r w:rsidRPr="00FA2ECC">
        <w:t xml:space="preserve"> </w:t>
      </w:r>
    </w:p>
    <w:p w:rsidR="007E1BAA" w:rsidRDefault="007E1BAA" w:rsidP="007E1BAA">
      <w:pPr>
        <w:tabs>
          <w:tab w:val="left" w:pos="720"/>
          <w:tab w:val="left" w:pos="6887"/>
        </w:tabs>
        <w:spacing w:line="360" w:lineRule="auto"/>
        <w:jc w:val="both"/>
      </w:pPr>
      <w:r>
        <w:tab/>
      </w:r>
      <w:r w:rsidRPr="00055E09">
        <w:t>In Bee Keeping skill training programme, Scientist</w:t>
      </w:r>
      <w:r>
        <w:t>s</w:t>
      </w:r>
      <w:r w:rsidR="00FB77A9">
        <w:t xml:space="preserve"> explained about the i</w:t>
      </w:r>
      <w:r w:rsidRPr="00055E09">
        <w:t>mportance</w:t>
      </w:r>
      <w:r>
        <w:t xml:space="preserve"> of honey bees</w:t>
      </w:r>
      <w:r w:rsidR="00FB77A9">
        <w:t>, diseases of honeybee, m</w:t>
      </w:r>
      <w:r w:rsidRPr="00055E09">
        <w:t xml:space="preserve">anagement of bee colony and it’s role in pollination, </w:t>
      </w:r>
      <w:r w:rsidR="00FB77A9">
        <w:t>p</w:t>
      </w:r>
      <w:r w:rsidRPr="00055E09">
        <w:t>roduction</w:t>
      </w:r>
      <w:r w:rsidR="00BF6F38">
        <w:t xml:space="preserve"> </w:t>
      </w:r>
      <w:r w:rsidR="00FB77A9">
        <w:t>of honey and m</w:t>
      </w:r>
      <w:r w:rsidRPr="00055E09">
        <w:t xml:space="preserve">arket linkage. Hands on training on examining bee box, transformation of colony, harvesting, extraction and it’s storage was given to the trainees. </w:t>
      </w:r>
    </w:p>
    <w:p w:rsidR="007E1BAA" w:rsidRPr="00055E09" w:rsidRDefault="007E1BAA" w:rsidP="007E1BAA">
      <w:pPr>
        <w:tabs>
          <w:tab w:val="left" w:pos="270"/>
          <w:tab w:val="left" w:pos="6887"/>
        </w:tabs>
        <w:spacing w:line="360" w:lineRule="auto"/>
        <w:jc w:val="both"/>
      </w:pPr>
      <w:r>
        <w:lastRenderedPageBreak/>
        <w:tab/>
        <w:t xml:space="preserve">In </w:t>
      </w:r>
      <w:r w:rsidRPr="0044114B">
        <w:rPr>
          <w:color w:val="000000"/>
        </w:rPr>
        <w:t>V</w:t>
      </w:r>
      <w:r>
        <w:rPr>
          <w:color w:val="000000"/>
        </w:rPr>
        <w:t xml:space="preserve">ermi compost skill training, </w:t>
      </w:r>
      <w:r w:rsidRPr="0044114B">
        <w:rPr>
          <w:color w:val="000000"/>
        </w:rPr>
        <w:t>12 technical session were held during the training</w:t>
      </w:r>
      <w:r>
        <w:rPr>
          <w:color w:val="000000"/>
        </w:rPr>
        <w:t xml:space="preserve"> on </w:t>
      </w:r>
      <w:r w:rsidRPr="0044114B">
        <w:rPr>
          <w:color w:val="000000"/>
        </w:rPr>
        <w:t xml:space="preserve"> </w:t>
      </w:r>
      <w:r>
        <w:rPr>
          <w:color w:val="000000"/>
        </w:rPr>
        <w:t xml:space="preserve">different </w:t>
      </w:r>
      <w:r w:rsidRPr="0044114B">
        <w:rPr>
          <w:color w:val="000000"/>
        </w:rPr>
        <w:t>composting methods, preparation of solid waste, rearing of worms and use of vermi compost to various purposes</w:t>
      </w:r>
      <w:r>
        <w:rPr>
          <w:color w:val="000000"/>
        </w:rPr>
        <w:t>.</w:t>
      </w:r>
      <w:r w:rsidRPr="0044114B">
        <w:rPr>
          <w:color w:val="000000"/>
        </w:rPr>
        <w:t xml:space="preserve"> </w:t>
      </w:r>
      <w:r w:rsidRPr="00055E09">
        <w:t xml:space="preserve">Hands on training </w:t>
      </w:r>
      <w:r>
        <w:t xml:space="preserve">was given on different compost methods </w:t>
      </w:r>
      <w:r w:rsidR="00FB77A9">
        <w:t xml:space="preserve">including vermi composting </w:t>
      </w:r>
      <w:r>
        <w:t>and its use.</w:t>
      </w:r>
    </w:p>
    <w:p w:rsidR="007E1BAA" w:rsidRPr="00055E09" w:rsidRDefault="007E1BAA" w:rsidP="007E1BAA">
      <w:pPr>
        <w:tabs>
          <w:tab w:val="left" w:pos="270"/>
          <w:tab w:val="left" w:pos="6887"/>
        </w:tabs>
        <w:spacing w:line="360" w:lineRule="auto"/>
        <w:jc w:val="both"/>
      </w:pPr>
      <w:r>
        <w:tab/>
      </w:r>
      <w:r w:rsidRPr="00055E09">
        <w:t xml:space="preserve">During </w:t>
      </w:r>
      <w:r>
        <w:t xml:space="preserve">Coconut climbing training programme, </w:t>
      </w:r>
      <w:r w:rsidRPr="00055E09">
        <w:t>Scientist</w:t>
      </w:r>
      <w:r>
        <w:t>s</w:t>
      </w:r>
      <w:r w:rsidRPr="00055E09">
        <w:t xml:space="preserve"> explained about the Coconut </w:t>
      </w:r>
      <w:r w:rsidR="00313779">
        <w:t>p</w:t>
      </w:r>
      <w:r w:rsidRPr="00055E09">
        <w:t xml:space="preserve">roduction technology, </w:t>
      </w:r>
      <w:r w:rsidR="00313779">
        <w:t>p</w:t>
      </w:r>
      <w:r w:rsidRPr="00055E09">
        <w:t xml:space="preserve">lanting, </w:t>
      </w:r>
      <w:r w:rsidR="00313779">
        <w:t>i</w:t>
      </w:r>
      <w:r w:rsidRPr="00055E09">
        <w:t xml:space="preserve">nsect and </w:t>
      </w:r>
      <w:r w:rsidR="00313779">
        <w:t>d</w:t>
      </w:r>
      <w:r w:rsidRPr="00055E09">
        <w:t xml:space="preserve">isease management, </w:t>
      </w:r>
      <w:r w:rsidR="00313779">
        <w:t>n</w:t>
      </w:r>
      <w:r w:rsidRPr="00055E09">
        <w:t xml:space="preserve">utrient management, </w:t>
      </w:r>
      <w:r w:rsidR="00313779">
        <w:t>s</w:t>
      </w:r>
      <w:r w:rsidRPr="00055E09">
        <w:t>oil testing</w:t>
      </w:r>
      <w:r>
        <w:t xml:space="preserve"> etc.</w:t>
      </w:r>
      <w:r w:rsidRPr="00055E09">
        <w:t xml:space="preserve"> Hands on training </w:t>
      </w:r>
      <w:r>
        <w:t xml:space="preserve">was given on </w:t>
      </w:r>
      <w:r w:rsidR="00313779">
        <w:t>c</w:t>
      </w:r>
      <w:r>
        <w:t>oconut c</w:t>
      </w:r>
      <w:r w:rsidRPr="00055E09">
        <w:t xml:space="preserve">limbing, crown cleaning and disease management and they practiced </w:t>
      </w:r>
      <w:r>
        <w:t xml:space="preserve">skills of </w:t>
      </w:r>
      <w:r w:rsidRPr="00055E09">
        <w:t xml:space="preserve">coconut tree </w:t>
      </w:r>
      <w:r>
        <w:t xml:space="preserve">climbing </w:t>
      </w:r>
      <w:r w:rsidRPr="00055E09">
        <w:t xml:space="preserve">by using coconut climbing machine. </w:t>
      </w:r>
    </w:p>
    <w:p w:rsidR="007E1BAA" w:rsidRDefault="007E1BAA" w:rsidP="007E1BAA">
      <w:pPr>
        <w:tabs>
          <w:tab w:val="left" w:pos="270"/>
          <w:tab w:val="left" w:pos="6887"/>
        </w:tabs>
        <w:spacing w:line="360" w:lineRule="auto"/>
        <w:jc w:val="both"/>
      </w:pPr>
      <w:r w:rsidRPr="00055E09">
        <w:tab/>
        <w:t xml:space="preserve"> </w:t>
      </w:r>
      <w:r>
        <w:t>60 Rural youths were benefited from</w:t>
      </w:r>
      <w:r w:rsidRPr="00055E09">
        <w:t xml:space="preserve"> the </w:t>
      </w:r>
      <w:r w:rsidR="00313779">
        <w:t xml:space="preserve">three </w:t>
      </w:r>
      <w:r w:rsidRPr="00055E09">
        <w:t>training</w:t>
      </w:r>
      <w:r>
        <w:t xml:space="preserve"> </w:t>
      </w:r>
      <w:r w:rsidRPr="00055E09">
        <w:t xml:space="preserve">programmes. The </w:t>
      </w:r>
      <w:r w:rsidR="00313779">
        <w:t xml:space="preserve">training manual </w:t>
      </w:r>
      <w:r w:rsidRPr="00055E09">
        <w:t>implements and equipments were provided to all trainees.</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3715"/>
        <w:gridCol w:w="3089"/>
      </w:tblGrid>
      <w:tr w:rsidR="00EA73B9" w:rsidTr="00BF6F38">
        <w:tc>
          <w:tcPr>
            <w:tcW w:w="3369" w:type="dxa"/>
          </w:tcPr>
          <w:p w:rsidR="00EA73B9" w:rsidRDefault="00EA73B9" w:rsidP="007E1BAA">
            <w:pPr>
              <w:tabs>
                <w:tab w:val="left" w:pos="270"/>
                <w:tab w:val="left" w:pos="6887"/>
              </w:tabs>
              <w:spacing w:line="360" w:lineRule="auto"/>
              <w:jc w:val="both"/>
            </w:pPr>
            <w:r>
              <w:rPr>
                <w:noProof/>
              </w:rPr>
              <w:drawing>
                <wp:inline distT="0" distB="0" distL="0" distR="0">
                  <wp:extent cx="1858388" cy="1260028"/>
                  <wp:effectExtent l="19050" t="0" r="8512" b="0"/>
                  <wp:docPr id="26" name="Picture 7" descr="E:\POPS\Media coverage\2021-22\ARYA Trg. prog\Inauguration programme of Tr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PS\Media coverage\2021-22\ARYA Trg. prog\Inauguration programme of Trg. prog..JPG"/>
                          <pic:cNvPicPr>
                            <a:picLocks noChangeAspect="1" noChangeArrowheads="1"/>
                          </pic:cNvPicPr>
                        </pic:nvPicPr>
                        <pic:blipFill>
                          <a:blip r:embed="rId19" cstate="print"/>
                          <a:srcRect/>
                          <a:stretch>
                            <a:fillRect/>
                          </a:stretch>
                        </pic:blipFill>
                        <pic:spPr bwMode="auto">
                          <a:xfrm>
                            <a:off x="0" y="0"/>
                            <a:ext cx="1858347" cy="1260000"/>
                          </a:xfrm>
                          <a:prstGeom prst="rect">
                            <a:avLst/>
                          </a:prstGeom>
                          <a:noFill/>
                          <a:ln w="9525">
                            <a:noFill/>
                            <a:miter lim="800000"/>
                            <a:headEnd/>
                            <a:tailEnd/>
                          </a:ln>
                        </pic:spPr>
                      </pic:pic>
                    </a:graphicData>
                  </a:graphic>
                </wp:inline>
              </w:drawing>
            </w:r>
          </w:p>
        </w:tc>
        <w:tc>
          <w:tcPr>
            <w:tcW w:w="3715" w:type="dxa"/>
          </w:tcPr>
          <w:p w:rsidR="00EA73B9" w:rsidRDefault="00EA73B9" w:rsidP="007E1BAA">
            <w:pPr>
              <w:tabs>
                <w:tab w:val="left" w:pos="270"/>
                <w:tab w:val="left" w:pos="6887"/>
              </w:tabs>
              <w:spacing w:line="360" w:lineRule="auto"/>
              <w:jc w:val="both"/>
            </w:pPr>
            <w:r>
              <w:rPr>
                <w:noProof/>
              </w:rPr>
              <w:drawing>
                <wp:inline distT="0" distB="0" distL="0" distR="0">
                  <wp:extent cx="1887166" cy="1259767"/>
                  <wp:effectExtent l="19050" t="0" r="0" b="0"/>
                  <wp:docPr id="27" name="Picture 9" descr="E:\POPS\Media coverage\2021-22\Coconut climbing\IMG_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OPS\Media coverage\2021-22\Coconut climbing\IMG_3264.JPG"/>
                          <pic:cNvPicPr>
                            <a:picLocks noChangeAspect="1" noChangeArrowheads="1"/>
                          </pic:cNvPicPr>
                        </pic:nvPicPr>
                        <pic:blipFill>
                          <a:blip r:embed="rId20" cstate="print"/>
                          <a:srcRect/>
                          <a:stretch>
                            <a:fillRect/>
                          </a:stretch>
                        </pic:blipFill>
                        <pic:spPr bwMode="auto">
                          <a:xfrm>
                            <a:off x="0" y="0"/>
                            <a:ext cx="1887514" cy="1260000"/>
                          </a:xfrm>
                          <a:prstGeom prst="rect">
                            <a:avLst/>
                          </a:prstGeom>
                          <a:noFill/>
                          <a:ln w="9525">
                            <a:noFill/>
                            <a:miter lim="800000"/>
                            <a:headEnd/>
                            <a:tailEnd/>
                          </a:ln>
                        </pic:spPr>
                      </pic:pic>
                    </a:graphicData>
                  </a:graphic>
                </wp:inline>
              </w:drawing>
            </w:r>
          </w:p>
        </w:tc>
        <w:tc>
          <w:tcPr>
            <w:tcW w:w="3089" w:type="dxa"/>
          </w:tcPr>
          <w:p w:rsidR="00EA73B9" w:rsidRDefault="00A924D0" w:rsidP="00A924D0">
            <w:pPr>
              <w:tabs>
                <w:tab w:val="left" w:pos="-280"/>
                <w:tab w:val="left" w:pos="6887"/>
              </w:tabs>
              <w:spacing w:line="360" w:lineRule="auto"/>
              <w:ind w:left="-280"/>
              <w:jc w:val="both"/>
              <w:rPr>
                <w:noProof/>
              </w:rPr>
            </w:pPr>
            <w:r>
              <w:rPr>
                <w:noProof/>
              </w:rPr>
              <w:drawing>
                <wp:inline distT="0" distB="0" distL="0" distR="0">
                  <wp:extent cx="1890354" cy="1260000"/>
                  <wp:effectExtent l="19050" t="0" r="0" b="0"/>
                  <wp:docPr id="3" name="Picture 1" descr="H:\I Batch Photos\IMG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Batch Photos\IMG_1785.JPG"/>
                          <pic:cNvPicPr>
                            <a:picLocks noChangeAspect="1" noChangeArrowheads="1"/>
                          </pic:cNvPicPr>
                        </pic:nvPicPr>
                        <pic:blipFill>
                          <a:blip r:embed="rId21" cstate="print"/>
                          <a:srcRect/>
                          <a:stretch>
                            <a:fillRect/>
                          </a:stretch>
                        </pic:blipFill>
                        <pic:spPr bwMode="auto">
                          <a:xfrm>
                            <a:off x="0" y="0"/>
                            <a:ext cx="1890354" cy="1260000"/>
                          </a:xfrm>
                          <a:prstGeom prst="rect">
                            <a:avLst/>
                          </a:prstGeom>
                          <a:noFill/>
                          <a:ln w="9525">
                            <a:noFill/>
                            <a:miter lim="800000"/>
                            <a:headEnd/>
                            <a:tailEnd/>
                          </a:ln>
                        </pic:spPr>
                      </pic:pic>
                    </a:graphicData>
                  </a:graphic>
                </wp:inline>
              </w:drawing>
            </w:r>
          </w:p>
        </w:tc>
      </w:tr>
      <w:tr w:rsidR="00EA73B9" w:rsidTr="00BF6F38">
        <w:tc>
          <w:tcPr>
            <w:tcW w:w="3369" w:type="dxa"/>
          </w:tcPr>
          <w:p w:rsidR="00EA73B9" w:rsidRPr="00212CA3" w:rsidRDefault="00EA73B9" w:rsidP="00EA73B9">
            <w:pPr>
              <w:tabs>
                <w:tab w:val="left" w:pos="270"/>
                <w:tab w:val="left" w:pos="6887"/>
              </w:tabs>
              <w:spacing w:line="360" w:lineRule="auto"/>
              <w:jc w:val="center"/>
              <w:rPr>
                <w:b/>
              </w:rPr>
            </w:pPr>
            <w:r w:rsidRPr="00212CA3">
              <w:rPr>
                <w:b/>
              </w:rPr>
              <w:t>Vermi compost training</w:t>
            </w:r>
          </w:p>
        </w:tc>
        <w:tc>
          <w:tcPr>
            <w:tcW w:w="3715" w:type="dxa"/>
          </w:tcPr>
          <w:p w:rsidR="00EA73B9" w:rsidRPr="00212CA3" w:rsidRDefault="00EA73B9" w:rsidP="00EA73B9">
            <w:pPr>
              <w:tabs>
                <w:tab w:val="left" w:pos="270"/>
                <w:tab w:val="left" w:pos="6887"/>
              </w:tabs>
              <w:spacing w:line="360" w:lineRule="auto"/>
              <w:jc w:val="center"/>
              <w:rPr>
                <w:b/>
              </w:rPr>
            </w:pPr>
            <w:r w:rsidRPr="00212CA3">
              <w:rPr>
                <w:b/>
              </w:rPr>
              <w:t>Coconut climbing</w:t>
            </w:r>
          </w:p>
        </w:tc>
        <w:tc>
          <w:tcPr>
            <w:tcW w:w="3089" w:type="dxa"/>
          </w:tcPr>
          <w:p w:rsidR="00EA73B9" w:rsidRPr="00212CA3" w:rsidRDefault="00EA73B9" w:rsidP="00EA73B9">
            <w:pPr>
              <w:tabs>
                <w:tab w:val="left" w:pos="270"/>
                <w:tab w:val="left" w:pos="6887"/>
              </w:tabs>
              <w:spacing w:line="360" w:lineRule="auto"/>
              <w:jc w:val="center"/>
              <w:rPr>
                <w:b/>
              </w:rPr>
            </w:pPr>
            <w:r w:rsidRPr="00212CA3">
              <w:rPr>
                <w:b/>
              </w:rPr>
              <w:t>Bee keeping</w:t>
            </w:r>
          </w:p>
        </w:tc>
      </w:tr>
    </w:tbl>
    <w:p w:rsidR="002E1F6A" w:rsidRPr="00BF6F38" w:rsidRDefault="002E1F6A" w:rsidP="007E1BAA">
      <w:pPr>
        <w:tabs>
          <w:tab w:val="left" w:pos="270"/>
          <w:tab w:val="left" w:pos="6887"/>
        </w:tabs>
        <w:spacing w:line="360" w:lineRule="auto"/>
        <w:jc w:val="both"/>
        <w:rPr>
          <w:sz w:val="8"/>
        </w:rPr>
      </w:pPr>
    </w:p>
    <w:p w:rsidR="00C60D16" w:rsidRPr="00667D53" w:rsidRDefault="00C60D16" w:rsidP="00CA6552">
      <w:pPr>
        <w:shd w:val="clear" w:color="auto" w:fill="E5B8B7" w:themeFill="accent2" w:themeFillTint="66"/>
        <w:spacing w:after="120" w:line="276" w:lineRule="auto"/>
        <w:jc w:val="both"/>
        <w:rPr>
          <w:b/>
          <w:color w:val="000000"/>
        </w:rPr>
      </w:pPr>
      <w:r w:rsidRPr="00667D53">
        <w:rPr>
          <w:b/>
          <w:color w:val="000000"/>
        </w:rPr>
        <w:t>Services available at KVK</w:t>
      </w:r>
    </w:p>
    <w:p w:rsidR="00C60D16" w:rsidRPr="000D172F" w:rsidRDefault="00C60D16" w:rsidP="0013270A">
      <w:pPr>
        <w:pStyle w:val="ListParagraph"/>
        <w:numPr>
          <w:ilvl w:val="0"/>
          <w:numId w:val="1"/>
        </w:numPr>
        <w:spacing w:after="120" w:line="276" w:lineRule="auto"/>
        <w:ind w:left="270" w:firstLine="0"/>
        <w:jc w:val="both"/>
        <w:rPr>
          <w:color w:val="000000"/>
          <w:szCs w:val="22"/>
        </w:rPr>
      </w:pPr>
      <w:r w:rsidRPr="000D172F">
        <w:rPr>
          <w:color w:val="000000"/>
          <w:szCs w:val="22"/>
        </w:rPr>
        <w:t xml:space="preserve">Analysis of soil and water samples and advisory services </w:t>
      </w:r>
    </w:p>
    <w:p w:rsidR="00C60D16" w:rsidRPr="000D172F" w:rsidRDefault="00C60D16" w:rsidP="0013270A">
      <w:pPr>
        <w:pStyle w:val="ListParagraph"/>
        <w:numPr>
          <w:ilvl w:val="0"/>
          <w:numId w:val="1"/>
        </w:numPr>
        <w:spacing w:after="120" w:line="276" w:lineRule="auto"/>
        <w:ind w:left="270" w:firstLine="0"/>
        <w:jc w:val="both"/>
        <w:rPr>
          <w:color w:val="000000"/>
          <w:szCs w:val="22"/>
        </w:rPr>
      </w:pPr>
      <w:r w:rsidRPr="000D172F">
        <w:rPr>
          <w:color w:val="000000"/>
          <w:szCs w:val="22"/>
        </w:rPr>
        <w:t xml:space="preserve">Analysis of infected plant samples and advisory services about IPM practices </w:t>
      </w:r>
    </w:p>
    <w:p w:rsidR="00C60D16" w:rsidRPr="000D172F" w:rsidRDefault="00C60D16" w:rsidP="0013270A">
      <w:pPr>
        <w:pStyle w:val="ListParagraph"/>
        <w:numPr>
          <w:ilvl w:val="0"/>
          <w:numId w:val="1"/>
        </w:numPr>
        <w:spacing w:after="120" w:line="276" w:lineRule="auto"/>
        <w:ind w:left="270" w:firstLine="0"/>
        <w:jc w:val="both"/>
        <w:rPr>
          <w:color w:val="000000"/>
          <w:szCs w:val="22"/>
        </w:rPr>
      </w:pPr>
      <w:r w:rsidRPr="000D172F">
        <w:rPr>
          <w:color w:val="000000"/>
          <w:szCs w:val="22"/>
        </w:rPr>
        <w:t xml:space="preserve">Production and sale of quality planting material and advisory services </w:t>
      </w:r>
    </w:p>
    <w:p w:rsidR="00C60D16" w:rsidRPr="000D172F" w:rsidRDefault="00C60D16" w:rsidP="0013270A">
      <w:pPr>
        <w:pStyle w:val="ListParagraph"/>
        <w:numPr>
          <w:ilvl w:val="0"/>
          <w:numId w:val="1"/>
        </w:numPr>
        <w:spacing w:after="120" w:line="276" w:lineRule="auto"/>
        <w:ind w:left="270" w:firstLine="0"/>
        <w:jc w:val="both"/>
        <w:rPr>
          <w:color w:val="000000"/>
          <w:szCs w:val="22"/>
        </w:rPr>
      </w:pPr>
      <w:r w:rsidRPr="000D172F">
        <w:rPr>
          <w:color w:val="000000"/>
          <w:szCs w:val="22"/>
        </w:rPr>
        <w:t>Millets Processing Centre and KVK Marketing Complex</w:t>
      </w:r>
    </w:p>
    <w:p w:rsidR="00C60D16" w:rsidRPr="000D172F" w:rsidRDefault="00C60D16" w:rsidP="0013270A">
      <w:pPr>
        <w:pStyle w:val="ListParagraph"/>
        <w:numPr>
          <w:ilvl w:val="0"/>
          <w:numId w:val="1"/>
        </w:numPr>
        <w:spacing w:after="120" w:line="276" w:lineRule="auto"/>
        <w:ind w:left="270" w:firstLine="0"/>
        <w:jc w:val="both"/>
        <w:rPr>
          <w:color w:val="000000"/>
          <w:szCs w:val="22"/>
        </w:rPr>
      </w:pPr>
      <w:r w:rsidRPr="000D172F">
        <w:rPr>
          <w:color w:val="000000"/>
          <w:szCs w:val="22"/>
        </w:rPr>
        <w:t xml:space="preserve">Production and Sale of Pongamia oil, Pongamia cake and biofuel </w:t>
      </w:r>
    </w:p>
    <w:p w:rsidR="00C60D16" w:rsidRPr="00667D53" w:rsidRDefault="00C60D16" w:rsidP="00F74E7C">
      <w:pPr>
        <w:shd w:val="clear" w:color="auto" w:fill="FABF8F" w:themeFill="accent6" w:themeFillTint="99"/>
        <w:spacing w:after="120" w:line="276" w:lineRule="auto"/>
        <w:jc w:val="both"/>
        <w:rPr>
          <w:b/>
        </w:rPr>
      </w:pPr>
      <w:r w:rsidRPr="00667D53">
        <w:rPr>
          <w:b/>
        </w:rPr>
        <w:t xml:space="preserve">Services and Sale of Technological Inputs </w:t>
      </w:r>
    </w:p>
    <w:p w:rsidR="00C60D16" w:rsidRPr="000D172F" w:rsidRDefault="00C60D16" w:rsidP="0013270A">
      <w:pPr>
        <w:pStyle w:val="ListParagraph"/>
        <w:numPr>
          <w:ilvl w:val="0"/>
          <w:numId w:val="2"/>
        </w:numPr>
        <w:spacing w:after="120" w:line="276" w:lineRule="auto"/>
        <w:ind w:left="720" w:hanging="450"/>
        <w:jc w:val="both"/>
        <w:rPr>
          <w:szCs w:val="22"/>
        </w:rPr>
      </w:pPr>
      <w:r w:rsidRPr="000D172F">
        <w:rPr>
          <w:szCs w:val="22"/>
        </w:rPr>
        <w:t>Analysis of</w:t>
      </w:r>
      <w:r w:rsidR="000C0996" w:rsidRPr="000D172F">
        <w:rPr>
          <w:szCs w:val="22"/>
        </w:rPr>
        <w:t xml:space="preserve"> </w:t>
      </w:r>
      <w:r w:rsidR="007E1BAA">
        <w:rPr>
          <w:szCs w:val="22"/>
        </w:rPr>
        <w:t>81</w:t>
      </w:r>
      <w:r w:rsidR="001A5F6F" w:rsidRPr="000D172F">
        <w:rPr>
          <w:szCs w:val="22"/>
        </w:rPr>
        <w:t xml:space="preserve"> S</w:t>
      </w:r>
      <w:r w:rsidRPr="000D172F">
        <w:rPr>
          <w:szCs w:val="22"/>
        </w:rPr>
        <w:t>oil and</w:t>
      </w:r>
      <w:r w:rsidR="00C610A9" w:rsidRPr="000D172F">
        <w:rPr>
          <w:szCs w:val="22"/>
        </w:rPr>
        <w:t xml:space="preserve"> </w:t>
      </w:r>
      <w:r w:rsidR="007E1BAA">
        <w:rPr>
          <w:szCs w:val="22"/>
        </w:rPr>
        <w:t xml:space="preserve">30 </w:t>
      </w:r>
      <w:r w:rsidR="001A5F6F" w:rsidRPr="000D172F">
        <w:rPr>
          <w:szCs w:val="22"/>
        </w:rPr>
        <w:t>W</w:t>
      </w:r>
      <w:r w:rsidRPr="000D172F">
        <w:rPr>
          <w:szCs w:val="22"/>
        </w:rPr>
        <w:t>ater samples of farmers and advisory services</w:t>
      </w:r>
    </w:p>
    <w:p w:rsidR="00FE1AFF" w:rsidRPr="000D172F" w:rsidRDefault="00A77E0E" w:rsidP="00FE1AFF">
      <w:pPr>
        <w:pStyle w:val="ListParagraph"/>
        <w:numPr>
          <w:ilvl w:val="0"/>
          <w:numId w:val="2"/>
        </w:numPr>
        <w:spacing w:after="120" w:line="276" w:lineRule="auto"/>
        <w:ind w:left="720" w:hanging="450"/>
        <w:jc w:val="both"/>
        <w:rPr>
          <w:szCs w:val="22"/>
        </w:rPr>
      </w:pPr>
      <w:r w:rsidRPr="000D172F">
        <w:rPr>
          <w:szCs w:val="22"/>
        </w:rPr>
        <w:t xml:space="preserve">Sale of </w:t>
      </w:r>
      <w:r w:rsidR="007E1BAA">
        <w:rPr>
          <w:szCs w:val="22"/>
        </w:rPr>
        <w:t xml:space="preserve">968 </w:t>
      </w:r>
      <w:r w:rsidR="00C60D16" w:rsidRPr="000D172F">
        <w:rPr>
          <w:szCs w:val="22"/>
        </w:rPr>
        <w:t xml:space="preserve">quality horticultural planting materials </w:t>
      </w:r>
    </w:p>
    <w:p w:rsidR="008646C2" w:rsidRDefault="008646C2" w:rsidP="00FE1AFF">
      <w:pPr>
        <w:pStyle w:val="ListParagraph"/>
        <w:spacing w:after="120" w:line="276" w:lineRule="auto"/>
        <w:jc w:val="both"/>
      </w:pPr>
      <w:r w:rsidRPr="00667D53">
        <w:t>----------------------------------------------------------------------------------------------------</w:t>
      </w:r>
    </w:p>
    <w:tbl>
      <w:tblPr>
        <w:tblStyle w:val="TableGrid"/>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418"/>
        <w:gridCol w:w="4860"/>
      </w:tblGrid>
      <w:tr w:rsidR="00F74E7C" w:rsidRPr="00667D53" w:rsidTr="00BF6F38">
        <w:trPr>
          <w:trHeight w:val="544"/>
        </w:trPr>
        <w:tc>
          <w:tcPr>
            <w:tcW w:w="5418" w:type="dxa"/>
          </w:tcPr>
          <w:p w:rsidR="00F74E7C" w:rsidRPr="00BF6F38" w:rsidRDefault="00F74E7C" w:rsidP="00D81B61">
            <w:pPr>
              <w:autoSpaceDE w:val="0"/>
              <w:autoSpaceDN w:val="0"/>
              <w:adjustRightInd w:val="0"/>
              <w:rPr>
                <w:rFonts w:eastAsiaTheme="minorHAnsi"/>
                <w:b/>
                <w:bCs/>
                <w:sz w:val="12"/>
              </w:rPr>
            </w:pPr>
          </w:p>
          <w:p w:rsidR="00F74E7C" w:rsidRPr="00E55153" w:rsidRDefault="00F74E7C" w:rsidP="00D81B61">
            <w:pPr>
              <w:autoSpaceDE w:val="0"/>
              <w:autoSpaceDN w:val="0"/>
              <w:adjustRightInd w:val="0"/>
              <w:rPr>
                <w:rFonts w:eastAsiaTheme="minorHAnsi"/>
                <w:b/>
                <w:bCs/>
              </w:rPr>
            </w:pPr>
            <w:r w:rsidRPr="00E55153">
              <w:rPr>
                <w:rFonts w:eastAsiaTheme="minorHAnsi"/>
                <w:b/>
                <w:bCs/>
              </w:rPr>
              <w:t>Chief Editor</w:t>
            </w:r>
          </w:p>
          <w:p w:rsidR="00F74E7C" w:rsidRPr="00E55153" w:rsidRDefault="00F74E7C" w:rsidP="00D81B61">
            <w:pPr>
              <w:autoSpaceDE w:val="0"/>
              <w:autoSpaceDN w:val="0"/>
              <w:adjustRightInd w:val="0"/>
              <w:rPr>
                <w:rFonts w:eastAsiaTheme="minorHAnsi"/>
                <w:bCs/>
              </w:rPr>
            </w:pPr>
            <w:r w:rsidRPr="00E55153">
              <w:rPr>
                <w:rFonts w:eastAsiaTheme="minorHAnsi"/>
                <w:bCs/>
              </w:rPr>
              <w:t>Dr. A. P. Mallikarjuna Gowda</w:t>
            </w:r>
          </w:p>
          <w:p w:rsidR="00F74E7C" w:rsidRPr="00E55153" w:rsidRDefault="00F74E7C" w:rsidP="00D81B61">
            <w:r w:rsidRPr="00E55153">
              <w:t>Senior Scientist &amp; Head</w:t>
            </w:r>
          </w:p>
          <w:p w:rsidR="00F74E7C" w:rsidRPr="00BF6F38" w:rsidRDefault="00F74E7C" w:rsidP="00D81B61">
            <w:pPr>
              <w:rPr>
                <w:sz w:val="10"/>
              </w:rPr>
            </w:pPr>
          </w:p>
          <w:p w:rsidR="00F74E7C" w:rsidRDefault="00F74E7C" w:rsidP="00D81B61">
            <w:pPr>
              <w:autoSpaceDE w:val="0"/>
              <w:autoSpaceDN w:val="0"/>
              <w:adjustRightInd w:val="0"/>
              <w:rPr>
                <w:rFonts w:eastAsiaTheme="minorHAnsi"/>
                <w:b/>
                <w:bCs/>
              </w:rPr>
            </w:pPr>
            <w:r w:rsidRPr="00E55153">
              <w:rPr>
                <w:rFonts w:eastAsiaTheme="minorHAnsi"/>
                <w:b/>
                <w:bCs/>
              </w:rPr>
              <w:t>Editor and Associate Editors</w:t>
            </w:r>
          </w:p>
          <w:p w:rsidR="0059108B" w:rsidRPr="00BF6F38" w:rsidRDefault="0059108B" w:rsidP="00D81B61">
            <w:pPr>
              <w:autoSpaceDE w:val="0"/>
              <w:autoSpaceDN w:val="0"/>
              <w:adjustRightInd w:val="0"/>
              <w:rPr>
                <w:rFonts w:eastAsiaTheme="minorHAnsi"/>
                <w:b/>
                <w:bCs/>
                <w:sz w:val="10"/>
              </w:rPr>
            </w:pPr>
          </w:p>
          <w:p w:rsidR="00F74E7C" w:rsidRPr="00E55153" w:rsidRDefault="00F74E7C" w:rsidP="0059108B">
            <w:pPr>
              <w:spacing w:line="360" w:lineRule="auto"/>
            </w:pPr>
            <w:r w:rsidRPr="00E55153">
              <w:t>Dr. B. Manjunath</w:t>
            </w:r>
            <w:r>
              <w:t xml:space="preserve">, </w:t>
            </w:r>
            <w:r w:rsidRPr="00E55153">
              <w:t>Scientist (Plant Protection)</w:t>
            </w:r>
          </w:p>
          <w:p w:rsidR="00F74E7C" w:rsidRPr="00E55153" w:rsidRDefault="00F74E7C" w:rsidP="0059108B">
            <w:pPr>
              <w:spacing w:line="360" w:lineRule="auto"/>
              <w:rPr>
                <w:rFonts w:eastAsiaTheme="minorHAnsi"/>
                <w:bCs/>
              </w:rPr>
            </w:pPr>
            <w:r w:rsidRPr="00E55153">
              <w:t>Dr. J. Venkate Gowda.,</w:t>
            </w:r>
            <w:r>
              <w:t xml:space="preserve"> </w:t>
            </w:r>
            <w:r w:rsidRPr="00E55153">
              <w:t xml:space="preserve">Scientist </w:t>
            </w:r>
            <w:r w:rsidRPr="00E55153">
              <w:rPr>
                <w:rFonts w:eastAsiaTheme="minorHAnsi"/>
                <w:bCs/>
              </w:rPr>
              <w:t xml:space="preserve">(Agronomy) </w:t>
            </w:r>
          </w:p>
          <w:p w:rsidR="00F74E7C" w:rsidRPr="00E55153" w:rsidRDefault="00F74E7C" w:rsidP="0059108B">
            <w:pPr>
              <w:autoSpaceDE w:val="0"/>
              <w:autoSpaceDN w:val="0"/>
              <w:adjustRightInd w:val="0"/>
              <w:spacing w:line="360" w:lineRule="auto"/>
              <w:rPr>
                <w:rFonts w:eastAsiaTheme="minorHAnsi"/>
                <w:bCs/>
              </w:rPr>
            </w:pPr>
            <w:r w:rsidRPr="00E55153">
              <w:rPr>
                <w:rFonts w:eastAsiaTheme="minorHAnsi"/>
                <w:bCs/>
              </w:rPr>
              <w:t xml:space="preserve">Dr. P. Veeranagapa., </w:t>
            </w:r>
            <w:r w:rsidRPr="00E55153">
              <w:t xml:space="preserve">Scientist </w:t>
            </w:r>
            <w:r w:rsidRPr="00E55153">
              <w:rPr>
                <w:rFonts w:eastAsiaTheme="minorHAnsi"/>
                <w:bCs/>
              </w:rPr>
              <w:t>(Soil Science)</w:t>
            </w:r>
          </w:p>
          <w:p w:rsidR="00F74E7C" w:rsidRPr="00E55153" w:rsidRDefault="00F74E7C" w:rsidP="0059108B">
            <w:pPr>
              <w:spacing w:line="360" w:lineRule="auto"/>
              <w:rPr>
                <w:rFonts w:eastAsiaTheme="minorHAnsi"/>
                <w:bCs/>
              </w:rPr>
            </w:pPr>
            <w:r w:rsidRPr="00E55153">
              <w:rPr>
                <w:rFonts w:eastAsiaTheme="minorHAnsi"/>
                <w:bCs/>
              </w:rPr>
              <w:t>Sri N. Jagadish</w:t>
            </w:r>
            <w:r>
              <w:rPr>
                <w:rFonts w:eastAsiaTheme="minorHAnsi"/>
                <w:bCs/>
              </w:rPr>
              <w:t xml:space="preserve">, </w:t>
            </w:r>
            <w:r w:rsidRPr="00E55153">
              <w:rPr>
                <w:rFonts w:eastAsiaTheme="minorHAnsi"/>
                <w:bCs/>
              </w:rPr>
              <w:t>Farm Manager</w:t>
            </w:r>
          </w:p>
          <w:p w:rsidR="00F74E7C" w:rsidRDefault="00F74E7C" w:rsidP="0059108B">
            <w:pPr>
              <w:autoSpaceDE w:val="0"/>
              <w:autoSpaceDN w:val="0"/>
              <w:adjustRightInd w:val="0"/>
              <w:spacing w:line="360" w:lineRule="auto"/>
              <w:rPr>
                <w:rFonts w:eastAsiaTheme="minorHAnsi"/>
                <w:bCs/>
              </w:rPr>
            </w:pPr>
            <w:r w:rsidRPr="00E55153">
              <w:rPr>
                <w:rFonts w:eastAsiaTheme="minorHAnsi"/>
                <w:bCs/>
              </w:rPr>
              <w:t>Smt. B. V. Manjula</w:t>
            </w:r>
            <w:r>
              <w:rPr>
                <w:rFonts w:eastAsiaTheme="minorHAnsi"/>
                <w:bCs/>
              </w:rPr>
              <w:t xml:space="preserve">, </w:t>
            </w:r>
            <w:r w:rsidRPr="00E55153">
              <w:rPr>
                <w:rFonts w:eastAsiaTheme="minorHAnsi"/>
                <w:bCs/>
              </w:rPr>
              <w:t>Programme Assistant (Lab)</w:t>
            </w:r>
          </w:p>
          <w:p w:rsidR="00E16057" w:rsidRDefault="002C76A7" w:rsidP="00A36D64">
            <w:pPr>
              <w:autoSpaceDE w:val="0"/>
              <w:autoSpaceDN w:val="0"/>
              <w:adjustRightInd w:val="0"/>
              <w:spacing w:line="360" w:lineRule="auto"/>
              <w:rPr>
                <w:rFonts w:eastAsiaTheme="minorHAnsi"/>
                <w:bCs/>
              </w:rPr>
            </w:pPr>
            <w:r>
              <w:rPr>
                <w:rFonts w:eastAsiaTheme="minorHAnsi"/>
                <w:bCs/>
              </w:rPr>
              <w:t>Smt. Sukanya, G.V., Programme Assistant (Computer)</w:t>
            </w:r>
          </w:p>
          <w:p w:rsidR="00BF6F38" w:rsidRPr="00E16057" w:rsidRDefault="00BF6F38" w:rsidP="00A36D64">
            <w:pPr>
              <w:autoSpaceDE w:val="0"/>
              <w:autoSpaceDN w:val="0"/>
              <w:adjustRightInd w:val="0"/>
              <w:spacing w:line="360" w:lineRule="auto"/>
              <w:rPr>
                <w:sz w:val="18"/>
              </w:rPr>
            </w:pPr>
          </w:p>
        </w:tc>
        <w:tc>
          <w:tcPr>
            <w:tcW w:w="4860" w:type="dxa"/>
          </w:tcPr>
          <w:p w:rsidR="00F74E7C" w:rsidRPr="00126D96" w:rsidRDefault="00F74E7C" w:rsidP="00D81B61">
            <w:pPr>
              <w:autoSpaceDE w:val="0"/>
              <w:autoSpaceDN w:val="0"/>
              <w:adjustRightInd w:val="0"/>
              <w:rPr>
                <w:rFonts w:eastAsiaTheme="minorHAnsi"/>
                <w:bCs/>
                <w:sz w:val="14"/>
              </w:rPr>
            </w:pPr>
          </w:p>
          <w:p w:rsidR="00F74E7C" w:rsidRPr="00E55153" w:rsidRDefault="00F74E7C" w:rsidP="00D81B61">
            <w:pPr>
              <w:rPr>
                <w:b/>
              </w:rPr>
            </w:pPr>
            <w:r w:rsidRPr="00E55153">
              <w:rPr>
                <w:b/>
              </w:rPr>
              <w:t xml:space="preserve">Contact For Further Information: </w:t>
            </w:r>
          </w:p>
          <w:p w:rsidR="00F74E7C" w:rsidRPr="00E55153" w:rsidRDefault="00F74E7C" w:rsidP="00D81B61">
            <w:r w:rsidRPr="00E55153">
              <w:t>Senior Scientist &amp; Head</w:t>
            </w:r>
          </w:p>
          <w:p w:rsidR="00F74E7C" w:rsidRPr="00E55153" w:rsidRDefault="00F74E7C" w:rsidP="00D81B61">
            <w:pPr>
              <w:rPr>
                <w:bCs/>
              </w:rPr>
            </w:pPr>
            <w:r w:rsidRPr="00E55153">
              <w:t>ICAR- Krishi Vigyan Kendra, Hadonahalli Doddaballapura Taluk, Bengaluru Rural District Karnataka – 561205, P</w:t>
            </w:r>
            <w:r w:rsidRPr="00E55153">
              <w:rPr>
                <w:b/>
              </w:rPr>
              <w:t>hone:</w:t>
            </w:r>
            <w:r w:rsidRPr="00E55153">
              <w:t xml:space="preserve"> 94498 66928</w:t>
            </w:r>
            <w:r w:rsidRPr="00E55153">
              <w:rPr>
                <w:bCs/>
              </w:rPr>
              <w:t xml:space="preserve"> </w:t>
            </w:r>
          </w:p>
          <w:p w:rsidR="00F74E7C" w:rsidRDefault="00F74E7C" w:rsidP="00D81B61">
            <w:pPr>
              <w:autoSpaceDE w:val="0"/>
              <w:autoSpaceDN w:val="0"/>
              <w:adjustRightInd w:val="0"/>
            </w:pPr>
            <w:r w:rsidRPr="00E55153">
              <w:rPr>
                <w:b/>
              </w:rPr>
              <w:t>Email:</w:t>
            </w:r>
            <w:r w:rsidRPr="00E55153">
              <w:t xml:space="preserve"> </w:t>
            </w:r>
            <w:hyperlink r:id="rId22" w:history="1">
              <w:r w:rsidRPr="00E55153">
                <w:rPr>
                  <w:rStyle w:val="Hyperlink"/>
                </w:rPr>
                <w:t>kvkbrd@gmail.com</w:t>
              </w:r>
            </w:hyperlink>
            <w:r w:rsidRPr="00E55153">
              <w:t xml:space="preserve"> </w:t>
            </w:r>
          </w:p>
          <w:p w:rsidR="00F74E7C" w:rsidRDefault="00F74E7C" w:rsidP="00D81B61">
            <w:pPr>
              <w:autoSpaceDE w:val="0"/>
              <w:autoSpaceDN w:val="0"/>
              <w:adjustRightInd w:val="0"/>
            </w:pPr>
            <w:r w:rsidRPr="00E55153">
              <w:rPr>
                <w:b/>
              </w:rPr>
              <w:t xml:space="preserve">Website: </w:t>
            </w:r>
            <w:hyperlink r:id="rId23" w:history="1">
              <w:r w:rsidRPr="00E55153">
                <w:rPr>
                  <w:rStyle w:val="Hyperlink"/>
                </w:rPr>
                <w:t>www.kvkbrd.org</w:t>
              </w:r>
            </w:hyperlink>
          </w:p>
          <w:p w:rsidR="00F74E7C" w:rsidRPr="00BF6F38" w:rsidRDefault="00F74E7C" w:rsidP="00D81B61">
            <w:pPr>
              <w:autoSpaceDE w:val="0"/>
              <w:autoSpaceDN w:val="0"/>
              <w:adjustRightInd w:val="0"/>
              <w:rPr>
                <w:sz w:val="14"/>
              </w:rPr>
            </w:pPr>
          </w:p>
          <w:p w:rsidR="00F74E7C" w:rsidRPr="00E55153" w:rsidRDefault="00F74E7C" w:rsidP="00D81B61">
            <w:r w:rsidRPr="00E55153">
              <w:t>To</w:t>
            </w:r>
          </w:p>
          <w:p w:rsidR="00F74E7C" w:rsidRPr="00BF6F38" w:rsidRDefault="00F74E7C" w:rsidP="00D81B61">
            <w:pPr>
              <w:rPr>
                <w:sz w:val="18"/>
              </w:rPr>
            </w:pPr>
          </w:p>
          <w:p w:rsidR="00F74E7C" w:rsidRPr="00E55153" w:rsidRDefault="00F74E7C" w:rsidP="00D81B61">
            <w:r w:rsidRPr="00E55153">
              <w:t>-----------------------------------------------------</w:t>
            </w:r>
          </w:p>
          <w:p w:rsidR="00F74E7C" w:rsidRPr="00BF6F38" w:rsidRDefault="00F74E7C" w:rsidP="00D81B61">
            <w:pPr>
              <w:rPr>
                <w:sz w:val="16"/>
              </w:rPr>
            </w:pPr>
          </w:p>
          <w:p w:rsidR="00F74E7C" w:rsidRPr="00E55153" w:rsidRDefault="00F74E7C" w:rsidP="00D81B61">
            <w:r w:rsidRPr="00E55153">
              <w:t>-----------------------------------------------------</w:t>
            </w:r>
          </w:p>
          <w:p w:rsidR="00F74E7C" w:rsidRPr="00BF6F38" w:rsidRDefault="00F74E7C" w:rsidP="00D81B61">
            <w:pPr>
              <w:rPr>
                <w:sz w:val="16"/>
              </w:rPr>
            </w:pPr>
          </w:p>
          <w:p w:rsidR="00F74E7C" w:rsidRPr="00E55153" w:rsidRDefault="00F74E7C" w:rsidP="00BF6F38">
            <w:pPr>
              <w:autoSpaceDE w:val="0"/>
              <w:autoSpaceDN w:val="0"/>
              <w:adjustRightInd w:val="0"/>
              <w:rPr>
                <w:rFonts w:eastAsiaTheme="minorHAnsi"/>
                <w:b/>
                <w:bCs/>
              </w:rPr>
            </w:pPr>
            <w:r w:rsidRPr="00E55153">
              <w:t>-----------------------------------------------------</w:t>
            </w:r>
          </w:p>
        </w:tc>
      </w:tr>
    </w:tbl>
    <w:p w:rsidR="0005774D" w:rsidRPr="00667D53" w:rsidRDefault="0005774D" w:rsidP="001D4762">
      <w:pPr>
        <w:spacing w:after="120" w:line="276" w:lineRule="auto"/>
        <w:jc w:val="both"/>
        <w:rPr>
          <w:b/>
        </w:rPr>
      </w:pPr>
    </w:p>
    <w:sectPr w:rsidR="0005774D" w:rsidRPr="00667D53" w:rsidSect="00BF6F38">
      <w:footerReference w:type="default" r:id="rId24"/>
      <w:type w:val="continuous"/>
      <w:pgSz w:w="11907" w:h="16839" w:code="9"/>
      <w:pgMar w:top="720" w:right="1080" w:bottom="900" w:left="1170" w:header="720" w:footer="363"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21" w:rsidRDefault="00E46021" w:rsidP="00C30F60">
      <w:r>
        <w:separator/>
      </w:r>
    </w:p>
  </w:endnote>
  <w:endnote w:type="continuationSeparator" w:id="1">
    <w:p w:rsidR="00E46021" w:rsidRDefault="00E46021" w:rsidP="00C3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H Kannada RN">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0000FF"/>
      </w:rPr>
      <w:id w:val="21357303"/>
      <w:docPartObj>
        <w:docPartGallery w:val="Page Numbers (Bottom of Page)"/>
        <w:docPartUnique/>
      </w:docPartObj>
    </w:sdtPr>
    <w:sdtEndPr>
      <w:rPr>
        <w:color w:val="FF0000"/>
        <w:spacing w:val="60"/>
      </w:rPr>
    </w:sdtEndPr>
    <w:sdtContent>
      <w:p w:rsidR="00941738" w:rsidRPr="00B658F1" w:rsidRDefault="00941738" w:rsidP="001605BF">
        <w:pPr>
          <w:pStyle w:val="Footer"/>
          <w:pBdr>
            <w:top w:val="single" w:sz="4" w:space="1" w:color="auto"/>
          </w:pBdr>
          <w:shd w:val="clear" w:color="auto" w:fill="F2F2F2" w:themeFill="background1" w:themeFillShade="F2"/>
          <w:tabs>
            <w:tab w:val="clear" w:pos="9360"/>
            <w:tab w:val="left" w:pos="6210"/>
            <w:tab w:val="right" w:pos="10490"/>
          </w:tabs>
          <w:rPr>
            <w:i/>
            <w:color w:val="0000FF"/>
          </w:rPr>
        </w:pPr>
        <w:r w:rsidRPr="00B658F1">
          <w:rPr>
            <w:rFonts w:asciiTheme="minorHAnsi" w:hAnsiTheme="minorHAnsi" w:cstheme="minorHAnsi"/>
            <w:b/>
            <w:i/>
            <w:color w:val="0000FF"/>
            <w:sz w:val="16"/>
          </w:rPr>
          <w:t>UAS</w:t>
        </w:r>
        <w:r w:rsidR="00FB77A9">
          <w:rPr>
            <w:rFonts w:asciiTheme="minorHAnsi" w:hAnsiTheme="minorHAnsi" w:cstheme="minorHAnsi"/>
            <w:b/>
            <w:i/>
            <w:color w:val="0000FF"/>
            <w:sz w:val="16"/>
          </w:rPr>
          <w:t xml:space="preserve"> Bangalore</w:t>
        </w:r>
        <w:r w:rsidRPr="00B658F1">
          <w:rPr>
            <w:rFonts w:asciiTheme="minorHAnsi" w:hAnsiTheme="minorHAnsi" w:cstheme="minorHAnsi"/>
            <w:b/>
            <w:i/>
            <w:color w:val="0000FF"/>
            <w:sz w:val="16"/>
          </w:rPr>
          <w:t xml:space="preserve"> |          Quarterly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Newsletter</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of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Krishi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Vigyan </w:t>
        </w:r>
        <w:r>
          <w:rPr>
            <w:rFonts w:asciiTheme="minorHAnsi" w:hAnsiTheme="minorHAnsi" w:cstheme="minorHAnsi"/>
            <w:b/>
            <w:i/>
            <w:color w:val="0000FF"/>
            <w:sz w:val="16"/>
          </w:rPr>
          <w:t xml:space="preserve"> Kendra (Bengaluru Rural)       (</w:t>
        </w:r>
        <w:r w:rsidR="002C76A7">
          <w:rPr>
            <w:rFonts w:asciiTheme="minorHAnsi" w:hAnsiTheme="minorHAnsi" w:cstheme="minorHAnsi"/>
            <w:b/>
            <w:i/>
            <w:color w:val="0000FF"/>
            <w:sz w:val="16"/>
          </w:rPr>
          <w:t>July</w:t>
        </w:r>
        <w:r>
          <w:rPr>
            <w:rFonts w:asciiTheme="minorHAnsi" w:hAnsiTheme="minorHAnsi" w:cstheme="minorHAnsi"/>
            <w:b/>
            <w:i/>
            <w:color w:val="0000FF"/>
            <w:sz w:val="16"/>
          </w:rPr>
          <w:t xml:space="preserve"> -</w:t>
        </w:r>
        <w:r w:rsidR="0027531C">
          <w:rPr>
            <w:rFonts w:asciiTheme="minorHAnsi" w:hAnsiTheme="minorHAnsi" w:cstheme="minorHAnsi"/>
            <w:b/>
            <w:i/>
            <w:color w:val="0000FF"/>
            <w:sz w:val="16"/>
          </w:rPr>
          <w:t xml:space="preserve"> </w:t>
        </w:r>
        <w:r w:rsidR="002C76A7">
          <w:rPr>
            <w:rFonts w:asciiTheme="minorHAnsi" w:hAnsiTheme="minorHAnsi" w:cstheme="minorHAnsi"/>
            <w:b/>
            <w:i/>
            <w:color w:val="0000FF"/>
            <w:sz w:val="16"/>
          </w:rPr>
          <w:t>September</w:t>
        </w:r>
        <w:r>
          <w:rPr>
            <w:rFonts w:asciiTheme="minorHAnsi" w:hAnsiTheme="minorHAnsi" w:cstheme="minorHAnsi"/>
            <w:b/>
            <w:i/>
            <w:color w:val="0000FF"/>
            <w:sz w:val="16"/>
          </w:rPr>
          <w:t xml:space="preserve">  20</w:t>
        </w:r>
        <w:r w:rsidR="00FB77A9">
          <w:rPr>
            <w:rFonts w:asciiTheme="minorHAnsi" w:hAnsiTheme="minorHAnsi" w:cstheme="minorHAnsi"/>
            <w:b/>
            <w:i/>
            <w:color w:val="0000FF"/>
            <w:sz w:val="16"/>
          </w:rPr>
          <w:t>21)       |  Vol.9</w:t>
        </w:r>
        <w:r>
          <w:rPr>
            <w:rFonts w:asciiTheme="minorHAnsi" w:hAnsiTheme="minorHAnsi" w:cstheme="minorHAnsi"/>
            <w:b/>
            <w:i/>
            <w:color w:val="0000FF"/>
            <w:sz w:val="16"/>
          </w:rPr>
          <w:t xml:space="preserve"> &amp; No</w:t>
        </w:r>
        <w:r w:rsidR="0027531C">
          <w:rPr>
            <w:rFonts w:asciiTheme="minorHAnsi" w:hAnsiTheme="minorHAnsi" w:cstheme="minorHAnsi"/>
            <w:b/>
            <w:i/>
            <w:color w:val="0000FF"/>
            <w:sz w:val="16"/>
          </w:rPr>
          <w:t>.</w:t>
        </w:r>
        <w:r w:rsidR="002C76A7">
          <w:rPr>
            <w:rFonts w:asciiTheme="minorHAnsi" w:hAnsiTheme="minorHAnsi" w:cstheme="minorHAnsi"/>
            <w:b/>
            <w:i/>
            <w:color w:val="0000FF"/>
            <w:sz w:val="16"/>
          </w:rPr>
          <w:t>3</w:t>
        </w:r>
        <w:r w:rsidRPr="00B658F1">
          <w:rPr>
            <w:rFonts w:asciiTheme="minorHAnsi" w:hAnsiTheme="minorHAnsi" w:cstheme="minorHAnsi"/>
            <w:b/>
            <w:i/>
            <w:color w:val="0000FF"/>
            <w:sz w:val="16"/>
          </w:rPr>
          <w:t xml:space="preserve">  </w:t>
        </w:r>
        <w:r w:rsidR="00395A4D" w:rsidRPr="00B658F1">
          <w:rPr>
            <w:rFonts w:asciiTheme="minorHAnsi" w:hAnsiTheme="minorHAnsi" w:cstheme="minorHAnsi"/>
            <w:i/>
            <w:color w:val="FF0000"/>
            <w:highlight w:val="yellow"/>
          </w:rPr>
          <w:fldChar w:fldCharType="begin"/>
        </w:r>
        <w:r w:rsidRPr="00B658F1">
          <w:rPr>
            <w:rFonts w:asciiTheme="minorHAnsi" w:hAnsiTheme="minorHAnsi" w:cstheme="minorHAnsi"/>
            <w:i/>
            <w:color w:val="FF0000"/>
            <w:highlight w:val="yellow"/>
          </w:rPr>
          <w:instrText xml:space="preserve"> PAGE   \* MERGEFORMAT </w:instrText>
        </w:r>
        <w:r w:rsidR="00395A4D" w:rsidRPr="00B658F1">
          <w:rPr>
            <w:rFonts w:asciiTheme="minorHAnsi" w:hAnsiTheme="minorHAnsi" w:cstheme="minorHAnsi"/>
            <w:i/>
            <w:color w:val="FF0000"/>
            <w:highlight w:val="yellow"/>
          </w:rPr>
          <w:fldChar w:fldCharType="separate"/>
        </w:r>
        <w:r w:rsidR="00A924D0" w:rsidRPr="00A924D0">
          <w:rPr>
            <w:rFonts w:asciiTheme="minorHAnsi" w:hAnsiTheme="minorHAnsi" w:cstheme="minorHAnsi"/>
            <w:b/>
            <w:i/>
            <w:noProof/>
            <w:color w:val="FF0000"/>
            <w:highlight w:val="yellow"/>
          </w:rPr>
          <w:t>4</w:t>
        </w:r>
        <w:r w:rsidR="00395A4D" w:rsidRPr="00B658F1">
          <w:rPr>
            <w:rFonts w:asciiTheme="minorHAnsi" w:hAnsiTheme="minorHAnsi" w:cstheme="minorHAnsi"/>
            <w:i/>
            <w:color w:val="FF0000"/>
            <w:highlight w:val="yellow"/>
          </w:rPr>
          <w:fldChar w:fldCharType="end"/>
        </w:r>
      </w:p>
    </w:sdtContent>
  </w:sdt>
  <w:p w:rsidR="00941738" w:rsidRPr="00966502" w:rsidRDefault="00941738" w:rsidP="00966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21" w:rsidRDefault="00E46021" w:rsidP="00C30F60">
      <w:r>
        <w:separator/>
      </w:r>
    </w:p>
  </w:footnote>
  <w:footnote w:type="continuationSeparator" w:id="1">
    <w:p w:rsidR="00E46021" w:rsidRDefault="00E46021" w:rsidP="00C3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D19"/>
    <w:multiLevelType w:val="hybridMultilevel"/>
    <w:tmpl w:val="E9F874B6"/>
    <w:lvl w:ilvl="0" w:tplc="0ADE5E7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A343C"/>
    <w:multiLevelType w:val="hybridMultilevel"/>
    <w:tmpl w:val="35C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11C2"/>
    <w:multiLevelType w:val="hybridMultilevel"/>
    <w:tmpl w:val="1A7C5770"/>
    <w:lvl w:ilvl="0" w:tplc="1DFCC334">
      <w:start w:val="1"/>
      <w:numFmt w:val="decimal"/>
      <w:lvlText w:val="%1."/>
      <w:lvlJc w:val="left"/>
      <w:pPr>
        <w:ind w:left="-180" w:hanging="360"/>
      </w:pPr>
      <w:rPr>
        <w:rFonts w:hint="default"/>
        <w:b/>
        <w:color w:val="auto"/>
        <w:sz w:val="26"/>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5716252B"/>
    <w:multiLevelType w:val="hybridMultilevel"/>
    <w:tmpl w:val="179E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8A3F53"/>
    <w:multiLevelType w:val="hybridMultilevel"/>
    <w:tmpl w:val="BBA2B15E"/>
    <w:lvl w:ilvl="0" w:tplc="EB14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924FC"/>
    <w:rsid w:val="00005983"/>
    <w:rsid w:val="00011103"/>
    <w:rsid w:val="000112CB"/>
    <w:rsid w:val="0001486F"/>
    <w:rsid w:val="000170CF"/>
    <w:rsid w:val="00020B09"/>
    <w:rsid w:val="00021E7F"/>
    <w:rsid w:val="00023933"/>
    <w:rsid w:val="000248F4"/>
    <w:rsid w:val="0002619C"/>
    <w:rsid w:val="00027839"/>
    <w:rsid w:val="0003711A"/>
    <w:rsid w:val="000451AF"/>
    <w:rsid w:val="00050DF4"/>
    <w:rsid w:val="000518C8"/>
    <w:rsid w:val="0005774D"/>
    <w:rsid w:val="00057A6F"/>
    <w:rsid w:val="00057DB2"/>
    <w:rsid w:val="00061852"/>
    <w:rsid w:val="00064603"/>
    <w:rsid w:val="00065D46"/>
    <w:rsid w:val="00076885"/>
    <w:rsid w:val="00077491"/>
    <w:rsid w:val="00080D9A"/>
    <w:rsid w:val="00081226"/>
    <w:rsid w:val="0008342E"/>
    <w:rsid w:val="00084B10"/>
    <w:rsid w:val="00093A70"/>
    <w:rsid w:val="000A3024"/>
    <w:rsid w:val="000A4229"/>
    <w:rsid w:val="000A6B6C"/>
    <w:rsid w:val="000B087B"/>
    <w:rsid w:val="000B3B4F"/>
    <w:rsid w:val="000B4F02"/>
    <w:rsid w:val="000B75ED"/>
    <w:rsid w:val="000C0996"/>
    <w:rsid w:val="000C09BA"/>
    <w:rsid w:val="000C3B44"/>
    <w:rsid w:val="000C5AC6"/>
    <w:rsid w:val="000D172F"/>
    <w:rsid w:val="000D3FF6"/>
    <w:rsid w:val="000E7963"/>
    <w:rsid w:val="000F50BC"/>
    <w:rsid w:val="000F54FC"/>
    <w:rsid w:val="000F68B1"/>
    <w:rsid w:val="001073B4"/>
    <w:rsid w:val="00110438"/>
    <w:rsid w:val="001123AC"/>
    <w:rsid w:val="001133ED"/>
    <w:rsid w:val="00113B49"/>
    <w:rsid w:val="001222C8"/>
    <w:rsid w:val="00123691"/>
    <w:rsid w:val="00124D20"/>
    <w:rsid w:val="00126320"/>
    <w:rsid w:val="00126D96"/>
    <w:rsid w:val="00130ACF"/>
    <w:rsid w:val="0013270A"/>
    <w:rsid w:val="00136971"/>
    <w:rsid w:val="001401F7"/>
    <w:rsid w:val="0014105F"/>
    <w:rsid w:val="00143B44"/>
    <w:rsid w:val="00143E5A"/>
    <w:rsid w:val="00144268"/>
    <w:rsid w:val="0014598A"/>
    <w:rsid w:val="00146F01"/>
    <w:rsid w:val="00152847"/>
    <w:rsid w:val="001605BF"/>
    <w:rsid w:val="00163FD0"/>
    <w:rsid w:val="0017032E"/>
    <w:rsid w:val="00171F21"/>
    <w:rsid w:val="001720F1"/>
    <w:rsid w:val="00184BB0"/>
    <w:rsid w:val="00192E40"/>
    <w:rsid w:val="00193F81"/>
    <w:rsid w:val="00196407"/>
    <w:rsid w:val="001A2D6A"/>
    <w:rsid w:val="001A5F6F"/>
    <w:rsid w:val="001B1BA8"/>
    <w:rsid w:val="001B2B4C"/>
    <w:rsid w:val="001B34C3"/>
    <w:rsid w:val="001C1B9F"/>
    <w:rsid w:val="001C1F00"/>
    <w:rsid w:val="001C69C1"/>
    <w:rsid w:val="001D4762"/>
    <w:rsid w:val="001D4B97"/>
    <w:rsid w:val="001E2078"/>
    <w:rsid w:val="001E6123"/>
    <w:rsid w:val="001E6990"/>
    <w:rsid w:val="001F0B85"/>
    <w:rsid w:val="001F1450"/>
    <w:rsid w:val="001F2021"/>
    <w:rsid w:val="001F3A7A"/>
    <w:rsid w:val="001F64AE"/>
    <w:rsid w:val="0020754E"/>
    <w:rsid w:val="00207E5A"/>
    <w:rsid w:val="00212CA3"/>
    <w:rsid w:val="0021496A"/>
    <w:rsid w:val="00215BA5"/>
    <w:rsid w:val="00217544"/>
    <w:rsid w:val="00217591"/>
    <w:rsid w:val="002275DE"/>
    <w:rsid w:val="002318AC"/>
    <w:rsid w:val="0023217B"/>
    <w:rsid w:val="002334F1"/>
    <w:rsid w:val="0024187A"/>
    <w:rsid w:val="00241E76"/>
    <w:rsid w:val="00244D73"/>
    <w:rsid w:val="00247714"/>
    <w:rsid w:val="0025609F"/>
    <w:rsid w:val="00260CAD"/>
    <w:rsid w:val="002663D6"/>
    <w:rsid w:val="00272FD7"/>
    <w:rsid w:val="0027531C"/>
    <w:rsid w:val="0027714E"/>
    <w:rsid w:val="00277ED0"/>
    <w:rsid w:val="0028089C"/>
    <w:rsid w:val="00284E76"/>
    <w:rsid w:val="002876ED"/>
    <w:rsid w:val="0029160F"/>
    <w:rsid w:val="0029718E"/>
    <w:rsid w:val="002A791A"/>
    <w:rsid w:val="002A7BD1"/>
    <w:rsid w:val="002B3916"/>
    <w:rsid w:val="002C06DF"/>
    <w:rsid w:val="002C6552"/>
    <w:rsid w:val="002C74FF"/>
    <w:rsid w:val="002C76A7"/>
    <w:rsid w:val="002D172B"/>
    <w:rsid w:val="002D2E55"/>
    <w:rsid w:val="002D40DD"/>
    <w:rsid w:val="002D51E8"/>
    <w:rsid w:val="002D781D"/>
    <w:rsid w:val="002E0637"/>
    <w:rsid w:val="002E1F6A"/>
    <w:rsid w:val="002E4F2E"/>
    <w:rsid w:val="002F4D98"/>
    <w:rsid w:val="00301063"/>
    <w:rsid w:val="00313779"/>
    <w:rsid w:val="00314757"/>
    <w:rsid w:val="003147E8"/>
    <w:rsid w:val="003173E4"/>
    <w:rsid w:val="003212D4"/>
    <w:rsid w:val="00326E6C"/>
    <w:rsid w:val="00331B04"/>
    <w:rsid w:val="00331B7D"/>
    <w:rsid w:val="00332037"/>
    <w:rsid w:val="00332E95"/>
    <w:rsid w:val="003331E7"/>
    <w:rsid w:val="00342782"/>
    <w:rsid w:val="003455C4"/>
    <w:rsid w:val="00350CBE"/>
    <w:rsid w:val="00352AE2"/>
    <w:rsid w:val="00352E0F"/>
    <w:rsid w:val="00354A9F"/>
    <w:rsid w:val="00357CDD"/>
    <w:rsid w:val="00360D6D"/>
    <w:rsid w:val="00361809"/>
    <w:rsid w:val="00361853"/>
    <w:rsid w:val="00362E55"/>
    <w:rsid w:val="00365A2D"/>
    <w:rsid w:val="00371224"/>
    <w:rsid w:val="00384871"/>
    <w:rsid w:val="00390D48"/>
    <w:rsid w:val="00395A4D"/>
    <w:rsid w:val="003A5F06"/>
    <w:rsid w:val="003A7638"/>
    <w:rsid w:val="003A7D73"/>
    <w:rsid w:val="003A7E2E"/>
    <w:rsid w:val="003B373B"/>
    <w:rsid w:val="003B40DB"/>
    <w:rsid w:val="003B70B7"/>
    <w:rsid w:val="003B768A"/>
    <w:rsid w:val="003C4A07"/>
    <w:rsid w:val="003C4D25"/>
    <w:rsid w:val="003C6BEB"/>
    <w:rsid w:val="003D19E0"/>
    <w:rsid w:val="003D29D7"/>
    <w:rsid w:val="003D3E9E"/>
    <w:rsid w:val="003D5B82"/>
    <w:rsid w:val="003D78D5"/>
    <w:rsid w:val="003E0DE9"/>
    <w:rsid w:val="003E19B6"/>
    <w:rsid w:val="003E4112"/>
    <w:rsid w:val="003E4BEF"/>
    <w:rsid w:val="003E6986"/>
    <w:rsid w:val="003F7909"/>
    <w:rsid w:val="003F7C1C"/>
    <w:rsid w:val="00400912"/>
    <w:rsid w:val="004077FA"/>
    <w:rsid w:val="0042532C"/>
    <w:rsid w:val="004343A8"/>
    <w:rsid w:val="00436739"/>
    <w:rsid w:val="00443BED"/>
    <w:rsid w:val="0044623D"/>
    <w:rsid w:val="00447C4E"/>
    <w:rsid w:val="0045394F"/>
    <w:rsid w:val="00454472"/>
    <w:rsid w:val="0045797A"/>
    <w:rsid w:val="00461ED5"/>
    <w:rsid w:val="00465886"/>
    <w:rsid w:val="00465FED"/>
    <w:rsid w:val="00467BF4"/>
    <w:rsid w:val="00470EDC"/>
    <w:rsid w:val="00472212"/>
    <w:rsid w:val="0047275E"/>
    <w:rsid w:val="00474CA0"/>
    <w:rsid w:val="00477DB5"/>
    <w:rsid w:val="0048175F"/>
    <w:rsid w:val="0048221B"/>
    <w:rsid w:val="004827A3"/>
    <w:rsid w:val="004843C5"/>
    <w:rsid w:val="004908AE"/>
    <w:rsid w:val="0049627E"/>
    <w:rsid w:val="00496D48"/>
    <w:rsid w:val="00497F94"/>
    <w:rsid w:val="004A01EB"/>
    <w:rsid w:val="004A49B8"/>
    <w:rsid w:val="004A4A3F"/>
    <w:rsid w:val="004A5765"/>
    <w:rsid w:val="004A5EEF"/>
    <w:rsid w:val="004B5D0E"/>
    <w:rsid w:val="004C11EC"/>
    <w:rsid w:val="004C3BA0"/>
    <w:rsid w:val="004D08C9"/>
    <w:rsid w:val="004D2D99"/>
    <w:rsid w:val="004D50E2"/>
    <w:rsid w:val="004E0AE3"/>
    <w:rsid w:val="004E0E2A"/>
    <w:rsid w:val="004E6A20"/>
    <w:rsid w:val="004F1441"/>
    <w:rsid w:val="004F48D0"/>
    <w:rsid w:val="00500F02"/>
    <w:rsid w:val="00503D70"/>
    <w:rsid w:val="005058BD"/>
    <w:rsid w:val="00512676"/>
    <w:rsid w:val="00515F9E"/>
    <w:rsid w:val="005225E2"/>
    <w:rsid w:val="00526FD4"/>
    <w:rsid w:val="005272EE"/>
    <w:rsid w:val="00532604"/>
    <w:rsid w:val="00535CC3"/>
    <w:rsid w:val="005402D2"/>
    <w:rsid w:val="00541952"/>
    <w:rsid w:val="00542169"/>
    <w:rsid w:val="005458D4"/>
    <w:rsid w:val="00554BB4"/>
    <w:rsid w:val="00554E24"/>
    <w:rsid w:val="00563099"/>
    <w:rsid w:val="005678CD"/>
    <w:rsid w:val="00570982"/>
    <w:rsid w:val="00570D2F"/>
    <w:rsid w:val="005737EE"/>
    <w:rsid w:val="00574CA4"/>
    <w:rsid w:val="00575EB4"/>
    <w:rsid w:val="00581872"/>
    <w:rsid w:val="00584684"/>
    <w:rsid w:val="00584BC6"/>
    <w:rsid w:val="005860D6"/>
    <w:rsid w:val="00587037"/>
    <w:rsid w:val="0059108B"/>
    <w:rsid w:val="005929D1"/>
    <w:rsid w:val="00594644"/>
    <w:rsid w:val="00594B23"/>
    <w:rsid w:val="00597E6A"/>
    <w:rsid w:val="005A03C9"/>
    <w:rsid w:val="005A1382"/>
    <w:rsid w:val="005A5B8A"/>
    <w:rsid w:val="005B30BE"/>
    <w:rsid w:val="005C1362"/>
    <w:rsid w:val="005C1805"/>
    <w:rsid w:val="005C2359"/>
    <w:rsid w:val="005C4178"/>
    <w:rsid w:val="005C76DB"/>
    <w:rsid w:val="005D2829"/>
    <w:rsid w:val="005E0EDD"/>
    <w:rsid w:val="005E53A9"/>
    <w:rsid w:val="005E59DF"/>
    <w:rsid w:val="005E66BB"/>
    <w:rsid w:val="005F0723"/>
    <w:rsid w:val="006053A2"/>
    <w:rsid w:val="006076A6"/>
    <w:rsid w:val="00614958"/>
    <w:rsid w:val="00616346"/>
    <w:rsid w:val="00617A0F"/>
    <w:rsid w:val="0062052F"/>
    <w:rsid w:val="0062205B"/>
    <w:rsid w:val="006276C5"/>
    <w:rsid w:val="006313CA"/>
    <w:rsid w:val="00634048"/>
    <w:rsid w:val="00634A52"/>
    <w:rsid w:val="0063500C"/>
    <w:rsid w:val="006427B6"/>
    <w:rsid w:val="00645462"/>
    <w:rsid w:val="00651E38"/>
    <w:rsid w:val="00652046"/>
    <w:rsid w:val="00654DF9"/>
    <w:rsid w:val="00656FAD"/>
    <w:rsid w:val="00662FF0"/>
    <w:rsid w:val="00666704"/>
    <w:rsid w:val="00667D53"/>
    <w:rsid w:val="00667EEC"/>
    <w:rsid w:val="006703B6"/>
    <w:rsid w:val="00670508"/>
    <w:rsid w:val="0067326D"/>
    <w:rsid w:val="0067554F"/>
    <w:rsid w:val="00677464"/>
    <w:rsid w:val="00680182"/>
    <w:rsid w:val="00684FEA"/>
    <w:rsid w:val="006873AD"/>
    <w:rsid w:val="006A1E41"/>
    <w:rsid w:val="006B7B13"/>
    <w:rsid w:val="006C073F"/>
    <w:rsid w:val="006C2416"/>
    <w:rsid w:val="006C3402"/>
    <w:rsid w:val="006C49E9"/>
    <w:rsid w:val="006C7795"/>
    <w:rsid w:val="006D14DC"/>
    <w:rsid w:val="006D48E2"/>
    <w:rsid w:val="006D6038"/>
    <w:rsid w:val="006D71D9"/>
    <w:rsid w:val="006E25B0"/>
    <w:rsid w:val="006E26F0"/>
    <w:rsid w:val="006E29F8"/>
    <w:rsid w:val="006E33CF"/>
    <w:rsid w:val="006E358B"/>
    <w:rsid w:val="006E79B9"/>
    <w:rsid w:val="006F01B6"/>
    <w:rsid w:val="006F3F77"/>
    <w:rsid w:val="006F528F"/>
    <w:rsid w:val="006F6F69"/>
    <w:rsid w:val="007064B2"/>
    <w:rsid w:val="00707062"/>
    <w:rsid w:val="0071108E"/>
    <w:rsid w:val="007263E6"/>
    <w:rsid w:val="00727D3E"/>
    <w:rsid w:val="00731EA8"/>
    <w:rsid w:val="0073229F"/>
    <w:rsid w:val="007339C9"/>
    <w:rsid w:val="007341C5"/>
    <w:rsid w:val="007373A3"/>
    <w:rsid w:val="0074242B"/>
    <w:rsid w:val="00743C63"/>
    <w:rsid w:val="007449F4"/>
    <w:rsid w:val="007459EA"/>
    <w:rsid w:val="007466AC"/>
    <w:rsid w:val="00747FF1"/>
    <w:rsid w:val="00751CBB"/>
    <w:rsid w:val="007531CD"/>
    <w:rsid w:val="007555F5"/>
    <w:rsid w:val="00760BED"/>
    <w:rsid w:val="00764E42"/>
    <w:rsid w:val="00771C85"/>
    <w:rsid w:val="007739B6"/>
    <w:rsid w:val="0077517C"/>
    <w:rsid w:val="007766C5"/>
    <w:rsid w:val="00780995"/>
    <w:rsid w:val="0078117B"/>
    <w:rsid w:val="00781EE6"/>
    <w:rsid w:val="00786CD5"/>
    <w:rsid w:val="00792903"/>
    <w:rsid w:val="00795988"/>
    <w:rsid w:val="00796D1C"/>
    <w:rsid w:val="007B007F"/>
    <w:rsid w:val="007B3295"/>
    <w:rsid w:val="007B353F"/>
    <w:rsid w:val="007B7111"/>
    <w:rsid w:val="007C10FA"/>
    <w:rsid w:val="007C16C4"/>
    <w:rsid w:val="007C1B2A"/>
    <w:rsid w:val="007C33D1"/>
    <w:rsid w:val="007C7C98"/>
    <w:rsid w:val="007D2BCC"/>
    <w:rsid w:val="007D7C15"/>
    <w:rsid w:val="007E0533"/>
    <w:rsid w:val="007E1BAA"/>
    <w:rsid w:val="007F0A81"/>
    <w:rsid w:val="007F1B39"/>
    <w:rsid w:val="007F5B44"/>
    <w:rsid w:val="007F6D5E"/>
    <w:rsid w:val="007F74BF"/>
    <w:rsid w:val="007F7E8B"/>
    <w:rsid w:val="00802467"/>
    <w:rsid w:val="00803E39"/>
    <w:rsid w:val="008044BE"/>
    <w:rsid w:val="008074CA"/>
    <w:rsid w:val="00807B15"/>
    <w:rsid w:val="00807FD9"/>
    <w:rsid w:val="00810EF9"/>
    <w:rsid w:val="00811BB9"/>
    <w:rsid w:val="0081415E"/>
    <w:rsid w:val="008143C6"/>
    <w:rsid w:val="008147B5"/>
    <w:rsid w:val="00814F8D"/>
    <w:rsid w:val="008171F4"/>
    <w:rsid w:val="00820074"/>
    <w:rsid w:val="00820D50"/>
    <w:rsid w:val="00821DA1"/>
    <w:rsid w:val="00822970"/>
    <w:rsid w:val="00830F26"/>
    <w:rsid w:val="00831AAE"/>
    <w:rsid w:val="008416D3"/>
    <w:rsid w:val="00845FCC"/>
    <w:rsid w:val="008511EF"/>
    <w:rsid w:val="00856DC2"/>
    <w:rsid w:val="008646C2"/>
    <w:rsid w:val="00866D41"/>
    <w:rsid w:val="00867353"/>
    <w:rsid w:val="008677D3"/>
    <w:rsid w:val="0087133E"/>
    <w:rsid w:val="008735FC"/>
    <w:rsid w:val="008744AF"/>
    <w:rsid w:val="00880B06"/>
    <w:rsid w:val="00884258"/>
    <w:rsid w:val="00885E9E"/>
    <w:rsid w:val="00891F49"/>
    <w:rsid w:val="008A1B50"/>
    <w:rsid w:val="008A3791"/>
    <w:rsid w:val="008A5583"/>
    <w:rsid w:val="008A7164"/>
    <w:rsid w:val="008B076F"/>
    <w:rsid w:val="008B0CBF"/>
    <w:rsid w:val="008B45A6"/>
    <w:rsid w:val="008B523F"/>
    <w:rsid w:val="008C01C2"/>
    <w:rsid w:val="008C0FAA"/>
    <w:rsid w:val="008C39C6"/>
    <w:rsid w:val="008C6B7C"/>
    <w:rsid w:val="008C7607"/>
    <w:rsid w:val="008D4751"/>
    <w:rsid w:val="008E2280"/>
    <w:rsid w:val="008E4410"/>
    <w:rsid w:val="008E680D"/>
    <w:rsid w:val="008E7050"/>
    <w:rsid w:val="008E75AF"/>
    <w:rsid w:val="008F4B4E"/>
    <w:rsid w:val="008F5CF8"/>
    <w:rsid w:val="008F609B"/>
    <w:rsid w:val="008F6473"/>
    <w:rsid w:val="00900C9C"/>
    <w:rsid w:val="0090115F"/>
    <w:rsid w:val="00902794"/>
    <w:rsid w:val="00916100"/>
    <w:rsid w:val="009211A4"/>
    <w:rsid w:val="00924F1F"/>
    <w:rsid w:val="0092562C"/>
    <w:rsid w:val="00930A49"/>
    <w:rsid w:val="0093201D"/>
    <w:rsid w:val="009353C1"/>
    <w:rsid w:val="00936404"/>
    <w:rsid w:val="00941738"/>
    <w:rsid w:val="009422AC"/>
    <w:rsid w:val="00946A4B"/>
    <w:rsid w:val="00950493"/>
    <w:rsid w:val="0095086D"/>
    <w:rsid w:val="00952689"/>
    <w:rsid w:val="00955A75"/>
    <w:rsid w:val="009568DE"/>
    <w:rsid w:val="00957CA3"/>
    <w:rsid w:val="00966502"/>
    <w:rsid w:val="009718BF"/>
    <w:rsid w:val="00971ED5"/>
    <w:rsid w:val="00973A3E"/>
    <w:rsid w:val="00985A35"/>
    <w:rsid w:val="0098616A"/>
    <w:rsid w:val="009867A0"/>
    <w:rsid w:val="00992475"/>
    <w:rsid w:val="00992502"/>
    <w:rsid w:val="009976D3"/>
    <w:rsid w:val="0099781F"/>
    <w:rsid w:val="009A339B"/>
    <w:rsid w:val="009A387E"/>
    <w:rsid w:val="009A40FB"/>
    <w:rsid w:val="009A6CE4"/>
    <w:rsid w:val="009B104C"/>
    <w:rsid w:val="009B1DB0"/>
    <w:rsid w:val="009C0D70"/>
    <w:rsid w:val="009C4568"/>
    <w:rsid w:val="009C4A1F"/>
    <w:rsid w:val="009C57D2"/>
    <w:rsid w:val="009C7B35"/>
    <w:rsid w:val="009D42BC"/>
    <w:rsid w:val="009D473E"/>
    <w:rsid w:val="009D5E78"/>
    <w:rsid w:val="009E7EE9"/>
    <w:rsid w:val="009F1020"/>
    <w:rsid w:val="009F53AE"/>
    <w:rsid w:val="009F7872"/>
    <w:rsid w:val="00A044CB"/>
    <w:rsid w:val="00A055F1"/>
    <w:rsid w:val="00A15FCD"/>
    <w:rsid w:val="00A2067A"/>
    <w:rsid w:val="00A20F03"/>
    <w:rsid w:val="00A2667A"/>
    <w:rsid w:val="00A273B1"/>
    <w:rsid w:val="00A35187"/>
    <w:rsid w:val="00A355AB"/>
    <w:rsid w:val="00A36D64"/>
    <w:rsid w:val="00A37B52"/>
    <w:rsid w:val="00A37BF2"/>
    <w:rsid w:val="00A37E53"/>
    <w:rsid w:val="00A41EE5"/>
    <w:rsid w:val="00A434E8"/>
    <w:rsid w:val="00A4412C"/>
    <w:rsid w:val="00A46706"/>
    <w:rsid w:val="00A47FF2"/>
    <w:rsid w:val="00A5018A"/>
    <w:rsid w:val="00A51007"/>
    <w:rsid w:val="00A542BF"/>
    <w:rsid w:val="00A56ACA"/>
    <w:rsid w:val="00A57A88"/>
    <w:rsid w:val="00A6096B"/>
    <w:rsid w:val="00A61407"/>
    <w:rsid w:val="00A616AB"/>
    <w:rsid w:val="00A6559C"/>
    <w:rsid w:val="00A70D4F"/>
    <w:rsid w:val="00A7279F"/>
    <w:rsid w:val="00A7455D"/>
    <w:rsid w:val="00A76EA1"/>
    <w:rsid w:val="00A77652"/>
    <w:rsid w:val="00A77E0E"/>
    <w:rsid w:val="00A9051F"/>
    <w:rsid w:val="00A924D0"/>
    <w:rsid w:val="00A977E4"/>
    <w:rsid w:val="00AA01B2"/>
    <w:rsid w:val="00AA38C1"/>
    <w:rsid w:val="00AA44A5"/>
    <w:rsid w:val="00AA4605"/>
    <w:rsid w:val="00AB03CF"/>
    <w:rsid w:val="00AB0BA4"/>
    <w:rsid w:val="00AB16D2"/>
    <w:rsid w:val="00AB1FDF"/>
    <w:rsid w:val="00AB4EE0"/>
    <w:rsid w:val="00AC540E"/>
    <w:rsid w:val="00AC69C4"/>
    <w:rsid w:val="00AE1151"/>
    <w:rsid w:val="00AE3427"/>
    <w:rsid w:val="00AE6D90"/>
    <w:rsid w:val="00AE72EA"/>
    <w:rsid w:val="00AF028A"/>
    <w:rsid w:val="00AF0F2C"/>
    <w:rsid w:val="00AF3D78"/>
    <w:rsid w:val="00AF553C"/>
    <w:rsid w:val="00B00060"/>
    <w:rsid w:val="00B04F73"/>
    <w:rsid w:val="00B070D6"/>
    <w:rsid w:val="00B23C87"/>
    <w:rsid w:val="00B25B3A"/>
    <w:rsid w:val="00B31087"/>
    <w:rsid w:val="00B31B4F"/>
    <w:rsid w:val="00B31F06"/>
    <w:rsid w:val="00B33DB7"/>
    <w:rsid w:val="00B345F7"/>
    <w:rsid w:val="00B34E7A"/>
    <w:rsid w:val="00B350BE"/>
    <w:rsid w:val="00B37ABE"/>
    <w:rsid w:val="00B40CA3"/>
    <w:rsid w:val="00B4400B"/>
    <w:rsid w:val="00B45BAE"/>
    <w:rsid w:val="00B46477"/>
    <w:rsid w:val="00B62A45"/>
    <w:rsid w:val="00B658F1"/>
    <w:rsid w:val="00B66080"/>
    <w:rsid w:val="00B707C9"/>
    <w:rsid w:val="00B71262"/>
    <w:rsid w:val="00B71905"/>
    <w:rsid w:val="00B72218"/>
    <w:rsid w:val="00B77923"/>
    <w:rsid w:val="00B80249"/>
    <w:rsid w:val="00B80B24"/>
    <w:rsid w:val="00B824FF"/>
    <w:rsid w:val="00B86444"/>
    <w:rsid w:val="00B9388F"/>
    <w:rsid w:val="00B94EC1"/>
    <w:rsid w:val="00B95EB0"/>
    <w:rsid w:val="00BA03D6"/>
    <w:rsid w:val="00BB1752"/>
    <w:rsid w:val="00BB632E"/>
    <w:rsid w:val="00BC02BF"/>
    <w:rsid w:val="00BC5133"/>
    <w:rsid w:val="00BC575C"/>
    <w:rsid w:val="00BC67C7"/>
    <w:rsid w:val="00BC6EB7"/>
    <w:rsid w:val="00BE5981"/>
    <w:rsid w:val="00BE5EC0"/>
    <w:rsid w:val="00BF0B2B"/>
    <w:rsid w:val="00BF1E6C"/>
    <w:rsid w:val="00BF2D35"/>
    <w:rsid w:val="00BF59AA"/>
    <w:rsid w:val="00BF60AF"/>
    <w:rsid w:val="00BF6F38"/>
    <w:rsid w:val="00C0113C"/>
    <w:rsid w:val="00C10A1C"/>
    <w:rsid w:val="00C20BB1"/>
    <w:rsid w:val="00C214C1"/>
    <w:rsid w:val="00C234E0"/>
    <w:rsid w:val="00C25463"/>
    <w:rsid w:val="00C27604"/>
    <w:rsid w:val="00C30F60"/>
    <w:rsid w:val="00C31DEF"/>
    <w:rsid w:val="00C32762"/>
    <w:rsid w:val="00C36453"/>
    <w:rsid w:val="00C42E14"/>
    <w:rsid w:val="00C46359"/>
    <w:rsid w:val="00C50979"/>
    <w:rsid w:val="00C56EC6"/>
    <w:rsid w:val="00C57535"/>
    <w:rsid w:val="00C57EF4"/>
    <w:rsid w:val="00C60D16"/>
    <w:rsid w:val="00C610A9"/>
    <w:rsid w:val="00C613EE"/>
    <w:rsid w:val="00C620C0"/>
    <w:rsid w:val="00C84673"/>
    <w:rsid w:val="00C84AD9"/>
    <w:rsid w:val="00C87CA2"/>
    <w:rsid w:val="00C908D8"/>
    <w:rsid w:val="00C924FC"/>
    <w:rsid w:val="00C9774A"/>
    <w:rsid w:val="00CA03DC"/>
    <w:rsid w:val="00CA3168"/>
    <w:rsid w:val="00CA63E6"/>
    <w:rsid w:val="00CA6552"/>
    <w:rsid w:val="00CB1995"/>
    <w:rsid w:val="00CB284B"/>
    <w:rsid w:val="00CB5FB5"/>
    <w:rsid w:val="00CC02D8"/>
    <w:rsid w:val="00CC18C5"/>
    <w:rsid w:val="00CC19BC"/>
    <w:rsid w:val="00CC4335"/>
    <w:rsid w:val="00CD2CA7"/>
    <w:rsid w:val="00CD3568"/>
    <w:rsid w:val="00CD6F87"/>
    <w:rsid w:val="00CE075C"/>
    <w:rsid w:val="00CE4B1C"/>
    <w:rsid w:val="00CE5914"/>
    <w:rsid w:val="00CE6BA9"/>
    <w:rsid w:val="00CF2532"/>
    <w:rsid w:val="00CF30FA"/>
    <w:rsid w:val="00CF7B1B"/>
    <w:rsid w:val="00D007A0"/>
    <w:rsid w:val="00D00A0F"/>
    <w:rsid w:val="00D036F2"/>
    <w:rsid w:val="00D062CA"/>
    <w:rsid w:val="00D1200E"/>
    <w:rsid w:val="00D150FA"/>
    <w:rsid w:val="00D16204"/>
    <w:rsid w:val="00D228A0"/>
    <w:rsid w:val="00D241A5"/>
    <w:rsid w:val="00D24E5B"/>
    <w:rsid w:val="00D25FBB"/>
    <w:rsid w:val="00D27C0D"/>
    <w:rsid w:val="00D30089"/>
    <w:rsid w:val="00D33965"/>
    <w:rsid w:val="00D379EE"/>
    <w:rsid w:val="00D42EA2"/>
    <w:rsid w:val="00D444F6"/>
    <w:rsid w:val="00D455D7"/>
    <w:rsid w:val="00D53ED9"/>
    <w:rsid w:val="00D55315"/>
    <w:rsid w:val="00D55997"/>
    <w:rsid w:val="00D60B1B"/>
    <w:rsid w:val="00D635C4"/>
    <w:rsid w:val="00D71591"/>
    <w:rsid w:val="00D77093"/>
    <w:rsid w:val="00D77FC3"/>
    <w:rsid w:val="00D877BC"/>
    <w:rsid w:val="00D914F8"/>
    <w:rsid w:val="00D9386F"/>
    <w:rsid w:val="00D972FF"/>
    <w:rsid w:val="00D977B2"/>
    <w:rsid w:val="00DA0A0D"/>
    <w:rsid w:val="00DA494D"/>
    <w:rsid w:val="00DA5478"/>
    <w:rsid w:val="00DA615B"/>
    <w:rsid w:val="00DB2369"/>
    <w:rsid w:val="00DB51D9"/>
    <w:rsid w:val="00DB6566"/>
    <w:rsid w:val="00DC2716"/>
    <w:rsid w:val="00DC3ED5"/>
    <w:rsid w:val="00DC6974"/>
    <w:rsid w:val="00DD0355"/>
    <w:rsid w:val="00DD2004"/>
    <w:rsid w:val="00DE055C"/>
    <w:rsid w:val="00DE28EE"/>
    <w:rsid w:val="00DE3122"/>
    <w:rsid w:val="00DE579B"/>
    <w:rsid w:val="00DE7A41"/>
    <w:rsid w:val="00DE7AEB"/>
    <w:rsid w:val="00DF1E22"/>
    <w:rsid w:val="00DF320D"/>
    <w:rsid w:val="00E00534"/>
    <w:rsid w:val="00E0176A"/>
    <w:rsid w:val="00E01D68"/>
    <w:rsid w:val="00E02178"/>
    <w:rsid w:val="00E02B50"/>
    <w:rsid w:val="00E06D3A"/>
    <w:rsid w:val="00E10EBA"/>
    <w:rsid w:val="00E1183D"/>
    <w:rsid w:val="00E14665"/>
    <w:rsid w:val="00E147D1"/>
    <w:rsid w:val="00E16057"/>
    <w:rsid w:val="00E160B5"/>
    <w:rsid w:val="00E21805"/>
    <w:rsid w:val="00E21AB8"/>
    <w:rsid w:val="00E33184"/>
    <w:rsid w:val="00E34019"/>
    <w:rsid w:val="00E3456E"/>
    <w:rsid w:val="00E43315"/>
    <w:rsid w:val="00E455F7"/>
    <w:rsid w:val="00E46021"/>
    <w:rsid w:val="00E517A0"/>
    <w:rsid w:val="00E51B90"/>
    <w:rsid w:val="00E55153"/>
    <w:rsid w:val="00E55395"/>
    <w:rsid w:val="00E55FAA"/>
    <w:rsid w:val="00E562D0"/>
    <w:rsid w:val="00E60BD0"/>
    <w:rsid w:val="00E6787A"/>
    <w:rsid w:val="00E71FE9"/>
    <w:rsid w:val="00E76139"/>
    <w:rsid w:val="00E76E6E"/>
    <w:rsid w:val="00E807F6"/>
    <w:rsid w:val="00E810DB"/>
    <w:rsid w:val="00E82012"/>
    <w:rsid w:val="00E82981"/>
    <w:rsid w:val="00E831FD"/>
    <w:rsid w:val="00E84F13"/>
    <w:rsid w:val="00E85B64"/>
    <w:rsid w:val="00EA36BB"/>
    <w:rsid w:val="00EA73B9"/>
    <w:rsid w:val="00EA757D"/>
    <w:rsid w:val="00EB5000"/>
    <w:rsid w:val="00EB6E2D"/>
    <w:rsid w:val="00EB76B1"/>
    <w:rsid w:val="00EC58D2"/>
    <w:rsid w:val="00EC5FFC"/>
    <w:rsid w:val="00EC66BD"/>
    <w:rsid w:val="00EC7287"/>
    <w:rsid w:val="00ED32D4"/>
    <w:rsid w:val="00ED3FE5"/>
    <w:rsid w:val="00ED4462"/>
    <w:rsid w:val="00EE0F7D"/>
    <w:rsid w:val="00EE5946"/>
    <w:rsid w:val="00EF0A22"/>
    <w:rsid w:val="00EF4323"/>
    <w:rsid w:val="00EF507A"/>
    <w:rsid w:val="00F00EFE"/>
    <w:rsid w:val="00F0123C"/>
    <w:rsid w:val="00F02D1B"/>
    <w:rsid w:val="00F03400"/>
    <w:rsid w:val="00F035CF"/>
    <w:rsid w:val="00F04B89"/>
    <w:rsid w:val="00F05D39"/>
    <w:rsid w:val="00F07963"/>
    <w:rsid w:val="00F15B25"/>
    <w:rsid w:val="00F23B81"/>
    <w:rsid w:val="00F26A2A"/>
    <w:rsid w:val="00F27B46"/>
    <w:rsid w:val="00F30D92"/>
    <w:rsid w:val="00F3251A"/>
    <w:rsid w:val="00F33816"/>
    <w:rsid w:val="00F341B0"/>
    <w:rsid w:val="00F378AC"/>
    <w:rsid w:val="00F51426"/>
    <w:rsid w:val="00F5197E"/>
    <w:rsid w:val="00F528E4"/>
    <w:rsid w:val="00F6023C"/>
    <w:rsid w:val="00F61335"/>
    <w:rsid w:val="00F63E03"/>
    <w:rsid w:val="00F652EE"/>
    <w:rsid w:val="00F65AFF"/>
    <w:rsid w:val="00F70CE7"/>
    <w:rsid w:val="00F74E7C"/>
    <w:rsid w:val="00F770D8"/>
    <w:rsid w:val="00F77486"/>
    <w:rsid w:val="00F77710"/>
    <w:rsid w:val="00F807E8"/>
    <w:rsid w:val="00F8379B"/>
    <w:rsid w:val="00F84FBD"/>
    <w:rsid w:val="00F8527A"/>
    <w:rsid w:val="00F8544A"/>
    <w:rsid w:val="00F87FF7"/>
    <w:rsid w:val="00F9534D"/>
    <w:rsid w:val="00F95BCB"/>
    <w:rsid w:val="00FB0746"/>
    <w:rsid w:val="00FB77A9"/>
    <w:rsid w:val="00FC0574"/>
    <w:rsid w:val="00FC3B9E"/>
    <w:rsid w:val="00FC43A5"/>
    <w:rsid w:val="00FC43FF"/>
    <w:rsid w:val="00FC4BA3"/>
    <w:rsid w:val="00FC550F"/>
    <w:rsid w:val="00FC5B27"/>
    <w:rsid w:val="00FC7193"/>
    <w:rsid w:val="00FC77A7"/>
    <w:rsid w:val="00FD0018"/>
    <w:rsid w:val="00FD08FB"/>
    <w:rsid w:val="00FD0DEE"/>
    <w:rsid w:val="00FD7A46"/>
    <w:rsid w:val="00FE1AFF"/>
    <w:rsid w:val="00FE5C0B"/>
    <w:rsid w:val="00FE711D"/>
    <w:rsid w:val="00FF29D4"/>
    <w:rsid w:val="00FF2C43"/>
    <w:rsid w:val="00FF3754"/>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d0e5bd,#f0ffef"/>
      <o:colormenu v:ext="edit" fillcolor="#f0ff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3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54"/>
    <w:pPr>
      <w:spacing w:before="100" w:beforeAutospacing="1" w:after="100" w:afterAutospacing="1"/>
    </w:pPr>
  </w:style>
  <w:style w:type="paragraph" w:styleId="DocumentMap">
    <w:name w:val="Document Map"/>
    <w:basedOn w:val="Normal"/>
    <w:link w:val="DocumentMapChar"/>
    <w:uiPriority w:val="99"/>
    <w:semiHidden/>
    <w:unhideWhenUsed/>
    <w:rsid w:val="00E60BD0"/>
    <w:rPr>
      <w:rFonts w:ascii="Tahoma" w:hAnsi="Tahoma" w:cs="Tahoma"/>
      <w:sz w:val="16"/>
      <w:szCs w:val="16"/>
    </w:rPr>
  </w:style>
  <w:style w:type="character" w:customStyle="1" w:styleId="DocumentMapChar">
    <w:name w:val="Document Map Char"/>
    <w:basedOn w:val="DefaultParagraphFont"/>
    <w:link w:val="DocumentMap"/>
    <w:uiPriority w:val="99"/>
    <w:semiHidden/>
    <w:rsid w:val="00E60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C6B7C"/>
    <w:rPr>
      <w:rFonts w:ascii="Tahoma" w:hAnsi="Tahoma" w:cs="Tahoma"/>
      <w:sz w:val="16"/>
      <w:szCs w:val="16"/>
    </w:rPr>
  </w:style>
  <w:style w:type="character" w:customStyle="1" w:styleId="BalloonTextChar">
    <w:name w:val="Balloon Text Char"/>
    <w:basedOn w:val="DefaultParagraphFont"/>
    <w:link w:val="BalloonText"/>
    <w:uiPriority w:val="99"/>
    <w:semiHidden/>
    <w:rsid w:val="008C6B7C"/>
    <w:rPr>
      <w:rFonts w:ascii="Tahoma" w:eastAsia="Times New Roman" w:hAnsi="Tahoma" w:cs="Tahoma"/>
      <w:sz w:val="16"/>
      <w:szCs w:val="16"/>
    </w:rPr>
  </w:style>
  <w:style w:type="paragraph" w:styleId="ListParagraph">
    <w:name w:val="List Paragraph"/>
    <w:basedOn w:val="Normal"/>
    <w:uiPriority w:val="34"/>
    <w:qFormat/>
    <w:rsid w:val="00331B7D"/>
    <w:pPr>
      <w:ind w:left="720"/>
      <w:contextualSpacing/>
    </w:pPr>
  </w:style>
  <w:style w:type="paragraph" w:styleId="Header">
    <w:name w:val="header"/>
    <w:basedOn w:val="Normal"/>
    <w:link w:val="HeaderChar"/>
    <w:unhideWhenUsed/>
    <w:rsid w:val="00C30F60"/>
    <w:pPr>
      <w:tabs>
        <w:tab w:val="center" w:pos="4680"/>
        <w:tab w:val="right" w:pos="9360"/>
      </w:tabs>
    </w:pPr>
  </w:style>
  <w:style w:type="character" w:customStyle="1" w:styleId="HeaderChar">
    <w:name w:val="Header Char"/>
    <w:basedOn w:val="DefaultParagraphFont"/>
    <w:link w:val="Header"/>
    <w:rsid w:val="00C30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F60"/>
    <w:pPr>
      <w:tabs>
        <w:tab w:val="center" w:pos="4680"/>
        <w:tab w:val="right" w:pos="9360"/>
      </w:tabs>
    </w:pPr>
  </w:style>
  <w:style w:type="character" w:customStyle="1" w:styleId="FooterChar">
    <w:name w:val="Footer Char"/>
    <w:basedOn w:val="DefaultParagraphFont"/>
    <w:link w:val="Footer"/>
    <w:uiPriority w:val="99"/>
    <w:rsid w:val="00C30F60"/>
    <w:rPr>
      <w:rFonts w:ascii="Times New Roman" w:eastAsia="Times New Roman" w:hAnsi="Times New Roman" w:cs="Times New Roman"/>
      <w:sz w:val="24"/>
      <w:szCs w:val="24"/>
    </w:rPr>
  </w:style>
  <w:style w:type="table" w:styleId="TableGrid">
    <w:name w:val="Table Grid"/>
    <w:basedOn w:val="TableNormal"/>
    <w:uiPriority w:val="59"/>
    <w:rsid w:val="00C30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0F60"/>
    <w:rPr>
      <w:color w:val="0000FF" w:themeColor="hyperlink"/>
      <w:u w:val="single"/>
    </w:rPr>
  </w:style>
  <w:style w:type="paragraph" w:styleId="BodyText">
    <w:name w:val="Body Text"/>
    <w:basedOn w:val="Normal"/>
    <w:link w:val="BodyTextChar"/>
    <w:rsid w:val="00C84AD9"/>
    <w:pPr>
      <w:tabs>
        <w:tab w:val="left" w:pos="540"/>
      </w:tabs>
    </w:pPr>
    <w:rPr>
      <w:b/>
      <w:bCs/>
    </w:rPr>
  </w:style>
  <w:style w:type="character" w:customStyle="1" w:styleId="BodyTextChar">
    <w:name w:val="Body Text Char"/>
    <w:basedOn w:val="DefaultParagraphFont"/>
    <w:link w:val="BodyText"/>
    <w:rsid w:val="00C84A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4"/>
    <w:rPr>
      <w:rFonts w:ascii="Arial" w:eastAsia="Times New Roman" w:hAnsi="Arial" w:cs="Arial"/>
      <w:b/>
      <w:bCs/>
      <w:sz w:val="26"/>
      <w:szCs w:val="26"/>
    </w:rPr>
  </w:style>
  <w:style w:type="character" w:styleId="Strong">
    <w:name w:val="Strong"/>
    <w:basedOn w:val="DefaultParagraphFont"/>
    <w:uiPriority w:val="22"/>
    <w:qFormat/>
    <w:rsid w:val="000C0996"/>
    <w:rPr>
      <w:b/>
      <w:bCs/>
    </w:rPr>
  </w:style>
  <w:style w:type="paragraph" w:styleId="BodyText3">
    <w:name w:val="Body Text 3"/>
    <w:basedOn w:val="Normal"/>
    <w:link w:val="BodyText3Char"/>
    <w:rsid w:val="00E810DB"/>
    <w:pPr>
      <w:spacing w:after="120"/>
    </w:pPr>
    <w:rPr>
      <w:sz w:val="16"/>
      <w:szCs w:val="16"/>
    </w:rPr>
  </w:style>
  <w:style w:type="character" w:customStyle="1" w:styleId="BodyText3Char">
    <w:name w:val="Body Text 3 Char"/>
    <w:basedOn w:val="DefaultParagraphFont"/>
    <w:link w:val="BodyText3"/>
    <w:rsid w:val="00E810D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5417491">
      <w:bodyDiv w:val="1"/>
      <w:marLeft w:val="0"/>
      <w:marRight w:val="0"/>
      <w:marTop w:val="0"/>
      <w:marBottom w:val="0"/>
      <w:divBdr>
        <w:top w:val="none" w:sz="0" w:space="0" w:color="auto"/>
        <w:left w:val="none" w:sz="0" w:space="0" w:color="auto"/>
        <w:bottom w:val="none" w:sz="0" w:space="0" w:color="auto"/>
        <w:right w:val="none" w:sz="0" w:space="0" w:color="auto"/>
      </w:divBdr>
    </w:div>
    <w:div w:id="170266197">
      <w:bodyDiv w:val="1"/>
      <w:marLeft w:val="0"/>
      <w:marRight w:val="0"/>
      <w:marTop w:val="0"/>
      <w:marBottom w:val="0"/>
      <w:divBdr>
        <w:top w:val="none" w:sz="0" w:space="0" w:color="auto"/>
        <w:left w:val="none" w:sz="0" w:space="0" w:color="auto"/>
        <w:bottom w:val="none" w:sz="0" w:space="0" w:color="auto"/>
        <w:right w:val="none" w:sz="0" w:space="0" w:color="auto"/>
      </w:divBdr>
    </w:div>
    <w:div w:id="250698174">
      <w:bodyDiv w:val="1"/>
      <w:marLeft w:val="0"/>
      <w:marRight w:val="0"/>
      <w:marTop w:val="0"/>
      <w:marBottom w:val="0"/>
      <w:divBdr>
        <w:top w:val="none" w:sz="0" w:space="0" w:color="auto"/>
        <w:left w:val="none" w:sz="0" w:space="0" w:color="auto"/>
        <w:bottom w:val="none" w:sz="0" w:space="0" w:color="auto"/>
        <w:right w:val="none" w:sz="0" w:space="0" w:color="auto"/>
      </w:divBdr>
    </w:div>
    <w:div w:id="1274481515">
      <w:bodyDiv w:val="1"/>
      <w:marLeft w:val="0"/>
      <w:marRight w:val="0"/>
      <w:marTop w:val="0"/>
      <w:marBottom w:val="0"/>
      <w:divBdr>
        <w:top w:val="none" w:sz="0" w:space="0" w:color="auto"/>
        <w:left w:val="none" w:sz="0" w:space="0" w:color="auto"/>
        <w:bottom w:val="none" w:sz="0" w:space="0" w:color="auto"/>
        <w:right w:val="none" w:sz="0" w:space="0" w:color="auto"/>
      </w:divBdr>
    </w:div>
    <w:div w:id="1476527834">
      <w:bodyDiv w:val="1"/>
      <w:marLeft w:val="0"/>
      <w:marRight w:val="0"/>
      <w:marTop w:val="0"/>
      <w:marBottom w:val="0"/>
      <w:divBdr>
        <w:top w:val="none" w:sz="0" w:space="0" w:color="auto"/>
        <w:left w:val="none" w:sz="0" w:space="0" w:color="auto"/>
        <w:bottom w:val="none" w:sz="0" w:space="0" w:color="auto"/>
        <w:right w:val="none" w:sz="0" w:space="0" w:color="auto"/>
      </w:divBdr>
    </w:div>
    <w:div w:id="1956136173">
      <w:bodyDiv w:val="1"/>
      <w:marLeft w:val="0"/>
      <w:marRight w:val="0"/>
      <w:marTop w:val="0"/>
      <w:marBottom w:val="0"/>
      <w:divBdr>
        <w:top w:val="none" w:sz="0" w:space="0" w:color="auto"/>
        <w:left w:val="none" w:sz="0" w:space="0" w:color="auto"/>
        <w:bottom w:val="none" w:sz="0" w:space="0" w:color="auto"/>
        <w:right w:val="none" w:sz="0" w:space="0" w:color="auto"/>
      </w:divBdr>
    </w:div>
    <w:div w:id="2019850128">
      <w:bodyDiv w:val="1"/>
      <w:marLeft w:val="0"/>
      <w:marRight w:val="0"/>
      <w:marTop w:val="0"/>
      <w:marBottom w:val="0"/>
      <w:divBdr>
        <w:top w:val="none" w:sz="0" w:space="0" w:color="auto"/>
        <w:left w:val="none" w:sz="0" w:space="0" w:color="auto"/>
        <w:bottom w:val="none" w:sz="0" w:space="0" w:color="auto"/>
        <w:right w:val="none" w:sz="0" w:space="0" w:color="auto"/>
      </w:divBdr>
    </w:div>
    <w:div w:id="2125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kvkbrd.org"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kvkb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D6E8-7E69-4CAB-8515-8C2AD5D3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KVK BRD</cp:lastModifiedBy>
  <cp:revision>79</cp:revision>
  <cp:lastPrinted>2021-12-24T05:27:00Z</cp:lastPrinted>
  <dcterms:created xsi:type="dcterms:W3CDTF">2018-05-21T06:21:00Z</dcterms:created>
  <dcterms:modified xsi:type="dcterms:W3CDTF">2021-12-24T10:14:00Z</dcterms:modified>
</cp:coreProperties>
</file>