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38" w:rsidRDefault="009E55DD" w:rsidP="00540A38">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AB</w:t>
      </w:r>
      <w:r w:rsidR="00540A38" w:rsidRPr="0023376B">
        <w:rPr>
          <w:rFonts w:ascii="Times New Roman" w:hAnsi="Times New Roman" w:cs="Times New Roman"/>
          <w:b/>
          <w:bCs/>
          <w:color w:val="222222"/>
          <w:sz w:val="24"/>
          <w:szCs w:val="24"/>
          <w:shd w:val="clear" w:color="auto" w:fill="FFFFFF"/>
        </w:rPr>
        <w:t>STRACT</w:t>
      </w:r>
      <w:r w:rsidR="00540A38" w:rsidRPr="0023376B">
        <w:rPr>
          <w:rFonts w:ascii="Times New Roman" w:hAnsi="Times New Roman" w:cs="Times New Roman"/>
          <w:color w:val="222222"/>
          <w:sz w:val="24"/>
          <w:szCs w:val="24"/>
          <w:shd w:val="clear" w:color="auto" w:fill="FFFFFF"/>
        </w:rPr>
        <w:t> </w:t>
      </w:r>
    </w:p>
    <w:p w:rsidR="00EB09A3" w:rsidRPr="0023376B" w:rsidRDefault="00EB09A3" w:rsidP="00EB09A3">
      <w:pPr>
        <w:spacing w:line="480" w:lineRule="auto"/>
        <w:jc w:val="both"/>
        <w:rPr>
          <w:rFonts w:ascii="Times New Roman" w:hAnsi="Times New Roman" w:cs="Times New Roman"/>
          <w:sz w:val="24"/>
          <w:szCs w:val="24"/>
          <w:shd w:val="clear" w:color="auto" w:fill="FFFFFF"/>
        </w:rPr>
      </w:pPr>
      <w:r w:rsidRPr="0023376B">
        <w:rPr>
          <w:rFonts w:ascii="Times New Roman" w:hAnsi="Times New Roman" w:cs="Times New Roman"/>
          <w:sz w:val="24"/>
          <w:szCs w:val="24"/>
          <w:shd w:val="clear" w:color="auto" w:fill="FFFFFF"/>
        </w:rPr>
        <w:t>Th</w:t>
      </w:r>
      <w:r>
        <w:rPr>
          <w:rFonts w:ascii="Times New Roman" w:hAnsi="Times New Roman" w:cs="Times New Roman"/>
          <w:sz w:val="24"/>
          <w:szCs w:val="24"/>
          <w:shd w:val="clear" w:color="auto" w:fill="FFFFFF"/>
        </w:rPr>
        <w:t xml:space="preserve">e present </w:t>
      </w:r>
      <w:r w:rsidRPr="0023376B">
        <w:rPr>
          <w:rFonts w:ascii="Times New Roman" w:hAnsi="Times New Roman" w:cs="Times New Roman"/>
          <w:sz w:val="24"/>
          <w:szCs w:val="24"/>
          <w:shd w:val="clear" w:color="auto" w:fill="FFFFFF"/>
        </w:rPr>
        <w:t xml:space="preserve"> study was conducted to compare the plasma levels of melatonin, ghrelin, steroid hormones, amino acids, expression of hormone receptors (MNTR, GHLR), and amino acid transporters (AAts</w:t>
      </w:r>
      <w:r>
        <w:rPr>
          <w:rFonts w:ascii="Times New Roman" w:hAnsi="Times New Roman" w:cs="Times New Roman"/>
          <w:sz w:val="24"/>
          <w:szCs w:val="24"/>
          <w:shd w:val="clear" w:color="auto" w:fill="FFFFFF"/>
        </w:rPr>
        <w:t>, 4 nos.</w:t>
      </w:r>
      <w:r w:rsidRPr="0023376B">
        <w:rPr>
          <w:rFonts w:ascii="Times New Roman" w:hAnsi="Times New Roman" w:cs="Times New Roman"/>
          <w:sz w:val="24"/>
          <w:szCs w:val="24"/>
          <w:shd w:val="clear" w:color="auto" w:fill="FFFFFF"/>
        </w:rPr>
        <w:t xml:space="preserve">) during early (EP, 24-28 weeks) and mid (MP, 32-36 weeks) laying period. </w:t>
      </w:r>
      <w:r>
        <w:rPr>
          <w:rFonts w:ascii="Times New Roman" w:hAnsi="Times New Roman" w:cs="Times New Roman"/>
          <w:sz w:val="24"/>
          <w:szCs w:val="24"/>
          <w:shd w:val="clear" w:color="auto" w:fill="FFFFFF"/>
        </w:rPr>
        <w:t xml:space="preserve">Hormones melatonin and ghrelin have been associated with ovarian function in chickens. Till date no reports are available with respect to mentioned physiological parameters on the production performance and their modulation by Se treatment in Vanaraja Chickens. </w:t>
      </w:r>
      <w:r w:rsidRPr="0023376B">
        <w:rPr>
          <w:rFonts w:ascii="Times New Roman" w:hAnsi="Times New Roman" w:cs="Times New Roman"/>
          <w:sz w:val="24"/>
          <w:szCs w:val="24"/>
          <w:shd w:val="clear" w:color="auto" w:fill="FFFFFF"/>
        </w:rPr>
        <w:t xml:space="preserve">Vanaraja chickens at 22 weeks of age were divided equally into two groups. Control group was reared on a basal diet </w:t>
      </w:r>
      <w:r>
        <w:rPr>
          <w:rFonts w:ascii="Times New Roman" w:hAnsi="Times New Roman" w:cs="Times New Roman"/>
          <w:sz w:val="24"/>
          <w:szCs w:val="24"/>
          <w:shd w:val="clear" w:color="auto" w:fill="FFFFFF"/>
        </w:rPr>
        <w:t xml:space="preserve">containing </w:t>
      </w:r>
      <w:r w:rsidRPr="0023376B">
        <w:rPr>
          <w:rFonts w:ascii="Times New Roman" w:hAnsi="Times New Roman" w:cs="Times New Roman"/>
          <w:sz w:val="24"/>
          <w:szCs w:val="24"/>
          <w:shd w:val="clear" w:color="auto" w:fill="FFFFFF"/>
        </w:rPr>
        <w:t xml:space="preserve">0.3mg of inorganic Se. Treatment group was offered additional 0.3mg of organic Se enriched yeast during EP and MP. When compared between the control groups of EP and MP, the mean level of all the hormones was higher at EP.  </w:t>
      </w:r>
      <w:r>
        <w:rPr>
          <w:rFonts w:ascii="Times New Roman" w:hAnsi="Times New Roman" w:cs="Times New Roman"/>
          <w:sz w:val="24"/>
          <w:szCs w:val="24"/>
          <w:shd w:val="clear" w:color="auto" w:fill="FFFFFF"/>
        </w:rPr>
        <w:t xml:space="preserve">The </w:t>
      </w:r>
      <w:r w:rsidRPr="0023376B">
        <w:rPr>
          <w:rFonts w:ascii="Times New Roman" w:hAnsi="Times New Roman" w:cs="Times New Roman"/>
          <w:sz w:val="24"/>
          <w:szCs w:val="24"/>
          <w:shd w:val="clear" w:color="auto" w:fill="FFFFFF"/>
        </w:rPr>
        <w:t xml:space="preserve">expression of all the AAts and MNTR </w:t>
      </w:r>
      <w:r>
        <w:rPr>
          <w:rFonts w:ascii="Times New Roman" w:hAnsi="Times New Roman" w:cs="Times New Roman"/>
          <w:sz w:val="24"/>
          <w:szCs w:val="24"/>
          <w:shd w:val="clear" w:color="auto" w:fill="FFFFFF"/>
        </w:rPr>
        <w:t xml:space="preserve">was higher </w:t>
      </w:r>
      <w:r w:rsidRPr="0023376B">
        <w:rPr>
          <w:rFonts w:ascii="Times New Roman" w:hAnsi="Times New Roman" w:cs="Times New Roman"/>
          <w:sz w:val="24"/>
          <w:szCs w:val="24"/>
          <w:shd w:val="clear" w:color="auto" w:fill="FFFFFF"/>
        </w:rPr>
        <w:t>in jejunum</w:t>
      </w:r>
      <w:r>
        <w:rPr>
          <w:rFonts w:ascii="Times New Roman" w:hAnsi="Times New Roman" w:cs="Times New Roman"/>
          <w:sz w:val="24"/>
          <w:szCs w:val="24"/>
          <w:shd w:val="clear" w:color="auto" w:fill="FFFFFF"/>
        </w:rPr>
        <w:t xml:space="preserve">, compared to magnum, </w:t>
      </w:r>
      <w:r w:rsidRPr="0023376B">
        <w:rPr>
          <w:rFonts w:ascii="Times New Roman" w:hAnsi="Times New Roman" w:cs="Times New Roman"/>
          <w:sz w:val="24"/>
          <w:szCs w:val="24"/>
          <w:shd w:val="clear" w:color="auto" w:fill="FFFFFF"/>
        </w:rPr>
        <w:t>except for CAT</w:t>
      </w:r>
      <w:r>
        <w:rPr>
          <w:rFonts w:ascii="Times New Roman" w:hAnsi="Times New Roman" w:cs="Times New Roman"/>
          <w:sz w:val="24"/>
          <w:szCs w:val="24"/>
          <w:shd w:val="clear" w:color="auto" w:fill="FFFFFF"/>
        </w:rPr>
        <w:t xml:space="preserve"> and GHLR </w:t>
      </w:r>
      <w:r w:rsidRPr="0023376B">
        <w:rPr>
          <w:rFonts w:ascii="Times New Roman" w:hAnsi="Times New Roman" w:cs="Times New Roman"/>
          <w:sz w:val="24"/>
          <w:szCs w:val="24"/>
          <w:shd w:val="clear" w:color="auto" w:fill="FFFFFF"/>
        </w:rPr>
        <w:t xml:space="preserve">during  EP. </w:t>
      </w:r>
      <w:r>
        <w:rPr>
          <w:rFonts w:ascii="Times New Roman" w:hAnsi="Times New Roman" w:cs="Times New Roman"/>
          <w:sz w:val="24"/>
          <w:szCs w:val="24"/>
          <w:shd w:val="clear" w:color="auto" w:fill="FFFFFF"/>
        </w:rPr>
        <w:t xml:space="preserve">When </w:t>
      </w:r>
      <w:r w:rsidRPr="0023376B">
        <w:rPr>
          <w:rFonts w:ascii="Times New Roman" w:hAnsi="Times New Roman" w:cs="Times New Roman"/>
          <w:sz w:val="24"/>
          <w:szCs w:val="24"/>
          <w:shd w:val="clear" w:color="auto" w:fill="FFFFFF"/>
        </w:rPr>
        <w:t xml:space="preserve">compared to control group </w:t>
      </w:r>
      <w:r>
        <w:rPr>
          <w:rFonts w:ascii="Times New Roman" w:hAnsi="Times New Roman" w:cs="Times New Roman"/>
          <w:sz w:val="24"/>
          <w:szCs w:val="24"/>
          <w:shd w:val="clear" w:color="auto" w:fill="FFFFFF"/>
        </w:rPr>
        <w:t>s</w:t>
      </w:r>
      <w:r w:rsidRPr="0023376B">
        <w:rPr>
          <w:rFonts w:ascii="Times New Roman" w:hAnsi="Times New Roman" w:cs="Times New Roman"/>
          <w:sz w:val="24"/>
          <w:szCs w:val="24"/>
          <w:shd w:val="clear" w:color="auto" w:fill="FFFFFF"/>
        </w:rPr>
        <w:t xml:space="preserve">upplementation of selenium increased the level of plasma hormones and amino acids significantly (P&lt;0.05) during MP. </w:t>
      </w:r>
      <w:r>
        <w:rPr>
          <w:rFonts w:ascii="Times New Roman" w:hAnsi="Times New Roman" w:cs="Times New Roman"/>
          <w:sz w:val="24"/>
          <w:szCs w:val="24"/>
          <w:shd w:val="clear" w:color="auto" w:fill="FFFFFF"/>
        </w:rPr>
        <w:t xml:space="preserve">When </w:t>
      </w:r>
      <w:r w:rsidRPr="00A453BC">
        <w:rPr>
          <w:rFonts w:ascii="Times New Roman" w:hAnsi="Times New Roman" w:cs="Times New Roman"/>
          <w:sz w:val="24"/>
          <w:szCs w:val="24"/>
          <w:shd w:val="clear" w:color="auto" w:fill="FFFFFF"/>
        </w:rPr>
        <w:t xml:space="preserve">compared </w:t>
      </w:r>
      <w:r>
        <w:rPr>
          <w:rFonts w:ascii="Times New Roman" w:hAnsi="Times New Roman" w:cs="Times New Roman"/>
          <w:sz w:val="24"/>
          <w:szCs w:val="24"/>
          <w:shd w:val="clear" w:color="auto" w:fill="FFFFFF"/>
        </w:rPr>
        <w:t>between EP and MP,</w:t>
      </w:r>
      <w:r w:rsidRPr="0023376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treatment  with Se increased </w:t>
      </w:r>
      <w:r w:rsidRPr="0023376B">
        <w:rPr>
          <w:rFonts w:ascii="Times New Roman" w:hAnsi="Times New Roman" w:cs="Times New Roman"/>
          <w:sz w:val="24"/>
          <w:szCs w:val="24"/>
          <w:shd w:val="clear" w:color="auto" w:fill="FFFFFF"/>
        </w:rPr>
        <w:t xml:space="preserve">expression of </w:t>
      </w:r>
      <w:r>
        <w:rPr>
          <w:rFonts w:ascii="Times New Roman" w:hAnsi="Times New Roman" w:cs="Times New Roman"/>
          <w:sz w:val="24"/>
          <w:szCs w:val="24"/>
          <w:shd w:val="clear" w:color="auto" w:fill="FFFFFF"/>
        </w:rPr>
        <w:t xml:space="preserve"> 2-3 number of </w:t>
      </w:r>
      <w:r w:rsidRPr="0023376B">
        <w:rPr>
          <w:rFonts w:ascii="Times New Roman" w:hAnsi="Times New Roman" w:cs="Times New Roman"/>
          <w:sz w:val="24"/>
          <w:szCs w:val="24"/>
          <w:shd w:val="clear" w:color="auto" w:fill="FFFFFF"/>
        </w:rPr>
        <w:t xml:space="preserve">aats </w:t>
      </w:r>
      <w:r>
        <w:rPr>
          <w:rFonts w:ascii="Times New Roman" w:hAnsi="Times New Roman" w:cs="Times New Roman"/>
          <w:sz w:val="24"/>
          <w:szCs w:val="24"/>
          <w:shd w:val="clear" w:color="auto" w:fill="FFFFFF"/>
        </w:rPr>
        <w:t xml:space="preserve">and decreased MNTR </w:t>
      </w:r>
      <w:r w:rsidRPr="0023376B">
        <w:rPr>
          <w:rFonts w:ascii="Times New Roman" w:hAnsi="Times New Roman" w:cs="Times New Roman"/>
          <w:sz w:val="24"/>
          <w:szCs w:val="24"/>
          <w:shd w:val="clear" w:color="auto" w:fill="FFFFFF"/>
        </w:rPr>
        <w:t>in both the tissues</w:t>
      </w:r>
      <w:r>
        <w:rPr>
          <w:rFonts w:ascii="Times New Roman" w:hAnsi="Times New Roman" w:cs="Times New Roman"/>
          <w:sz w:val="24"/>
          <w:szCs w:val="24"/>
          <w:shd w:val="clear" w:color="auto" w:fill="FFFFFF"/>
        </w:rPr>
        <w:t xml:space="preserve"> significantly</w:t>
      </w:r>
      <w:r w:rsidRPr="0023376B">
        <w:rPr>
          <w:rFonts w:ascii="Times New Roman" w:hAnsi="Times New Roman" w:cs="Times New Roman"/>
          <w:sz w:val="24"/>
          <w:szCs w:val="24"/>
          <w:shd w:val="clear" w:color="auto" w:fill="FFFFFF"/>
        </w:rPr>
        <w:t xml:space="preserve"> at EP,</w:t>
      </w:r>
      <w:r>
        <w:rPr>
          <w:rFonts w:ascii="Times New Roman" w:hAnsi="Times New Roman" w:cs="Times New Roman"/>
          <w:sz w:val="24"/>
          <w:szCs w:val="24"/>
          <w:shd w:val="clear" w:color="auto" w:fill="FFFFFF"/>
        </w:rPr>
        <w:t xml:space="preserve"> whereas </w:t>
      </w:r>
      <w:r w:rsidRPr="0023376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23376B">
        <w:rPr>
          <w:rFonts w:ascii="Times New Roman" w:hAnsi="Times New Roman" w:cs="Times New Roman"/>
          <w:sz w:val="24"/>
          <w:szCs w:val="24"/>
          <w:shd w:val="clear" w:color="auto" w:fill="FFFFFF"/>
        </w:rPr>
        <w:t xml:space="preserve">xpression </w:t>
      </w:r>
      <w:r>
        <w:rPr>
          <w:rFonts w:ascii="Times New Roman" w:hAnsi="Times New Roman" w:cs="Times New Roman"/>
          <w:sz w:val="24"/>
          <w:szCs w:val="24"/>
          <w:shd w:val="clear" w:color="auto" w:fill="FFFFFF"/>
        </w:rPr>
        <w:t xml:space="preserve"> of only GHLR increased in magnum. The Se treatment did not cause significant change in the expression of receptors, at MP</w:t>
      </w:r>
      <w:r w:rsidRPr="0023376B">
        <w:rPr>
          <w:rFonts w:ascii="Times New Roman" w:hAnsi="Times New Roman" w:cs="Times New Roman"/>
          <w:sz w:val="24"/>
          <w:szCs w:val="24"/>
          <w:shd w:val="clear" w:color="auto" w:fill="FFFFFF"/>
        </w:rPr>
        <w:t>. In conclusion, additional Se supplementation increased the utilization of hormones and modulat</w:t>
      </w:r>
      <w:r>
        <w:rPr>
          <w:rFonts w:ascii="Times New Roman" w:hAnsi="Times New Roman" w:cs="Times New Roman"/>
          <w:sz w:val="24"/>
          <w:szCs w:val="24"/>
          <w:shd w:val="clear" w:color="auto" w:fill="FFFFFF"/>
        </w:rPr>
        <w:t xml:space="preserve">ion of </w:t>
      </w:r>
      <w:r w:rsidRPr="0023376B">
        <w:rPr>
          <w:rFonts w:ascii="Times New Roman" w:hAnsi="Times New Roman" w:cs="Times New Roman"/>
          <w:sz w:val="24"/>
          <w:szCs w:val="24"/>
          <w:shd w:val="clear" w:color="auto" w:fill="FFFFFF"/>
        </w:rPr>
        <w:t xml:space="preserve"> the physiological parameters </w:t>
      </w:r>
      <w:r>
        <w:rPr>
          <w:rFonts w:ascii="Times New Roman" w:hAnsi="Times New Roman" w:cs="Times New Roman"/>
          <w:sz w:val="24"/>
          <w:szCs w:val="24"/>
          <w:shd w:val="clear" w:color="auto" w:fill="FFFFFF"/>
        </w:rPr>
        <w:t xml:space="preserve">was higher in </w:t>
      </w:r>
      <w:r w:rsidRPr="0023376B">
        <w:rPr>
          <w:rFonts w:ascii="Times New Roman" w:hAnsi="Times New Roman" w:cs="Times New Roman"/>
          <w:sz w:val="24"/>
          <w:szCs w:val="24"/>
          <w:shd w:val="clear" w:color="auto" w:fill="FFFFFF"/>
        </w:rPr>
        <w:t>magnum tissue resulting in a beneficial effect on increased egg production (2%)</w:t>
      </w:r>
      <w:r>
        <w:rPr>
          <w:rFonts w:ascii="Times New Roman" w:hAnsi="Times New Roman" w:cs="Times New Roman"/>
          <w:sz w:val="24"/>
          <w:szCs w:val="24"/>
          <w:shd w:val="clear" w:color="auto" w:fill="FFFFFF"/>
        </w:rPr>
        <w:t xml:space="preserve">, </w:t>
      </w:r>
      <w:r w:rsidRPr="0023376B">
        <w:rPr>
          <w:rFonts w:ascii="Times New Roman" w:hAnsi="Times New Roman" w:cs="Times New Roman"/>
          <w:sz w:val="24"/>
          <w:szCs w:val="24"/>
          <w:shd w:val="clear" w:color="auto" w:fill="FFFFFF"/>
        </w:rPr>
        <w:t xml:space="preserve">and body weight (P&lt;0.01) during EP and MP.  </w:t>
      </w:r>
    </w:p>
    <w:p w:rsidR="00EB09A3" w:rsidRPr="0023376B" w:rsidRDefault="00EB09A3" w:rsidP="00540A38">
      <w:pPr>
        <w:spacing w:line="480" w:lineRule="auto"/>
        <w:jc w:val="both"/>
        <w:rPr>
          <w:rFonts w:ascii="Times New Roman" w:hAnsi="Times New Roman" w:cs="Times New Roman"/>
          <w:color w:val="222222"/>
          <w:sz w:val="24"/>
          <w:szCs w:val="24"/>
          <w:shd w:val="clear" w:color="auto" w:fill="FFFFFF"/>
        </w:rPr>
      </w:pPr>
    </w:p>
    <w:p w:rsidR="00540A38" w:rsidRPr="0023376B" w:rsidRDefault="00540A38" w:rsidP="00540A38">
      <w:pPr>
        <w:spacing w:line="480" w:lineRule="auto"/>
        <w:rPr>
          <w:rFonts w:ascii="Times New Roman" w:hAnsi="Times New Roman" w:cs="Times New Roman"/>
          <w:sz w:val="24"/>
          <w:szCs w:val="24"/>
        </w:rPr>
      </w:pPr>
      <w:r w:rsidRPr="0023376B">
        <w:rPr>
          <w:rFonts w:ascii="Times New Roman" w:hAnsi="Times New Roman" w:cs="Times New Roman"/>
          <w:b/>
          <w:bCs/>
          <w:sz w:val="24"/>
          <w:szCs w:val="24"/>
        </w:rPr>
        <w:t>Key Words:</w:t>
      </w:r>
      <w:r w:rsidR="00487B5D">
        <w:rPr>
          <w:rFonts w:ascii="Times New Roman" w:hAnsi="Times New Roman" w:cs="Times New Roman"/>
          <w:b/>
          <w:bCs/>
          <w:sz w:val="24"/>
          <w:szCs w:val="24"/>
        </w:rPr>
        <w:t xml:space="preserve"> </w:t>
      </w:r>
      <w:r w:rsidRPr="0023376B">
        <w:rPr>
          <w:rFonts w:ascii="Times New Roman" w:hAnsi="Times New Roman" w:cs="Times New Roman"/>
          <w:sz w:val="24"/>
          <w:szCs w:val="24"/>
        </w:rPr>
        <w:t>Endocrine,</w:t>
      </w:r>
      <w:r w:rsidR="00487B5D">
        <w:rPr>
          <w:rFonts w:ascii="Times New Roman" w:hAnsi="Times New Roman" w:cs="Times New Roman"/>
          <w:sz w:val="24"/>
          <w:szCs w:val="24"/>
        </w:rPr>
        <w:t xml:space="preserve"> </w:t>
      </w:r>
      <w:r w:rsidRPr="0023376B">
        <w:rPr>
          <w:rFonts w:ascii="Times New Roman" w:hAnsi="Times New Roman" w:cs="Times New Roman"/>
          <w:sz w:val="24"/>
          <w:szCs w:val="24"/>
        </w:rPr>
        <w:t>Gene expression,</w:t>
      </w:r>
      <w:r w:rsidR="00487B5D">
        <w:rPr>
          <w:rFonts w:ascii="Times New Roman" w:hAnsi="Times New Roman" w:cs="Times New Roman"/>
          <w:sz w:val="24"/>
          <w:szCs w:val="24"/>
        </w:rPr>
        <w:t xml:space="preserve"> </w:t>
      </w:r>
      <w:r w:rsidRPr="0023376B">
        <w:rPr>
          <w:rFonts w:ascii="Times New Roman" w:hAnsi="Times New Roman" w:cs="Times New Roman"/>
          <w:sz w:val="24"/>
          <w:szCs w:val="24"/>
        </w:rPr>
        <w:t>Plasma amino acids, Laying period, Vanaraja</w:t>
      </w:r>
    </w:p>
    <w:p w:rsidR="00483E66" w:rsidRPr="0063064B" w:rsidRDefault="009C2C5C" w:rsidP="0063064B">
      <w:pPr>
        <w:jc w:val="both"/>
        <w:rPr>
          <w:b/>
          <w:bCs/>
          <w:sz w:val="24"/>
          <w:szCs w:val="24"/>
        </w:rPr>
      </w:pPr>
      <w:r>
        <w:rPr>
          <w:b/>
          <w:bCs/>
          <w:sz w:val="24"/>
          <w:szCs w:val="24"/>
        </w:rPr>
        <w:lastRenderedPageBreak/>
        <w:t xml:space="preserve">1. </w:t>
      </w:r>
      <w:r w:rsidR="00483E66" w:rsidRPr="0063064B">
        <w:rPr>
          <w:b/>
          <w:bCs/>
          <w:sz w:val="24"/>
          <w:szCs w:val="24"/>
        </w:rPr>
        <w:t>INTRODUCTION</w:t>
      </w:r>
    </w:p>
    <w:p w:rsidR="00483E66" w:rsidRPr="004073E9" w:rsidRDefault="00483E66"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shd w:val="clear" w:color="auto" w:fill="FFFFFF"/>
        </w:rPr>
        <w:t>Vanaraja is a dual-purpose </w:t>
      </w:r>
      <w:hyperlink r:id="rId7" w:tooltip="Chicken" w:history="1">
        <w:r w:rsidRPr="004073E9">
          <w:rPr>
            <w:rStyle w:val="Hyperlink"/>
            <w:rFonts w:ascii="Times New Roman" w:hAnsi="Times New Roman" w:cs="Times New Roman"/>
            <w:color w:val="auto"/>
            <w:sz w:val="24"/>
            <w:szCs w:val="24"/>
            <w:u w:val="none"/>
            <w:shd w:val="clear" w:color="auto" w:fill="FFFFFF"/>
          </w:rPr>
          <w:t>chicken</w:t>
        </w:r>
      </w:hyperlink>
      <w:r w:rsidRPr="004073E9">
        <w:rPr>
          <w:rFonts w:ascii="Times New Roman" w:hAnsi="Times New Roman" w:cs="Times New Roman"/>
          <w:sz w:val="24"/>
          <w:szCs w:val="24"/>
          <w:shd w:val="clear" w:color="auto" w:fill="FFFFFF"/>
        </w:rPr>
        <w:t> variety developed by the </w:t>
      </w:r>
      <w:hyperlink r:id="rId8" w:tooltip="ICAR-Directorate of Poultry Research (page does not exist)" w:history="1">
        <w:r w:rsidRPr="004073E9">
          <w:rPr>
            <w:rStyle w:val="Hyperlink"/>
            <w:rFonts w:ascii="Times New Roman" w:hAnsi="Times New Roman" w:cs="Times New Roman"/>
            <w:color w:val="auto"/>
            <w:sz w:val="24"/>
            <w:szCs w:val="24"/>
            <w:u w:val="none"/>
            <w:shd w:val="clear" w:color="auto" w:fill="FFFFFF"/>
          </w:rPr>
          <w:t>ICAR-Directorate of Poultry Research</w:t>
        </w:r>
      </w:hyperlink>
      <w:r w:rsidRPr="004073E9">
        <w:rPr>
          <w:rFonts w:ascii="Times New Roman" w:hAnsi="Times New Roman" w:cs="Times New Roman"/>
          <w:sz w:val="24"/>
          <w:szCs w:val="24"/>
          <w:shd w:val="clear" w:color="auto" w:fill="FFFFFF"/>
        </w:rPr>
        <w:t> (formerly Project Directorate on </w:t>
      </w:r>
      <w:hyperlink r:id="rId9" w:tooltip="Poultry" w:history="1">
        <w:r w:rsidRPr="004073E9">
          <w:rPr>
            <w:rStyle w:val="Hyperlink"/>
            <w:rFonts w:ascii="Times New Roman" w:hAnsi="Times New Roman" w:cs="Times New Roman"/>
            <w:color w:val="auto"/>
            <w:sz w:val="24"/>
            <w:szCs w:val="24"/>
            <w:u w:val="none"/>
            <w:shd w:val="clear" w:color="auto" w:fill="FFFFFF"/>
          </w:rPr>
          <w:t>Poultry</w:t>
        </w:r>
      </w:hyperlink>
      <w:r w:rsidRPr="004073E9">
        <w:rPr>
          <w:rFonts w:ascii="Times New Roman" w:hAnsi="Times New Roman" w:cs="Times New Roman"/>
          <w:sz w:val="24"/>
          <w:szCs w:val="24"/>
          <w:shd w:val="clear" w:color="auto" w:fill="FFFFFF"/>
        </w:rPr>
        <w:t>) in </w:t>
      </w:r>
      <w:hyperlink r:id="rId10" w:tooltip="Hyderabad" w:history="1">
        <w:r w:rsidRPr="004073E9">
          <w:rPr>
            <w:rStyle w:val="Hyperlink"/>
            <w:rFonts w:ascii="Times New Roman" w:hAnsi="Times New Roman" w:cs="Times New Roman"/>
            <w:color w:val="auto"/>
            <w:sz w:val="24"/>
            <w:szCs w:val="24"/>
            <w:u w:val="none"/>
            <w:shd w:val="clear" w:color="auto" w:fill="FFFFFF"/>
          </w:rPr>
          <w:t>Hyderabad</w:t>
        </w:r>
      </w:hyperlink>
      <w:r w:rsidRPr="004073E9">
        <w:rPr>
          <w:rFonts w:ascii="Times New Roman" w:hAnsi="Times New Roman" w:cs="Times New Roman"/>
          <w:sz w:val="24"/>
          <w:szCs w:val="24"/>
          <w:shd w:val="clear" w:color="auto" w:fill="FFFFFF"/>
        </w:rPr>
        <w:t>, </w:t>
      </w:r>
      <w:hyperlink r:id="rId11" w:tooltip="India" w:history="1">
        <w:r w:rsidRPr="004073E9">
          <w:rPr>
            <w:rStyle w:val="Hyperlink"/>
            <w:rFonts w:ascii="Times New Roman" w:hAnsi="Times New Roman" w:cs="Times New Roman"/>
            <w:color w:val="auto"/>
            <w:sz w:val="24"/>
            <w:szCs w:val="24"/>
            <w:u w:val="none"/>
            <w:shd w:val="clear" w:color="auto" w:fill="FFFFFF"/>
          </w:rPr>
          <w:t>India</w:t>
        </w:r>
      </w:hyperlink>
      <w:r w:rsidRPr="004073E9">
        <w:rPr>
          <w:rFonts w:ascii="Times New Roman" w:hAnsi="Times New Roman" w:cs="Times New Roman"/>
          <w:sz w:val="24"/>
          <w:szCs w:val="24"/>
          <w:shd w:val="clear" w:color="auto" w:fill="FFFFFF"/>
        </w:rPr>
        <w:t>. </w:t>
      </w:r>
      <w:r w:rsidR="004946AF" w:rsidRPr="004073E9">
        <w:rPr>
          <w:rFonts w:ascii="Times New Roman" w:hAnsi="Times New Roman" w:cs="Times New Roman"/>
          <w:sz w:val="24"/>
          <w:szCs w:val="24"/>
          <w:shd w:val="clear" w:color="auto" w:fill="FFFFFF"/>
        </w:rPr>
        <w:t xml:space="preserve"> It’s a cross developed by mating between Red Cornish and synthetic female broilers. </w:t>
      </w:r>
      <w:r w:rsidRPr="004073E9">
        <w:rPr>
          <w:rFonts w:ascii="Times New Roman" w:hAnsi="Times New Roman" w:cs="Times New Roman"/>
          <w:sz w:val="24"/>
          <w:szCs w:val="24"/>
          <w:shd w:val="clear" w:color="auto" w:fill="FFFFFF"/>
        </w:rPr>
        <w:t>Vanaraja was developed for rural communities where it can be reared in backyard on natural, scavenged food with minimal supplementation. It produces </w:t>
      </w:r>
      <w:hyperlink r:id="rId12" w:tooltip="Brown egg" w:history="1">
        <w:r w:rsidRPr="004073E9">
          <w:rPr>
            <w:rStyle w:val="Hyperlink"/>
            <w:rFonts w:ascii="Times New Roman" w:hAnsi="Times New Roman" w:cs="Times New Roman"/>
            <w:color w:val="auto"/>
            <w:sz w:val="24"/>
            <w:szCs w:val="24"/>
            <w:u w:val="none"/>
            <w:shd w:val="clear" w:color="auto" w:fill="FFFFFF"/>
          </w:rPr>
          <w:t>brown eggs</w:t>
        </w:r>
      </w:hyperlink>
      <w:r w:rsidRPr="004073E9">
        <w:rPr>
          <w:rFonts w:ascii="Times New Roman" w:hAnsi="Times New Roman" w:cs="Times New Roman"/>
          <w:sz w:val="24"/>
          <w:szCs w:val="24"/>
          <w:shd w:val="clear" w:color="auto" w:fill="FFFFFF"/>
        </w:rPr>
        <w:t> like local hens (</w:t>
      </w:r>
      <w:r w:rsidR="007667E6">
        <w:rPr>
          <w:rFonts w:ascii="Times New Roman" w:hAnsi="Times New Roman" w:cs="Times New Roman"/>
          <w:sz w:val="24"/>
          <w:szCs w:val="24"/>
          <w:shd w:val="clear" w:color="auto" w:fill="FFFFFF"/>
        </w:rPr>
        <w:t>1</w:t>
      </w:r>
      <w:r w:rsidRPr="004073E9">
        <w:rPr>
          <w:rFonts w:ascii="Times New Roman" w:hAnsi="Times New Roman" w:cs="Times New Roman"/>
          <w:sz w:val="24"/>
          <w:szCs w:val="24"/>
          <w:shd w:val="clear" w:color="auto" w:fill="FFFFFF"/>
        </w:rPr>
        <w:t>).</w:t>
      </w:r>
      <w:r w:rsidR="00D2747B">
        <w:rPr>
          <w:rFonts w:ascii="Times New Roman" w:hAnsi="Times New Roman" w:cs="Times New Roman"/>
          <w:sz w:val="24"/>
          <w:szCs w:val="24"/>
          <w:shd w:val="clear" w:color="auto" w:fill="FFFFFF"/>
        </w:rPr>
        <w:t xml:space="preserve"> </w:t>
      </w:r>
      <w:r w:rsidR="00094614" w:rsidRPr="004073E9">
        <w:rPr>
          <w:rFonts w:ascii="Times New Roman" w:hAnsi="Times New Roman" w:cs="Times New Roman"/>
          <w:sz w:val="24"/>
          <w:szCs w:val="24"/>
          <w:shd w:val="clear" w:color="auto" w:fill="FFFFFF"/>
        </w:rPr>
        <w:t>The annual egg production is 110-120 eggs.</w:t>
      </w:r>
    </w:p>
    <w:p w:rsidR="00483E66" w:rsidRPr="004073E9" w:rsidRDefault="00483E66"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Melatonin</w:t>
      </w:r>
      <w:r w:rsidR="000056EE">
        <w:rPr>
          <w:rFonts w:ascii="Times New Roman" w:hAnsi="Times New Roman" w:cs="Times New Roman"/>
          <w:sz w:val="24"/>
          <w:szCs w:val="24"/>
        </w:rPr>
        <w:t xml:space="preserve"> (MET)</w:t>
      </w:r>
      <w:r w:rsidRPr="004073E9">
        <w:rPr>
          <w:rFonts w:ascii="Times New Roman" w:hAnsi="Times New Roman" w:cs="Times New Roman"/>
          <w:sz w:val="24"/>
          <w:szCs w:val="24"/>
        </w:rPr>
        <w:t xml:space="preserve"> is not only produced by the pineal gland but also by intestinal mucosa and also in gastrointestinal tract, pancreas, intestine, retina, skin and immune cells</w:t>
      </w:r>
      <w:r w:rsidR="00496CBD" w:rsidRPr="004073E9">
        <w:rPr>
          <w:rFonts w:ascii="Times New Roman" w:hAnsi="Times New Roman" w:cs="Times New Roman"/>
          <w:sz w:val="24"/>
          <w:szCs w:val="24"/>
        </w:rPr>
        <w:t xml:space="preserve"> </w:t>
      </w:r>
      <w:r w:rsidRPr="004073E9">
        <w:rPr>
          <w:rFonts w:ascii="Times New Roman" w:hAnsi="Times New Roman" w:cs="Times New Roman"/>
          <w:sz w:val="24"/>
          <w:szCs w:val="24"/>
        </w:rPr>
        <w:t>It reduces oxidative stress by scavenging superoxide anions [</w:t>
      </w:r>
      <w:r w:rsidR="007667E6">
        <w:rPr>
          <w:rFonts w:ascii="Times New Roman" w:hAnsi="Times New Roman" w:cs="Times New Roman"/>
          <w:sz w:val="24"/>
          <w:szCs w:val="24"/>
        </w:rPr>
        <w:t>2</w:t>
      </w:r>
      <w:r w:rsidRPr="004073E9">
        <w:rPr>
          <w:rFonts w:ascii="Times New Roman" w:hAnsi="Times New Roman" w:cs="Times New Roman"/>
          <w:sz w:val="24"/>
          <w:szCs w:val="24"/>
        </w:rPr>
        <w:t>]. Its level in the mucosa exceeds than that present in the blood (</w:t>
      </w:r>
      <w:r w:rsidR="007667E6">
        <w:rPr>
          <w:rFonts w:ascii="Times New Roman" w:hAnsi="Times New Roman" w:cs="Times New Roman"/>
          <w:sz w:val="24"/>
          <w:szCs w:val="24"/>
        </w:rPr>
        <w:t>3</w:t>
      </w:r>
      <w:r w:rsidRPr="004073E9">
        <w:rPr>
          <w:rFonts w:ascii="Times New Roman" w:hAnsi="Times New Roman" w:cs="Times New Roman"/>
          <w:sz w:val="24"/>
          <w:szCs w:val="24"/>
        </w:rPr>
        <w:t xml:space="preserve">). </w:t>
      </w:r>
      <w:r w:rsidR="000056EE">
        <w:rPr>
          <w:rFonts w:ascii="Times New Roman" w:hAnsi="Times New Roman" w:cs="Times New Roman"/>
          <w:sz w:val="24"/>
          <w:szCs w:val="24"/>
        </w:rPr>
        <w:t xml:space="preserve">MET </w:t>
      </w:r>
      <w:r w:rsidRPr="004073E9">
        <w:rPr>
          <w:rFonts w:ascii="Times New Roman" w:hAnsi="Times New Roman" w:cs="Times New Roman"/>
          <w:sz w:val="24"/>
          <w:szCs w:val="24"/>
        </w:rPr>
        <w:t>treatment increases egg weight and egg laying rate (</w:t>
      </w:r>
      <w:r w:rsidR="007667E6">
        <w:rPr>
          <w:rFonts w:ascii="Times New Roman" w:hAnsi="Times New Roman" w:cs="Times New Roman"/>
          <w:sz w:val="24"/>
          <w:szCs w:val="24"/>
        </w:rPr>
        <w:t>4</w:t>
      </w:r>
      <w:r w:rsidR="000056EE">
        <w:rPr>
          <w:rFonts w:ascii="Times New Roman" w:hAnsi="Times New Roman" w:cs="Times New Roman"/>
          <w:sz w:val="24"/>
          <w:szCs w:val="24"/>
        </w:rPr>
        <w:t>,</w:t>
      </w:r>
      <w:r w:rsidR="007667E6">
        <w:rPr>
          <w:rFonts w:ascii="Times New Roman" w:hAnsi="Times New Roman" w:cs="Times New Roman"/>
          <w:sz w:val="24"/>
          <w:szCs w:val="24"/>
        </w:rPr>
        <w:t>5</w:t>
      </w:r>
      <w:r w:rsidRPr="004073E9">
        <w:rPr>
          <w:rFonts w:ascii="Times New Roman" w:hAnsi="Times New Roman" w:cs="Times New Roman"/>
          <w:sz w:val="24"/>
          <w:szCs w:val="24"/>
        </w:rPr>
        <w:t xml:space="preserve">). </w:t>
      </w:r>
      <w:r w:rsidR="000056EE">
        <w:rPr>
          <w:rFonts w:ascii="Times New Roman" w:hAnsi="Times New Roman" w:cs="Times New Roman"/>
          <w:sz w:val="24"/>
          <w:szCs w:val="24"/>
        </w:rPr>
        <w:t xml:space="preserve">One </w:t>
      </w:r>
      <w:r w:rsidRPr="004073E9">
        <w:rPr>
          <w:rFonts w:ascii="Times New Roman" w:hAnsi="Times New Roman" w:cs="Times New Roman"/>
          <w:sz w:val="24"/>
          <w:szCs w:val="24"/>
        </w:rPr>
        <w:t>study indicated that M</w:t>
      </w:r>
      <w:r w:rsidR="000056EE">
        <w:rPr>
          <w:rFonts w:ascii="Times New Roman" w:hAnsi="Times New Roman" w:cs="Times New Roman"/>
          <w:sz w:val="24"/>
          <w:szCs w:val="24"/>
        </w:rPr>
        <w:t>E</w:t>
      </w:r>
      <w:r w:rsidRPr="004073E9">
        <w:rPr>
          <w:rFonts w:ascii="Times New Roman" w:hAnsi="Times New Roman" w:cs="Times New Roman"/>
          <w:sz w:val="24"/>
          <w:szCs w:val="24"/>
        </w:rPr>
        <w:t>T may enhance levels of reproductive hormones in laying hens (</w:t>
      </w:r>
      <w:r w:rsidR="007667E6">
        <w:rPr>
          <w:rFonts w:ascii="Times New Roman" w:hAnsi="Times New Roman" w:cs="Times New Roman"/>
          <w:sz w:val="24"/>
          <w:szCs w:val="24"/>
        </w:rPr>
        <w:t>2</w:t>
      </w:r>
      <w:r w:rsidR="000056EE">
        <w:rPr>
          <w:rFonts w:ascii="Times New Roman" w:hAnsi="Times New Roman" w:cs="Times New Roman"/>
          <w:sz w:val="24"/>
          <w:szCs w:val="24"/>
        </w:rPr>
        <w:t xml:space="preserve">) and its  </w:t>
      </w:r>
      <w:r w:rsidRPr="004073E9">
        <w:rPr>
          <w:rFonts w:ascii="Times New Roman" w:hAnsi="Times New Roman" w:cs="Times New Roman"/>
          <w:sz w:val="24"/>
          <w:szCs w:val="24"/>
        </w:rPr>
        <w:t xml:space="preserve">binding sites have been </w:t>
      </w:r>
      <w:r w:rsidR="000056EE">
        <w:rPr>
          <w:rFonts w:ascii="Times New Roman" w:hAnsi="Times New Roman" w:cs="Times New Roman"/>
          <w:sz w:val="24"/>
          <w:szCs w:val="24"/>
        </w:rPr>
        <w:t xml:space="preserve"> detected </w:t>
      </w:r>
      <w:r w:rsidRPr="004073E9">
        <w:rPr>
          <w:rFonts w:ascii="Times New Roman" w:hAnsi="Times New Roman" w:cs="Times New Roman"/>
          <w:sz w:val="24"/>
          <w:szCs w:val="24"/>
        </w:rPr>
        <w:t>in the ovaries of chickens (</w:t>
      </w:r>
      <w:r w:rsidR="007667E6">
        <w:rPr>
          <w:rFonts w:ascii="Times New Roman" w:hAnsi="Times New Roman" w:cs="Times New Roman"/>
          <w:sz w:val="24"/>
          <w:szCs w:val="24"/>
        </w:rPr>
        <w:t>6</w:t>
      </w:r>
      <w:r w:rsidRPr="004073E9">
        <w:rPr>
          <w:rFonts w:ascii="Times New Roman" w:hAnsi="Times New Roman" w:cs="Times New Roman"/>
          <w:sz w:val="24"/>
          <w:szCs w:val="24"/>
        </w:rPr>
        <w:t>).  MET  significantly increas</w:t>
      </w:r>
      <w:r w:rsidR="000056EE">
        <w:rPr>
          <w:rFonts w:ascii="Times New Roman" w:hAnsi="Times New Roman" w:cs="Times New Roman"/>
          <w:sz w:val="24"/>
          <w:szCs w:val="24"/>
        </w:rPr>
        <w:t>es</w:t>
      </w:r>
      <w:r w:rsidRPr="004073E9">
        <w:rPr>
          <w:rFonts w:ascii="Times New Roman" w:hAnsi="Times New Roman" w:cs="Times New Roman"/>
          <w:sz w:val="24"/>
          <w:szCs w:val="24"/>
        </w:rPr>
        <w:t xml:space="preserve"> the activities of digestive enzymes and expression  of transporter genes and activity of antioxidant</w:t>
      </w:r>
      <w:r w:rsidR="00AC5E0C" w:rsidRPr="004073E9">
        <w:rPr>
          <w:rFonts w:ascii="Times New Roman" w:hAnsi="Times New Roman" w:cs="Times New Roman"/>
          <w:sz w:val="24"/>
          <w:szCs w:val="24"/>
        </w:rPr>
        <w:t>s</w:t>
      </w:r>
      <w:r w:rsidRPr="004073E9">
        <w:rPr>
          <w:rFonts w:ascii="Times New Roman" w:hAnsi="Times New Roman" w:cs="Times New Roman"/>
          <w:sz w:val="24"/>
          <w:szCs w:val="24"/>
        </w:rPr>
        <w:t xml:space="preserve"> (</w:t>
      </w:r>
      <w:r w:rsidR="007667E6">
        <w:rPr>
          <w:rFonts w:ascii="Times New Roman" w:hAnsi="Times New Roman" w:cs="Times New Roman"/>
          <w:sz w:val="24"/>
          <w:szCs w:val="24"/>
        </w:rPr>
        <w:t>4</w:t>
      </w:r>
      <w:r w:rsidRPr="004073E9">
        <w:rPr>
          <w:rFonts w:ascii="Times New Roman" w:hAnsi="Times New Roman" w:cs="Times New Roman"/>
          <w:sz w:val="24"/>
          <w:szCs w:val="24"/>
        </w:rPr>
        <w:t>)</w:t>
      </w:r>
      <w:r w:rsidR="00AC5E0C" w:rsidRPr="004073E9">
        <w:rPr>
          <w:rFonts w:ascii="Times New Roman" w:hAnsi="Times New Roman" w:cs="Times New Roman"/>
          <w:sz w:val="24"/>
          <w:szCs w:val="24"/>
        </w:rPr>
        <w:t xml:space="preserve"> in the  jejunum</w:t>
      </w:r>
      <w:r w:rsidR="000056EE">
        <w:rPr>
          <w:rFonts w:ascii="Times New Roman" w:hAnsi="Times New Roman" w:cs="Times New Roman"/>
          <w:sz w:val="24"/>
          <w:szCs w:val="24"/>
        </w:rPr>
        <w:t>, in turn helping in digestion and absorption</w:t>
      </w:r>
      <w:r w:rsidRPr="004073E9">
        <w:rPr>
          <w:rFonts w:ascii="Times New Roman" w:hAnsi="Times New Roman" w:cs="Times New Roman"/>
          <w:sz w:val="24"/>
          <w:szCs w:val="24"/>
        </w:rPr>
        <w:t xml:space="preserve">. </w:t>
      </w:r>
    </w:p>
    <w:p w:rsidR="006A7FA6" w:rsidRDefault="00483E66" w:rsidP="004073E9">
      <w:pPr>
        <w:spacing w:line="480" w:lineRule="auto"/>
        <w:jc w:val="both"/>
        <w:rPr>
          <w:rFonts w:ascii="Times New Roman" w:hAnsi="Times New Roman" w:cs="Times New Roman"/>
          <w:sz w:val="24"/>
          <w:szCs w:val="24"/>
          <w:shd w:val="clear" w:color="auto" w:fill="FFFFFF"/>
        </w:rPr>
      </w:pPr>
      <w:r w:rsidRPr="004073E9">
        <w:rPr>
          <w:rFonts w:ascii="Times New Roman" w:eastAsia="Times New Roman" w:hAnsi="Times New Roman" w:cs="Times New Roman"/>
          <w:sz w:val="24"/>
          <w:szCs w:val="24"/>
          <w:lang w:eastAsia="en-IN"/>
        </w:rPr>
        <w:t xml:space="preserve">It has been proposed that </w:t>
      </w:r>
      <w:r w:rsidR="00830333" w:rsidRPr="004073E9">
        <w:rPr>
          <w:rFonts w:ascii="Times New Roman" w:eastAsia="Times New Roman" w:hAnsi="Times New Roman" w:cs="Times New Roman"/>
          <w:sz w:val="24"/>
          <w:szCs w:val="24"/>
          <w:lang w:eastAsia="en-IN"/>
        </w:rPr>
        <w:t>ghrelin is</w:t>
      </w:r>
      <w:r w:rsidRPr="004073E9">
        <w:rPr>
          <w:rFonts w:ascii="Times New Roman" w:eastAsia="Times New Roman" w:hAnsi="Times New Roman" w:cs="Times New Roman"/>
          <w:sz w:val="24"/>
          <w:szCs w:val="24"/>
          <w:lang w:eastAsia="en-IN"/>
        </w:rPr>
        <w:t xml:space="preserve"> express</w:t>
      </w:r>
      <w:r w:rsidR="00830333" w:rsidRPr="004073E9">
        <w:rPr>
          <w:rFonts w:ascii="Times New Roman" w:eastAsia="Times New Roman" w:hAnsi="Times New Roman" w:cs="Times New Roman"/>
          <w:sz w:val="24"/>
          <w:szCs w:val="24"/>
          <w:lang w:eastAsia="en-IN"/>
        </w:rPr>
        <w:t>ed</w:t>
      </w:r>
      <w:r w:rsidRPr="004073E9">
        <w:rPr>
          <w:rFonts w:ascii="Times New Roman" w:eastAsia="Times New Roman" w:hAnsi="Times New Roman" w:cs="Times New Roman"/>
          <w:sz w:val="24"/>
          <w:szCs w:val="24"/>
          <w:lang w:eastAsia="en-IN"/>
        </w:rPr>
        <w:t xml:space="preserve"> in chicken ovary</w:t>
      </w:r>
      <w:r w:rsidR="006A7FA6">
        <w:rPr>
          <w:rFonts w:ascii="Times New Roman" w:eastAsia="Times New Roman" w:hAnsi="Times New Roman" w:cs="Times New Roman"/>
          <w:sz w:val="24"/>
          <w:szCs w:val="24"/>
          <w:lang w:eastAsia="en-IN"/>
        </w:rPr>
        <w:t xml:space="preserve"> and</w:t>
      </w:r>
      <w:r w:rsidR="006A7FA6" w:rsidRPr="006A7FA6">
        <w:rPr>
          <w:rFonts w:ascii="Times New Roman" w:hAnsi="Times New Roman" w:cs="Times New Roman"/>
          <w:sz w:val="24"/>
          <w:szCs w:val="24"/>
          <w:shd w:val="clear" w:color="auto" w:fill="FFFFFF"/>
        </w:rPr>
        <w:t xml:space="preserve"> </w:t>
      </w:r>
      <w:r w:rsidR="006A7FA6" w:rsidRPr="004073E9">
        <w:rPr>
          <w:rFonts w:ascii="Times New Roman" w:hAnsi="Times New Roman" w:cs="Times New Roman"/>
          <w:sz w:val="24"/>
          <w:szCs w:val="24"/>
          <w:shd w:val="clear" w:color="auto" w:fill="FFFFFF"/>
        </w:rPr>
        <w:t xml:space="preserve"> majority of these effects can be mediated through ghrelin receptors (</w:t>
      </w:r>
      <w:r w:rsidR="00C61DD5">
        <w:rPr>
          <w:rFonts w:ascii="Times New Roman" w:hAnsi="Times New Roman" w:cs="Times New Roman"/>
          <w:sz w:val="24"/>
          <w:szCs w:val="24"/>
          <w:shd w:val="clear" w:color="auto" w:fill="FFFFFF"/>
        </w:rPr>
        <w:t>7</w:t>
      </w:r>
      <w:r w:rsidR="006A7FA6" w:rsidRPr="004073E9">
        <w:rPr>
          <w:rFonts w:ascii="Times New Roman" w:hAnsi="Times New Roman" w:cs="Times New Roman"/>
          <w:sz w:val="24"/>
          <w:szCs w:val="24"/>
          <w:shd w:val="clear" w:color="auto" w:fill="FFFFFF"/>
        </w:rPr>
        <w:t>).</w:t>
      </w:r>
      <w:r w:rsidRPr="004073E9">
        <w:rPr>
          <w:rFonts w:ascii="Times New Roman" w:eastAsia="Times New Roman" w:hAnsi="Times New Roman" w:cs="Times New Roman"/>
          <w:sz w:val="24"/>
          <w:szCs w:val="24"/>
          <w:lang w:eastAsia="en-IN"/>
        </w:rPr>
        <w:t xml:space="preserve"> </w:t>
      </w:r>
      <w:r w:rsidRPr="004073E9">
        <w:rPr>
          <w:rFonts w:ascii="Times New Roman" w:hAnsi="Times New Roman" w:cs="Times New Roman"/>
          <w:sz w:val="24"/>
          <w:szCs w:val="24"/>
          <w:shd w:val="clear" w:color="auto" w:fill="FFFFFF"/>
        </w:rPr>
        <w:t>It can regulate functions, such as proliferation, apoptosis, and hormone release in the chick</w:t>
      </w:r>
      <w:r w:rsidRPr="004073E9">
        <w:rPr>
          <w:rFonts w:ascii="Times New Roman" w:eastAsia="Times New Roman" w:hAnsi="Times New Roman" w:cs="Times New Roman"/>
          <w:sz w:val="24"/>
          <w:szCs w:val="24"/>
          <w:lang w:eastAsia="en-IN"/>
        </w:rPr>
        <w:t xml:space="preserve"> (</w:t>
      </w:r>
      <w:r w:rsidR="00C61DD5">
        <w:rPr>
          <w:rFonts w:ascii="Times New Roman" w:eastAsia="Times New Roman" w:hAnsi="Times New Roman" w:cs="Times New Roman"/>
          <w:sz w:val="24"/>
          <w:szCs w:val="24"/>
          <w:lang w:eastAsia="en-IN"/>
        </w:rPr>
        <w:t>8</w:t>
      </w:r>
      <w:r w:rsidRPr="004073E9">
        <w:rPr>
          <w:rFonts w:ascii="Times New Roman" w:eastAsia="Times New Roman" w:hAnsi="Times New Roman" w:cs="Times New Roman"/>
          <w:sz w:val="24"/>
          <w:szCs w:val="24"/>
          <w:lang w:eastAsia="en-IN"/>
        </w:rPr>
        <w:t>). It is proposed that the nutritional status affects mammalian reproductive processes via the metabolic hormones, leptin, ghrelin and obestatin (</w:t>
      </w:r>
      <w:r w:rsidR="00C61DD5">
        <w:rPr>
          <w:rFonts w:ascii="Times New Roman" w:eastAsia="Times New Roman" w:hAnsi="Times New Roman" w:cs="Times New Roman"/>
          <w:sz w:val="24"/>
          <w:szCs w:val="24"/>
          <w:lang w:eastAsia="en-IN"/>
        </w:rPr>
        <w:t>9</w:t>
      </w:r>
      <w:r w:rsidRPr="004073E9">
        <w:rPr>
          <w:rFonts w:ascii="Times New Roman" w:eastAsia="Times New Roman" w:hAnsi="Times New Roman" w:cs="Times New Roman"/>
          <w:sz w:val="24"/>
          <w:szCs w:val="24"/>
          <w:lang w:eastAsia="en-IN"/>
        </w:rPr>
        <w:t>,</w:t>
      </w:r>
      <w:r w:rsidR="002F3416" w:rsidRPr="004073E9">
        <w:rPr>
          <w:rFonts w:ascii="Times New Roman" w:eastAsia="Times New Roman" w:hAnsi="Times New Roman" w:cs="Times New Roman"/>
          <w:sz w:val="24"/>
          <w:szCs w:val="24"/>
          <w:lang w:eastAsia="en-IN"/>
        </w:rPr>
        <w:t xml:space="preserve"> </w:t>
      </w:r>
      <w:r w:rsidR="00C61DD5">
        <w:rPr>
          <w:rFonts w:ascii="Times New Roman" w:eastAsia="Times New Roman" w:hAnsi="Times New Roman" w:cs="Times New Roman"/>
          <w:sz w:val="24"/>
          <w:szCs w:val="24"/>
          <w:lang w:eastAsia="en-IN"/>
        </w:rPr>
        <w:t>10</w:t>
      </w:r>
      <w:r w:rsidRPr="004073E9">
        <w:rPr>
          <w:rFonts w:ascii="Times New Roman" w:eastAsia="Times New Roman" w:hAnsi="Times New Roman" w:cs="Times New Roman"/>
          <w:sz w:val="24"/>
          <w:szCs w:val="24"/>
          <w:lang w:eastAsia="en-IN"/>
        </w:rPr>
        <w:t>).</w:t>
      </w:r>
      <w:r w:rsidRPr="004073E9">
        <w:rPr>
          <w:rFonts w:ascii="Times New Roman" w:hAnsi="Times New Roman" w:cs="Times New Roman"/>
          <w:sz w:val="24"/>
          <w:szCs w:val="24"/>
          <w:shd w:val="clear" w:color="auto" w:fill="FFFFFF"/>
        </w:rPr>
        <w:t xml:space="preserve"> </w:t>
      </w:r>
    </w:p>
    <w:p w:rsidR="00483E66" w:rsidRDefault="00483E66"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The cellular signaling for the biosynthesis of albumen is regulated by estrogen, progesterone, and testosterone (</w:t>
      </w:r>
      <w:r w:rsidR="00C61DD5">
        <w:rPr>
          <w:rFonts w:ascii="Times New Roman" w:hAnsi="Times New Roman" w:cs="Times New Roman"/>
          <w:sz w:val="24"/>
          <w:szCs w:val="24"/>
        </w:rPr>
        <w:t>11</w:t>
      </w:r>
      <w:r w:rsidRPr="004073E9">
        <w:rPr>
          <w:rFonts w:ascii="Times New Roman" w:hAnsi="Times New Roman" w:cs="Times New Roman"/>
          <w:sz w:val="24"/>
          <w:szCs w:val="24"/>
        </w:rPr>
        <w:t>).</w:t>
      </w:r>
      <w:r w:rsidR="006A7FA6">
        <w:rPr>
          <w:rFonts w:ascii="Times New Roman" w:hAnsi="Times New Roman" w:cs="Times New Roman"/>
          <w:sz w:val="24"/>
          <w:szCs w:val="24"/>
        </w:rPr>
        <w:t xml:space="preserve"> </w:t>
      </w:r>
      <w:r w:rsidRPr="004073E9">
        <w:rPr>
          <w:rFonts w:ascii="Times New Roman" w:hAnsi="Times New Roman" w:cs="Times New Roman"/>
          <w:sz w:val="24"/>
          <w:szCs w:val="24"/>
        </w:rPr>
        <w:t>The function of progesterone is to modulate the function of estrogen, on growth or secretory protein production (</w:t>
      </w:r>
      <w:r w:rsidR="00C61DD5">
        <w:rPr>
          <w:rFonts w:ascii="Times New Roman" w:hAnsi="Times New Roman" w:cs="Times New Roman"/>
          <w:sz w:val="24"/>
          <w:szCs w:val="24"/>
        </w:rPr>
        <w:t>12</w:t>
      </w:r>
      <w:r w:rsidRPr="004073E9">
        <w:rPr>
          <w:rFonts w:ascii="Times New Roman" w:hAnsi="Times New Roman" w:cs="Times New Roman"/>
          <w:sz w:val="24"/>
          <w:szCs w:val="24"/>
        </w:rPr>
        <w:t>)</w:t>
      </w:r>
      <w:r w:rsidR="004C2371" w:rsidRPr="004073E9">
        <w:rPr>
          <w:rFonts w:ascii="Times New Roman" w:hAnsi="Times New Roman" w:cs="Times New Roman"/>
          <w:sz w:val="24"/>
          <w:szCs w:val="24"/>
        </w:rPr>
        <w:t>.</w:t>
      </w:r>
    </w:p>
    <w:p w:rsidR="004C771A" w:rsidRPr="004073E9" w:rsidRDefault="004C771A" w:rsidP="004C771A">
      <w:pPr>
        <w:autoSpaceDE w:val="0"/>
        <w:autoSpaceDN w:val="0"/>
        <w:adjustRightInd w:val="0"/>
        <w:spacing w:after="0" w:line="480" w:lineRule="auto"/>
        <w:jc w:val="both"/>
        <w:rPr>
          <w:rFonts w:ascii="Times New Roman" w:eastAsia="Times New Roman" w:hAnsi="Times New Roman" w:cs="Times New Roman"/>
          <w:sz w:val="24"/>
          <w:szCs w:val="24"/>
          <w:lang w:eastAsia="en-IN"/>
        </w:rPr>
      </w:pPr>
      <w:r w:rsidRPr="004073E9">
        <w:rPr>
          <w:rFonts w:ascii="Times New Roman" w:hAnsi="Times New Roman" w:cs="Times New Roman"/>
          <w:sz w:val="24"/>
          <w:szCs w:val="24"/>
        </w:rPr>
        <w:t>Amino acids have beneficial roles in the body in the formation of proteins, enzymes, antibodies etc (</w:t>
      </w:r>
      <w:r w:rsidR="00C61DD5">
        <w:rPr>
          <w:rFonts w:ascii="Times New Roman" w:hAnsi="Times New Roman" w:cs="Times New Roman"/>
          <w:sz w:val="24"/>
          <w:szCs w:val="24"/>
        </w:rPr>
        <w:t>13</w:t>
      </w:r>
      <w:r w:rsidRPr="004073E9">
        <w:rPr>
          <w:rFonts w:ascii="Times New Roman" w:hAnsi="Times New Roman" w:cs="Times New Roman"/>
          <w:sz w:val="24"/>
          <w:szCs w:val="24"/>
        </w:rPr>
        <w:t>,</w:t>
      </w:r>
      <w:r w:rsidR="00C61DD5">
        <w:rPr>
          <w:rFonts w:ascii="Times New Roman" w:hAnsi="Times New Roman" w:cs="Times New Roman"/>
          <w:sz w:val="24"/>
          <w:szCs w:val="24"/>
        </w:rPr>
        <w:t xml:space="preserve"> 14</w:t>
      </w:r>
      <w:r w:rsidRPr="004073E9">
        <w:rPr>
          <w:rFonts w:ascii="Times New Roman" w:hAnsi="Times New Roman" w:cs="Times New Roman"/>
          <w:sz w:val="24"/>
          <w:szCs w:val="24"/>
        </w:rPr>
        <w:t>).</w:t>
      </w:r>
      <w:r w:rsidRPr="004073E9">
        <w:rPr>
          <w:rFonts w:ascii="Times New Roman" w:hAnsi="Times New Roman" w:cs="Times New Roman"/>
          <w:sz w:val="24"/>
          <w:szCs w:val="24"/>
          <w:shd w:val="clear" w:color="auto" w:fill="FFFFFF"/>
        </w:rPr>
        <w:t xml:space="preserve"> </w:t>
      </w:r>
      <w:r w:rsidRPr="004073E9">
        <w:rPr>
          <w:rFonts w:ascii="Times New Roman" w:hAnsi="Times New Roman" w:cs="Times New Roman"/>
          <w:sz w:val="24"/>
          <w:szCs w:val="24"/>
        </w:rPr>
        <w:t xml:space="preserve">In chickens, amino acids have important roles </w:t>
      </w:r>
      <w:r>
        <w:rPr>
          <w:rFonts w:ascii="Times New Roman" w:hAnsi="Times New Roman" w:cs="Times New Roman"/>
          <w:sz w:val="24"/>
          <w:szCs w:val="24"/>
        </w:rPr>
        <w:t xml:space="preserve">in minimizing oxidative stress and also influencing intestinal barrier </w:t>
      </w:r>
      <w:r w:rsidRPr="004073E9">
        <w:rPr>
          <w:rFonts w:ascii="Times New Roman" w:hAnsi="Times New Roman" w:cs="Times New Roman"/>
          <w:sz w:val="24"/>
          <w:szCs w:val="24"/>
        </w:rPr>
        <w:t>(</w:t>
      </w:r>
      <w:r w:rsidR="00F474DF">
        <w:rPr>
          <w:rFonts w:ascii="Times New Roman" w:hAnsi="Times New Roman" w:cs="Times New Roman"/>
          <w:sz w:val="24"/>
          <w:szCs w:val="24"/>
        </w:rPr>
        <w:t>15</w:t>
      </w:r>
      <w:r w:rsidRPr="004073E9">
        <w:rPr>
          <w:rFonts w:ascii="Times New Roman" w:hAnsi="Times New Roman" w:cs="Times New Roman"/>
          <w:sz w:val="24"/>
          <w:szCs w:val="24"/>
        </w:rPr>
        <w:t>,</w:t>
      </w:r>
      <w:r w:rsidR="00F474DF">
        <w:rPr>
          <w:rFonts w:ascii="Times New Roman" w:hAnsi="Times New Roman" w:cs="Times New Roman"/>
          <w:sz w:val="24"/>
          <w:szCs w:val="24"/>
        </w:rPr>
        <w:t>16</w:t>
      </w:r>
      <w:r w:rsidRPr="004073E9">
        <w:rPr>
          <w:rFonts w:ascii="Times New Roman" w:hAnsi="Times New Roman" w:cs="Times New Roman"/>
          <w:sz w:val="24"/>
          <w:szCs w:val="24"/>
        </w:rPr>
        <w:t>). The limiting essential amino acids are methionine, lysine, threonine, arginine, isoleucine and valine for broilers fed corn-soy based diets (</w:t>
      </w:r>
      <w:r w:rsidR="00F474DF">
        <w:rPr>
          <w:rFonts w:ascii="Times New Roman" w:hAnsi="Times New Roman" w:cs="Times New Roman"/>
          <w:sz w:val="24"/>
          <w:szCs w:val="24"/>
        </w:rPr>
        <w:t>17</w:t>
      </w:r>
      <w:r w:rsidRPr="004073E9">
        <w:rPr>
          <w:rFonts w:ascii="Times New Roman" w:hAnsi="Times New Roman" w:cs="Times New Roman"/>
          <w:sz w:val="24"/>
          <w:szCs w:val="24"/>
        </w:rPr>
        <w:t>).</w:t>
      </w:r>
      <w:r w:rsidR="006A7FA6">
        <w:rPr>
          <w:rFonts w:ascii="Times New Roman" w:hAnsi="Times New Roman" w:cs="Times New Roman"/>
          <w:sz w:val="24"/>
          <w:szCs w:val="24"/>
        </w:rPr>
        <w:t xml:space="preserve"> </w:t>
      </w:r>
      <w:r w:rsidRPr="004073E9">
        <w:rPr>
          <w:rFonts w:ascii="Times New Roman" w:hAnsi="Times New Roman" w:cs="Times New Roman"/>
          <w:sz w:val="24"/>
          <w:szCs w:val="24"/>
          <w:shd w:val="clear" w:color="auto" w:fill="FFFFFF"/>
        </w:rPr>
        <w:t>Amino acids and fatty acids are absorbed in the jejunum</w:t>
      </w:r>
      <w:r w:rsidRPr="00C6658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which </w:t>
      </w:r>
      <w:r w:rsidRPr="004073E9">
        <w:rPr>
          <w:rFonts w:ascii="Times New Roman" w:hAnsi="Times New Roman" w:cs="Times New Roman"/>
          <w:sz w:val="24"/>
          <w:szCs w:val="24"/>
          <w:shd w:val="clear" w:color="auto" w:fill="FFFFFF"/>
        </w:rPr>
        <w:t>is known to be either positively or negatively affected by various factors (</w:t>
      </w:r>
      <w:r w:rsidR="00F474DF">
        <w:rPr>
          <w:rFonts w:ascii="Times New Roman" w:hAnsi="Times New Roman" w:cs="Times New Roman"/>
          <w:sz w:val="24"/>
          <w:szCs w:val="24"/>
          <w:shd w:val="clear" w:color="auto" w:fill="FFFFFF"/>
        </w:rPr>
        <w:t>18,19</w:t>
      </w:r>
      <w:r w:rsidRPr="004073E9">
        <w:rPr>
          <w:rFonts w:ascii="Times New Roman" w:hAnsi="Times New Roman" w:cs="Times New Roman"/>
          <w:sz w:val="24"/>
          <w:szCs w:val="24"/>
          <w:shd w:val="clear" w:color="auto" w:fill="FFFFFF"/>
        </w:rPr>
        <w:t>).</w:t>
      </w:r>
      <w:r w:rsidRPr="004073E9">
        <w:rPr>
          <w:rFonts w:ascii="Times New Roman" w:eastAsia="ComputerModern-Regular" w:hAnsi="Times New Roman" w:cs="Times New Roman"/>
          <w:sz w:val="24"/>
          <w:szCs w:val="24"/>
        </w:rPr>
        <w:t xml:space="preserve"> Different types of  amino acid</w:t>
      </w:r>
      <w:r w:rsidR="006A7FA6">
        <w:rPr>
          <w:rFonts w:ascii="Times New Roman" w:eastAsia="ComputerModern-Regular" w:hAnsi="Times New Roman" w:cs="Times New Roman"/>
          <w:sz w:val="24"/>
          <w:szCs w:val="24"/>
        </w:rPr>
        <w:t xml:space="preserve"> </w:t>
      </w:r>
      <w:r w:rsidRPr="004073E9">
        <w:rPr>
          <w:rFonts w:ascii="Times New Roman" w:eastAsia="ComputerModern-Regular" w:hAnsi="Times New Roman" w:cs="Times New Roman"/>
          <w:sz w:val="24"/>
          <w:szCs w:val="24"/>
        </w:rPr>
        <w:t>(AA) transporters namely,</w:t>
      </w:r>
      <w:r w:rsidR="006A7FA6">
        <w:rPr>
          <w:rFonts w:ascii="Times New Roman" w:eastAsia="ComputerModern-Regular" w:hAnsi="Times New Roman" w:cs="Times New Roman"/>
          <w:sz w:val="24"/>
          <w:szCs w:val="24"/>
        </w:rPr>
        <w:t xml:space="preserve"> </w:t>
      </w:r>
      <w:r w:rsidRPr="004073E9">
        <w:rPr>
          <w:rFonts w:ascii="Times New Roman" w:eastAsia="ComputerModern-Regular" w:hAnsi="Times New Roman" w:cs="Times New Roman"/>
          <w:sz w:val="24"/>
          <w:szCs w:val="24"/>
        </w:rPr>
        <w:t>CAT 1, CAT 2</w:t>
      </w:r>
      <w:r w:rsidR="006A7FA6">
        <w:rPr>
          <w:rFonts w:ascii="Times New Roman" w:eastAsia="ComputerModern-Regular" w:hAnsi="Times New Roman" w:cs="Times New Roman"/>
          <w:sz w:val="24"/>
          <w:szCs w:val="24"/>
        </w:rPr>
        <w:t>,</w:t>
      </w:r>
      <w:r w:rsidRPr="004073E9">
        <w:rPr>
          <w:rFonts w:ascii="Times New Roman" w:eastAsia="ComputerModern-Regular" w:hAnsi="Times New Roman" w:cs="Times New Roman"/>
          <w:sz w:val="24"/>
          <w:szCs w:val="24"/>
        </w:rPr>
        <w:t xml:space="preserve"> LAT 1 and LAT 4 expression (</w:t>
      </w:r>
      <w:r w:rsidR="00F474DF">
        <w:rPr>
          <w:rFonts w:ascii="Times New Roman" w:eastAsia="ComputerModern-Regular" w:hAnsi="Times New Roman" w:cs="Times New Roman"/>
          <w:sz w:val="24"/>
          <w:szCs w:val="24"/>
        </w:rPr>
        <w:t>20</w:t>
      </w:r>
      <w:r w:rsidRPr="004073E9">
        <w:rPr>
          <w:rFonts w:ascii="Times New Roman" w:eastAsia="ComputerModern-Regular" w:hAnsi="Times New Roman" w:cs="Times New Roman"/>
          <w:sz w:val="24"/>
          <w:szCs w:val="24"/>
        </w:rPr>
        <w:t>) has been reported in chicken breeds.</w:t>
      </w:r>
      <w:r w:rsidRPr="004073E9">
        <w:rPr>
          <w:rFonts w:ascii="Times New Roman" w:hAnsi="Times New Roman" w:cs="Times New Roman"/>
          <w:sz w:val="24"/>
          <w:szCs w:val="24"/>
        </w:rPr>
        <w:t xml:space="preserve"> B</w:t>
      </w:r>
      <w:r w:rsidRPr="004073E9">
        <w:rPr>
          <w:rFonts w:ascii="Times New Roman" w:hAnsi="Times New Roman" w:cs="Times New Roman"/>
          <w:sz w:val="24"/>
          <w:szCs w:val="24"/>
          <w:vertAlign w:val="superscript"/>
        </w:rPr>
        <w:t>0</w:t>
      </w:r>
      <w:r w:rsidRPr="004073E9">
        <w:rPr>
          <w:rFonts w:ascii="Times New Roman" w:hAnsi="Times New Roman" w:cs="Times New Roman"/>
          <w:sz w:val="24"/>
          <w:szCs w:val="24"/>
        </w:rPr>
        <w:t>AT (B</w:t>
      </w:r>
      <w:r w:rsidRPr="004073E9">
        <w:rPr>
          <w:rFonts w:ascii="Times New Roman" w:hAnsi="Times New Roman" w:cs="Times New Roman"/>
          <w:sz w:val="24"/>
          <w:szCs w:val="24"/>
          <w:vertAlign w:val="superscript"/>
        </w:rPr>
        <w:t>0</w:t>
      </w:r>
      <w:r w:rsidRPr="004073E9">
        <w:rPr>
          <w:rFonts w:ascii="Times New Roman" w:hAnsi="Times New Roman" w:cs="Times New Roman"/>
          <w:sz w:val="24"/>
          <w:szCs w:val="24"/>
        </w:rPr>
        <w:t>-type AA transporter), and b</w:t>
      </w:r>
      <w:r w:rsidRPr="004073E9">
        <w:rPr>
          <w:rFonts w:ascii="Times New Roman" w:hAnsi="Times New Roman" w:cs="Times New Roman"/>
          <w:sz w:val="24"/>
          <w:szCs w:val="24"/>
          <w:vertAlign w:val="superscript"/>
        </w:rPr>
        <w:t>0, +</w:t>
      </w:r>
      <w:r w:rsidRPr="004073E9">
        <w:rPr>
          <w:rFonts w:ascii="Times New Roman" w:hAnsi="Times New Roman" w:cs="Times New Roman"/>
          <w:sz w:val="24"/>
          <w:szCs w:val="24"/>
        </w:rPr>
        <w:t>AT (b</w:t>
      </w:r>
      <w:r w:rsidRPr="004073E9">
        <w:rPr>
          <w:rFonts w:ascii="Times New Roman" w:hAnsi="Times New Roman" w:cs="Times New Roman"/>
          <w:sz w:val="24"/>
          <w:szCs w:val="24"/>
          <w:vertAlign w:val="superscript"/>
        </w:rPr>
        <w:t>0, +</w:t>
      </w:r>
      <w:r w:rsidRPr="004073E9">
        <w:rPr>
          <w:rFonts w:ascii="Times New Roman" w:hAnsi="Times New Roman" w:cs="Times New Roman"/>
          <w:sz w:val="24"/>
          <w:szCs w:val="24"/>
        </w:rPr>
        <w:t>-type AA transporter) are responsible for up-taking neutral and cationic amino acids such as Gly, Ser, Thr, Cys, Tyr, Asn, Gln, His, Lys and Arg (</w:t>
      </w:r>
      <w:r w:rsidR="00F474DF">
        <w:rPr>
          <w:rFonts w:ascii="Times New Roman" w:hAnsi="Times New Roman" w:cs="Times New Roman"/>
          <w:sz w:val="24"/>
          <w:szCs w:val="24"/>
        </w:rPr>
        <w:t>21</w:t>
      </w:r>
      <w:r w:rsidRPr="004073E9">
        <w:rPr>
          <w:rFonts w:ascii="Times New Roman" w:hAnsi="Times New Roman" w:cs="Times New Roman"/>
          <w:sz w:val="24"/>
          <w:szCs w:val="24"/>
        </w:rPr>
        <w:t xml:space="preserve">). </w:t>
      </w:r>
    </w:p>
    <w:p w:rsidR="00483E66" w:rsidRPr="004073E9" w:rsidRDefault="00EB2F05" w:rsidP="004073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Supplementation of </w:t>
      </w:r>
      <w:r w:rsidR="00483E66" w:rsidRPr="004073E9">
        <w:rPr>
          <w:rFonts w:ascii="Times New Roman" w:hAnsi="Times New Roman" w:cs="Times New Roman"/>
          <w:sz w:val="24"/>
          <w:szCs w:val="24"/>
        </w:rPr>
        <w:t>Se (0.1–2 mg/kg diet) decrease</w:t>
      </w:r>
      <w:r w:rsidR="00426691">
        <w:rPr>
          <w:rFonts w:ascii="Times New Roman" w:hAnsi="Times New Roman" w:cs="Times New Roman"/>
          <w:sz w:val="24"/>
          <w:szCs w:val="24"/>
        </w:rPr>
        <w:t>d</w:t>
      </w:r>
      <w:r w:rsidR="00483E66" w:rsidRPr="004073E9">
        <w:rPr>
          <w:rFonts w:ascii="Times New Roman" w:hAnsi="Times New Roman" w:cs="Times New Roman"/>
          <w:sz w:val="24"/>
          <w:szCs w:val="24"/>
        </w:rPr>
        <w:t xml:space="preserve"> the amount of free radicals, support</w:t>
      </w:r>
      <w:r w:rsidR="00426691">
        <w:rPr>
          <w:rFonts w:ascii="Times New Roman" w:hAnsi="Times New Roman" w:cs="Times New Roman"/>
          <w:sz w:val="24"/>
          <w:szCs w:val="24"/>
        </w:rPr>
        <w:t>ed</w:t>
      </w:r>
      <w:r w:rsidR="00483E66" w:rsidRPr="004073E9">
        <w:rPr>
          <w:rFonts w:ascii="Times New Roman" w:hAnsi="Times New Roman" w:cs="Times New Roman"/>
          <w:sz w:val="24"/>
          <w:szCs w:val="24"/>
        </w:rPr>
        <w:t xml:space="preserve"> enzyme activity and improve</w:t>
      </w:r>
      <w:r w:rsidR="00426691">
        <w:rPr>
          <w:rFonts w:ascii="Times New Roman" w:hAnsi="Times New Roman" w:cs="Times New Roman"/>
          <w:sz w:val="24"/>
          <w:szCs w:val="24"/>
        </w:rPr>
        <w:t>d</w:t>
      </w:r>
      <w:r w:rsidR="00483E66" w:rsidRPr="004073E9">
        <w:rPr>
          <w:rFonts w:ascii="Times New Roman" w:hAnsi="Times New Roman" w:cs="Times New Roman"/>
          <w:sz w:val="24"/>
          <w:szCs w:val="24"/>
        </w:rPr>
        <w:t xml:space="preserve"> performance in poultry (</w:t>
      </w:r>
      <w:r w:rsidR="006F6B36">
        <w:rPr>
          <w:rFonts w:ascii="Times New Roman" w:hAnsi="Times New Roman" w:cs="Times New Roman"/>
          <w:sz w:val="24"/>
          <w:szCs w:val="24"/>
        </w:rPr>
        <w:t>22</w:t>
      </w:r>
      <w:r w:rsidR="00483E66" w:rsidRPr="004073E9">
        <w:rPr>
          <w:rFonts w:ascii="Times New Roman" w:hAnsi="Times New Roman" w:cs="Times New Roman"/>
          <w:sz w:val="24"/>
          <w:szCs w:val="24"/>
        </w:rPr>
        <w:t>). Under any type of stress more amount of trace minerals is recommended than what is recommended (</w:t>
      </w:r>
      <w:r w:rsidR="006F6B36">
        <w:rPr>
          <w:rFonts w:ascii="Times New Roman" w:hAnsi="Times New Roman" w:cs="Times New Roman"/>
          <w:sz w:val="24"/>
          <w:szCs w:val="24"/>
        </w:rPr>
        <w:t>23</w:t>
      </w:r>
      <w:r w:rsidR="00483E66" w:rsidRPr="004073E9">
        <w:rPr>
          <w:rFonts w:ascii="Times New Roman" w:hAnsi="Times New Roman" w:cs="Times New Roman"/>
          <w:sz w:val="24"/>
          <w:szCs w:val="24"/>
        </w:rPr>
        <w:t>). It has been recognized that organic Se has a higher rate of tissue retention and less toxic than inorganic Se, so organic form is prefer</w:t>
      </w:r>
      <w:r w:rsidR="00426691">
        <w:rPr>
          <w:rFonts w:ascii="Times New Roman" w:hAnsi="Times New Roman" w:cs="Times New Roman"/>
          <w:sz w:val="24"/>
          <w:szCs w:val="24"/>
        </w:rPr>
        <w:t>r</w:t>
      </w:r>
      <w:r w:rsidR="00483E66" w:rsidRPr="004073E9">
        <w:rPr>
          <w:rFonts w:ascii="Times New Roman" w:hAnsi="Times New Roman" w:cs="Times New Roman"/>
          <w:sz w:val="24"/>
          <w:szCs w:val="24"/>
        </w:rPr>
        <w:t>e</w:t>
      </w:r>
      <w:r w:rsidR="00426691">
        <w:rPr>
          <w:rFonts w:ascii="Times New Roman" w:hAnsi="Times New Roman" w:cs="Times New Roman"/>
          <w:sz w:val="24"/>
          <w:szCs w:val="24"/>
        </w:rPr>
        <w:t>d</w:t>
      </w:r>
      <w:r w:rsidR="00483E66" w:rsidRPr="004073E9">
        <w:rPr>
          <w:rFonts w:ascii="Times New Roman" w:hAnsi="Times New Roman" w:cs="Times New Roman"/>
          <w:sz w:val="24"/>
          <w:szCs w:val="24"/>
        </w:rPr>
        <w:t xml:space="preserve"> (</w:t>
      </w:r>
      <w:r w:rsidR="006F6B36">
        <w:rPr>
          <w:rFonts w:ascii="Times New Roman" w:hAnsi="Times New Roman" w:cs="Times New Roman"/>
          <w:sz w:val="24"/>
          <w:szCs w:val="24"/>
        </w:rPr>
        <w:t>24</w:t>
      </w:r>
      <w:r w:rsidR="00483E66" w:rsidRPr="004073E9">
        <w:rPr>
          <w:rFonts w:ascii="Times New Roman" w:hAnsi="Times New Roman" w:cs="Times New Roman"/>
          <w:sz w:val="24"/>
          <w:szCs w:val="24"/>
        </w:rPr>
        <w:t>). Live yeast cells are capable of absorbing selenium and transform it into L(+) selenomethionine (</w:t>
      </w:r>
      <w:r w:rsidR="006F6B36">
        <w:rPr>
          <w:rFonts w:ascii="Times New Roman" w:hAnsi="Times New Roman" w:cs="Times New Roman"/>
          <w:sz w:val="24"/>
          <w:szCs w:val="24"/>
        </w:rPr>
        <w:t>25</w:t>
      </w:r>
      <w:r w:rsidR="00483E66" w:rsidRPr="004073E9">
        <w:rPr>
          <w:rFonts w:ascii="Times New Roman" w:hAnsi="Times New Roman" w:cs="Times New Roman"/>
          <w:sz w:val="24"/>
          <w:szCs w:val="24"/>
        </w:rPr>
        <w:t>).</w:t>
      </w:r>
      <w:r w:rsidR="00483E66" w:rsidRPr="004073E9">
        <w:rPr>
          <w:rFonts w:ascii="Times New Roman" w:hAnsi="Times New Roman" w:cs="Times New Roman"/>
          <w:sz w:val="24"/>
          <w:szCs w:val="24"/>
          <w:shd w:val="clear" w:color="auto" w:fill="FCFCFC"/>
        </w:rPr>
        <w:t xml:space="preserve"> Skeletal muscle is the major site of selenium storage, </w:t>
      </w:r>
      <w:r w:rsidR="00734998">
        <w:rPr>
          <w:rFonts w:ascii="Times New Roman" w:hAnsi="Times New Roman" w:cs="Times New Roman"/>
          <w:sz w:val="24"/>
          <w:szCs w:val="24"/>
          <w:shd w:val="clear" w:color="auto" w:fill="FCFCFC"/>
        </w:rPr>
        <w:t xml:space="preserve">representing </w:t>
      </w:r>
      <w:r w:rsidR="00483E66" w:rsidRPr="004073E9">
        <w:rPr>
          <w:rFonts w:ascii="Times New Roman" w:hAnsi="Times New Roman" w:cs="Times New Roman"/>
          <w:sz w:val="24"/>
          <w:szCs w:val="24"/>
          <w:shd w:val="clear" w:color="auto" w:fill="FCFCFC"/>
        </w:rPr>
        <w:t>about 28–46% of the total selenium pool (</w:t>
      </w:r>
      <w:r w:rsidR="003014EE">
        <w:rPr>
          <w:rFonts w:ascii="Times New Roman" w:hAnsi="Times New Roman" w:cs="Times New Roman"/>
          <w:sz w:val="24"/>
          <w:szCs w:val="24"/>
          <w:shd w:val="clear" w:color="auto" w:fill="FCFCFC"/>
        </w:rPr>
        <w:t>26</w:t>
      </w:r>
      <w:r w:rsidR="00483E66" w:rsidRPr="004073E9">
        <w:rPr>
          <w:rFonts w:ascii="Times New Roman" w:hAnsi="Times New Roman" w:cs="Times New Roman"/>
          <w:sz w:val="24"/>
          <w:szCs w:val="24"/>
          <w:shd w:val="clear" w:color="auto" w:fill="FCFCFC"/>
        </w:rPr>
        <w:t xml:space="preserve">). </w:t>
      </w:r>
      <w:r w:rsidR="00483E66" w:rsidRPr="004073E9">
        <w:rPr>
          <w:rFonts w:ascii="Times New Roman" w:hAnsi="Times New Roman" w:cs="Times New Roman"/>
          <w:sz w:val="24"/>
          <w:szCs w:val="24"/>
        </w:rPr>
        <w:t>Selenoprotein expression is characterised by high tissue specificity, depends on Se availability, can be regulated by hormones, and contributes to various pathological conditions if compromised (</w:t>
      </w:r>
      <w:r w:rsidR="003014EE">
        <w:rPr>
          <w:rFonts w:ascii="Times New Roman" w:hAnsi="Times New Roman" w:cs="Times New Roman"/>
          <w:sz w:val="24"/>
          <w:szCs w:val="24"/>
        </w:rPr>
        <w:t>27</w:t>
      </w:r>
      <w:r w:rsidR="00483E66" w:rsidRPr="004073E9">
        <w:rPr>
          <w:rFonts w:ascii="Times New Roman" w:hAnsi="Times New Roman" w:cs="Times New Roman"/>
          <w:sz w:val="24"/>
          <w:szCs w:val="24"/>
        </w:rPr>
        <w:t>). As an essential mineral element, the requirement of Se for laying hens is relatively low, about 0.3 mg/kg in diets</w:t>
      </w:r>
      <w:r w:rsidR="00E27ED2">
        <w:rPr>
          <w:rFonts w:ascii="Times New Roman" w:hAnsi="Times New Roman" w:cs="Times New Roman"/>
          <w:sz w:val="24"/>
          <w:szCs w:val="24"/>
        </w:rPr>
        <w:t>.</w:t>
      </w:r>
      <w:r w:rsidR="00483E66" w:rsidRPr="004073E9">
        <w:rPr>
          <w:rFonts w:ascii="Times New Roman" w:hAnsi="Times New Roman" w:cs="Times New Roman"/>
          <w:sz w:val="24"/>
          <w:szCs w:val="24"/>
        </w:rPr>
        <w:t xml:space="preserve"> </w:t>
      </w:r>
      <w:r w:rsidR="0057220E">
        <w:rPr>
          <w:rFonts w:ascii="Times New Roman" w:hAnsi="Times New Roman" w:cs="Times New Roman"/>
          <w:sz w:val="24"/>
          <w:szCs w:val="24"/>
        </w:rPr>
        <w:t>Role of plasma hormones, amino acids through their receptors and transporters in influencing production parameters of chicken is lacking.</w:t>
      </w:r>
    </w:p>
    <w:p w:rsidR="008F129D" w:rsidRDefault="008F129D" w:rsidP="004073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aim of the present study was to observe how the </w:t>
      </w:r>
      <w:r w:rsidR="00AA5299">
        <w:rPr>
          <w:rFonts w:ascii="Times New Roman" w:hAnsi="Times New Roman" w:cs="Times New Roman"/>
          <w:sz w:val="24"/>
          <w:szCs w:val="24"/>
        </w:rPr>
        <w:t xml:space="preserve">physiological </w:t>
      </w:r>
      <w:r w:rsidR="007D5263">
        <w:rPr>
          <w:rFonts w:ascii="Times New Roman" w:hAnsi="Times New Roman" w:cs="Times New Roman"/>
          <w:sz w:val="24"/>
          <w:szCs w:val="24"/>
        </w:rPr>
        <w:t xml:space="preserve"> levels of </w:t>
      </w:r>
      <w:r w:rsidR="00040BCD" w:rsidRPr="004073E9">
        <w:rPr>
          <w:rFonts w:ascii="Times New Roman" w:hAnsi="Times New Roman" w:cs="Times New Roman"/>
          <w:sz w:val="24"/>
          <w:szCs w:val="24"/>
        </w:rPr>
        <w:t xml:space="preserve">melatonin,  ghrelin and  steroid hormones </w:t>
      </w:r>
      <w:r>
        <w:rPr>
          <w:rFonts w:ascii="Times New Roman" w:hAnsi="Times New Roman" w:cs="Times New Roman"/>
          <w:sz w:val="24"/>
          <w:szCs w:val="24"/>
        </w:rPr>
        <w:t xml:space="preserve">varied </w:t>
      </w:r>
      <w:r w:rsidR="00040BCD" w:rsidRPr="004073E9">
        <w:rPr>
          <w:rFonts w:ascii="Times New Roman" w:hAnsi="Times New Roman" w:cs="Times New Roman"/>
          <w:sz w:val="24"/>
          <w:szCs w:val="24"/>
        </w:rPr>
        <w:t xml:space="preserve">during early </w:t>
      </w:r>
      <w:r w:rsidR="00C46DD3" w:rsidRPr="004073E9">
        <w:rPr>
          <w:rFonts w:ascii="Times New Roman" w:hAnsi="Times New Roman" w:cs="Times New Roman"/>
          <w:sz w:val="24"/>
          <w:szCs w:val="24"/>
        </w:rPr>
        <w:t xml:space="preserve">(24-28 EP) </w:t>
      </w:r>
      <w:r w:rsidR="00040BCD" w:rsidRPr="004073E9">
        <w:rPr>
          <w:rFonts w:ascii="Times New Roman" w:hAnsi="Times New Roman" w:cs="Times New Roman"/>
          <w:sz w:val="24"/>
          <w:szCs w:val="24"/>
        </w:rPr>
        <w:t xml:space="preserve">and mid laying phase </w:t>
      </w:r>
      <w:r w:rsidR="00C46DD3" w:rsidRPr="004073E9">
        <w:rPr>
          <w:rFonts w:ascii="Times New Roman" w:hAnsi="Times New Roman" w:cs="Times New Roman"/>
          <w:sz w:val="24"/>
          <w:szCs w:val="24"/>
        </w:rPr>
        <w:t xml:space="preserve">(32-36 MP) </w:t>
      </w:r>
      <w:r w:rsidR="00040BCD" w:rsidRPr="004073E9">
        <w:rPr>
          <w:rFonts w:ascii="Times New Roman" w:hAnsi="Times New Roman" w:cs="Times New Roman"/>
          <w:sz w:val="24"/>
          <w:szCs w:val="24"/>
        </w:rPr>
        <w:t xml:space="preserve">of the production cycle. </w:t>
      </w:r>
      <w:r>
        <w:rPr>
          <w:rFonts w:ascii="Times New Roman" w:hAnsi="Times New Roman" w:cs="Times New Roman"/>
          <w:sz w:val="24"/>
          <w:szCs w:val="24"/>
        </w:rPr>
        <w:t xml:space="preserve">Further their relation with receptors and transporters </w:t>
      </w:r>
      <w:r w:rsidR="007D5263">
        <w:rPr>
          <w:rFonts w:ascii="Times New Roman" w:hAnsi="Times New Roman" w:cs="Times New Roman"/>
          <w:sz w:val="24"/>
          <w:szCs w:val="24"/>
        </w:rPr>
        <w:t>in influencing production parameters</w:t>
      </w:r>
      <w:r>
        <w:rPr>
          <w:rFonts w:ascii="Times New Roman" w:hAnsi="Times New Roman" w:cs="Times New Roman"/>
          <w:sz w:val="24"/>
          <w:szCs w:val="24"/>
        </w:rPr>
        <w:t>.</w:t>
      </w:r>
      <w:r w:rsidR="007D5263">
        <w:rPr>
          <w:rFonts w:ascii="Times New Roman" w:hAnsi="Times New Roman" w:cs="Times New Roman"/>
          <w:sz w:val="24"/>
          <w:szCs w:val="24"/>
        </w:rPr>
        <w:t xml:space="preserve"> </w:t>
      </w:r>
      <w:r>
        <w:rPr>
          <w:rFonts w:ascii="Times New Roman" w:hAnsi="Times New Roman" w:cs="Times New Roman"/>
          <w:sz w:val="24"/>
          <w:szCs w:val="24"/>
        </w:rPr>
        <w:t xml:space="preserve">Efficacy of </w:t>
      </w:r>
      <w:r w:rsidR="007D5263">
        <w:rPr>
          <w:rFonts w:ascii="Times New Roman" w:hAnsi="Times New Roman" w:cs="Times New Roman"/>
          <w:sz w:val="24"/>
          <w:szCs w:val="24"/>
        </w:rPr>
        <w:t xml:space="preserve">higher dose </w:t>
      </w:r>
      <w:r w:rsidR="0016327E">
        <w:rPr>
          <w:rFonts w:ascii="Times New Roman" w:hAnsi="Times New Roman" w:cs="Times New Roman"/>
          <w:sz w:val="24"/>
          <w:szCs w:val="24"/>
        </w:rPr>
        <w:t xml:space="preserve">(0.6ppm) </w:t>
      </w:r>
      <w:r w:rsidR="007D5263">
        <w:rPr>
          <w:rFonts w:ascii="Times New Roman" w:hAnsi="Times New Roman" w:cs="Times New Roman"/>
          <w:sz w:val="24"/>
          <w:szCs w:val="24"/>
        </w:rPr>
        <w:t xml:space="preserve">of selenium </w:t>
      </w:r>
      <w:r>
        <w:rPr>
          <w:rFonts w:ascii="Times New Roman" w:hAnsi="Times New Roman" w:cs="Times New Roman"/>
          <w:sz w:val="24"/>
          <w:szCs w:val="24"/>
        </w:rPr>
        <w:t>in modulation of physiological parameters for improvement of production performance.</w:t>
      </w:r>
    </w:p>
    <w:p w:rsidR="00D25351"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 </w:t>
      </w:r>
      <w:r w:rsidR="00D25351" w:rsidRPr="004073E9">
        <w:rPr>
          <w:rFonts w:ascii="Times New Roman" w:hAnsi="Times New Roman" w:cs="Times New Roman"/>
          <w:b/>
          <w:bCs/>
          <w:sz w:val="24"/>
          <w:szCs w:val="24"/>
        </w:rPr>
        <w:t>MATERIAL AND METHODS</w:t>
      </w:r>
    </w:p>
    <w:p w:rsidR="00D25351" w:rsidRPr="004073E9" w:rsidRDefault="00D25351" w:rsidP="004073E9">
      <w:pPr>
        <w:spacing w:after="0" w:line="480" w:lineRule="auto"/>
        <w:rPr>
          <w:rFonts w:ascii="Times New Roman" w:hAnsi="Times New Roman" w:cs="Times New Roman"/>
          <w:sz w:val="24"/>
          <w:szCs w:val="24"/>
        </w:rPr>
      </w:pPr>
      <w:r w:rsidRPr="004073E9">
        <w:rPr>
          <w:rFonts w:ascii="Times New Roman" w:hAnsi="Times New Roman" w:cs="Times New Roman"/>
          <w:sz w:val="24"/>
          <w:szCs w:val="24"/>
        </w:rPr>
        <w:t xml:space="preserve">Approval for conducting the experiments was taken from Institute Ethics committee </w:t>
      </w:r>
    </w:p>
    <w:p w:rsidR="00D25351" w:rsidRPr="004073E9" w:rsidRDefault="00D25351" w:rsidP="004073E9">
      <w:pPr>
        <w:spacing w:after="0" w:line="480" w:lineRule="auto"/>
        <w:rPr>
          <w:rFonts w:ascii="Times New Roman" w:hAnsi="Times New Roman" w:cs="Times New Roman"/>
          <w:sz w:val="24"/>
          <w:szCs w:val="24"/>
        </w:rPr>
      </w:pPr>
      <w:r w:rsidRPr="004073E9">
        <w:rPr>
          <w:rFonts w:ascii="Times New Roman" w:hAnsi="Times New Roman" w:cs="Times New Roman"/>
          <w:sz w:val="24"/>
          <w:szCs w:val="24"/>
        </w:rPr>
        <w:t xml:space="preserve">( IAEC/DPR/19/3) Regn. No.355/GO/RBi/S/01/CPCSEA. </w:t>
      </w:r>
    </w:p>
    <w:p w:rsidR="00B46C65" w:rsidRPr="004073E9" w:rsidRDefault="00B46C65" w:rsidP="004073E9">
      <w:pPr>
        <w:spacing w:before="240" w:after="0" w:line="480" w:lineRule="auto"/>
        <w:rPr>
          <w:rFonts w:ascii="Times New Roman" w:hAnsi="Times New Roman" w:cs="Times New Roman"/>
          <w:b/>
          <w:bCs/>
          <w:sz w:val="24"/>
          <w:szCs w:val="24"/>
        </w:rPr>
      </w:pPr>
      <w:r w:rsidRPr="004073E9">
        <w:rPr>
          <w:rFonts w:ascii="Times New Roman" w:hAnsi="Times New Roman" w:cs="Times New Roman"/>
          <w:b/>
          <w:bCs/>
          <w:sz w:val="24"/>
          <w:szCs w:val="24"/>
        </w:rPr>
        <w:t>2.1 Management of birds</w:t>
      </w:r>
    </w:p>
    <w:p w:rsidR="00D25351" w:rsidRPr="004073E9" w:rsidRDefault="00E27ED2" w:rsidP="004073E9">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sixty number of </w:t>
      </w:r>
      <w:r w:rsidR="00D25351" w:rsidRPr="004073E9">
        <w:rPr>
          <w:rFonts w:ascii="Times New Roman" w:hAnsi="Times New Roman" w:cs="Times New Roman"/>
          <w:sz w:val="24"/>
          <w:szCs w:val="24"/>
        </w:rPr>
        <w:t>Vanaraja broiler breeder variety of chickens</w:t>
      </w:r>
      <w:r w:rsidR="00673CDB">
        <w:rPr>
          <w:rFonts w:ascii="Times New Roman" w:hAnsi="Times New Roman" w:cs="Times New Roman"/>
          <w:sz w:val="24"/>
          <w:szCs w:val="24"/>
        </w:rPr>
        <w:t xml:space="preserve"> were selected with uniform body weight  from our institute farm</w:t>
      </w:r>
      <w:r w:rsidR="00D25351" w:rsidRPr="004073E9">
        <w:rPr>
          <w:rFonts w:ascii="Times New Roman" w:hAnsi="Times New Roman" w:cs="Times New Roman"/>
          <w:sz w:val="24"/>
          <w:szCs w:val="24"/>
        </w:rPr>
        <w:t xml:space="preserve"> </w:t>
      </w:r>
      <w:r w:rsidR="00673CDB">
        <w:rPr>
          <w:rFonts w:ascii="Times New Roman" w:hAnsi="Times New Roman" w:cs="Times New Roman"/>
          <w:sz w:val="24"/>
          <w:szCs w:val="24"/>
        </w:rPr>
        <w:t>at</w:t>
      </w:r>
      <w:r w:rsidR="00D25351" w:rsidRPr="004073E9">
        <w:rPr>
          <w:rFonts w:ascii="Times New Roman" w:hAnsi="Times New Roman" w:cs="Times New Roman"/>
          <w:sz w:val="24"/>
          <w:szCs w:val="24"/>
        </w:rPr>
        <w:t xml:space="preserve"> about 22 weeks of age</w:t>
      </w:r>
      <w:r w:rsidR="00673CDB">
        <w:rPr>
          <w:rFonts w:ascii="Times New Roman" w:hAnsi="Times New Roman" w:cs="Times New Roman"/>
          <w:sz w:val="24"/>
          <w:szCs w:val="24"/>
        </w:rPr>
        <w:t>. These</w:t>
      </w:r>
      <w:r w:rsidR="00D25351" w:rsidRPr="004073E9">
        <w:rPr>
          <w:rFonts w:ascii="Times New Roman" w:hAnsi="Times New Roman" w:cs="Times New Roman"/>
          <w:sz w:val="24"/>
          <w:szCs w:val="24"/>
        </w:rPr>
        <w:t xml:space="preserve"> were housed with egg laying rate of 48%</w:t>
      </w:r>
      <w:r w:rsidR="00673CDB">
        <w:rPr>
          <w:rFonts w:ascii="Times New Roman" w:hAnsi="Times New Roman" w:cs="Times New Roman"/>
          <w:sz w:val="24"/>
          <w:szCs w:val="24"/>
        </w:rPr>
        <w:t>.</w:t>
      </w:r>
      <w:r w:rsidR="00D25351" w:rsidRPr="004073E9">
        <w:rPr>
          <w:rFonts w:ascii="Times New Roman" w:hAnsi="Times New Roman" w:cs="Times New Roman"/>
          <w:sz w:val="24"/>
          <w:szCs w:val="24"/>
        </w:rPr>
        <w:t xml:space="preserve"> </w:t>
      </w:r>
      <w:r w:rsidR="00734998" w:rsidRPr="004073E9">
        <w:rPr>
          <w:rFonts w:ascii="Times New Roman" w:hAnsi="Times New Roman" w:cs="Times New Roman"/>
          <w:sz w:val="24"/>
          <w:szCs w:val="24"/>
        </w:rPr>
        <w:t xml:space="preserve">All birds were acclimated to basal feed for 2 weeks. Water was provided adlibitum. The composition of the basal feed is as given in Table 1. </w:t>
      </w:r>
      <w:r w:rsidR="00673CDB">
        <w:rPr>
          <w:rFonts w:ascii="Times New Roman" w:hAnsi="Times New Roman" w:cs="Times New Roman"/>
          <w:sz w:val="24"/>
          <w:szCs w:val="24"/>
        </w:rPr>
        <w:t xml:space="preserve">They </w:t>
      </w:r>
      <w:r w:rsidR="00D25351" w:rsidRPr="004073E9">
        <w:rPr>
          <w:rFonts w:ascii="Times New Roman" w:hAnsi="Times New Roman" w:cs="Times New Roman"/>
          <w:sz w:val="24"/>
          <w:szCs w:val="24"/>
        </w:rPr>
        <w:t xml:space="preserve">were distributed into 60 individual California type cages and housed in open side housing system. National Research Council's Guide for the Care and Use of Laboratory Animals guidelines have been followed. </w:t>
      </w:r>
      <w:r w:rsidR="00734998" w:rsidRPr="004073E9">
        <w:rPr>
          <w:rFonts w:ascii="Times New Roman" w:hAnsi="Times New Roman" w:cs="Times New Roman"/>
          <w:sz w:val="24"/>
          <w:szCs w:val="24"/>
        </w:rPr>
        <w:t>At the beginning of 24 weeks the hens were divided in to two groups</w:t>
      </w:r>
      <w:r w:rsidR="007750B9">
        <w:rPr>
          <w:rFonts w:ascii="Times New Roman" w:hAnsi="Times New Roman" w:cs="Times New Roman"/>
          <w:sz w:val="24"/>
          <w:szCs w:val="24"/>
        </w:rPr>
        <w:t xml:space="preserve"> with equal number of hens.</w:t>
      </w:r>
      <w:r w:rsidR="007750B9" w:rsidRPr="007750B9">
        <w:rPr>
          <w:rFonts w:ascii="Times New Roman" w:hAnsi="Times New Roman" w:cs="Times New Roman"/>
          <w:sz w:val="24"/>
          <w:szCs w:val="24"/>
        </w:rPr>
        <w:t xml:space="preserve"> </w:t>
      </w:r>
      <w:r w:rsidR="007750B9" w:rsidRPr="004073E9">
        <w:rPr>
          <w:rFonts w:ascii="Times New Roman" w:hAnsi="Times New Roman" w:cs="Times New Roman"/>
          <w:sz w:val="24"/>
          <w:szCs w:val="24"/>
        </w:rPr>
        <w:t xml:space="preserve">Each group had 30 birds. </w:t>
      </w:r>
      <w:r w:rsidR="00734998" w:rsidRPr="004073E9">
        <w:rPr>
          <w:rFonts w:ascii="Times New Roman" w:hAnsi="Times New Roman" w:cs="Times New Roman"/>
          <w:sz w:val="24"/>
          <w:szCs w:val="24"/>
        </w:rPr>
        <w:t xml:space="preserve"> </w:t>
      </w:r>
      <w:r w:rsidR="007750B9">
        <w:rPr>
          <w:rFonts w:ascii="Times New Roman" w:hAnsi="Times New Roman" w:cs="Times New Roman"/>
          <w:sz w:val="24"/>
          <w:szCs w:val="24"/>
        </w:rPr>
        <w:t>O</w:t>
      </w:r>
      <w:r w:rsidR="00734998" w:rsidRPr="004073E9">
        <w:rPr>
          <w:rFonts w:ascii="Times New Roman" w:hAnsi="Times New Roman" w:cs="Times New Roman"/>
          <w:sz w:val="24"/>
          <w:szCs w:val="24"/>
        </w:rPr>
        <w:t xml:space="preserve">ne control (CG) was offered basal feed based on maize and soybean with 0.3ppm of Se and second one treatment group (TG) which was offered basal feed with additional 0.3ppm of selenium. Selenium enriched yeast (Seleno </w:t>
      </w:r>
      <w:r w:rsidR="00734998" w:rsidRPr="004073E9">
        <w:rPr>
          <w:rFonts w:ascii="Times New Roman" w:hAnsi="Times New Roman" w:cs="Times New Roman"/>
          <w:i/>
          <w:iCs/>
          <w:sz w:val="24"/>
          <w:szCs w:val="24"/>
        </w:rPr>
        <w:t>Source</w:t>
      </w:r>
      <w:r w:rsidR="00734998" w:rsidRPr="004073E9">
        <w:rPr>
          <w:rFonts w:ascii="Times New Roman" w:hAnsi="Times New Roman" w:cs="Times New Roman"/>
          <w:sz w:val="24"/>
          <w:szCs w:val="24"/>
          <w:vertAlign w:val="superscript"/>
        </w:rPr>
        <w:t>TM</w:t>
      </w:r>
      <w:r w:rsidR="00734998" w:rsidRPr="004073E9">
        <w:rPr>
          <w:rFonts w:ascii="Times New Roman" w:hAnsi="Times New Roman" w:cs="Times New Roman"/>
          <w:i/>
          <w:iCs/>
          <w:sz w:val="24"/>
          <w:szCs w:val="24"/>
        </w:rPr>
        <w:t xml:space="preserve"> AF </w:t>
      </w:r>
      <w:r w:rsidR="00734998" w:rsidRPr="004073E9">
        <w:rPr>
          <w:rFonts w:ascii="Times New Roman" w:hAnsi="Times New Roman" w:cs="Times New Roman"/>
          <w:sz w:val="24"/>
          <w:szCs w:val="24"/>
        </w:rPr>
        <w:t>2000) a commercial organic product was purchased from Nurture Organics, Karol Bagh, New Delhi was added to basal feed to get total amount of 0.6ppm of selenium/Kg feed. All other components of the feed were supplemented according to the requirements followed up for NRC 1994</w:t>
      </w:r>
      <w:r w:rsidR="00734998" w:rsidRPr="004073E9">
        <w:rPr>
          <w:rFonts w:ascii="Times New Roman" w:hAnsi="Times New Roman" w:cs="Times New Roman"/>
          <w:b/>
          <w:bCs/>
          <w:sz w:val="24"/>
          <w:szCs w:val="24"/>
        </w:rPr>
        <w:t xml:space="preserve">, </w:t>
      </w:r>
      <w:r w:rsidR="00734998" w:rsidRPr="004073E9">
        <w:rPr>
          <w:rFonts w:ascii="Times New Roman" w:eastAsia="CMR10" w:hAnsi="Times New Roman" w:cs="Times New Roman"/>
          <w:sz w:val="24"/>
          <w:szCs w:val="24"/>
          <w:lang w:bidi="hi-IN"/>
        </w:rPr>
        <w:t>under a 16:8-h light dark cycle</w:t>
      </w:r>
      <w:r w:rsidR="007750B9">
        <w:rPr>
          <w:rFonts w:ascii="Times New Roman" w:eastAsia="CMR10" w:hAnsi="Times New Roman" w:cs="Times New Roman"/>
          <w:sz w:val="24"/>
          <w:szCs w:val="24"/>
          <w:lang w:bidi="hi-IN"/>
        </w:rPr>
        <w:t>.</w:t>
      </w:r>
      <w:r w:rsidR="00734998" w:rsidRPr="004073E9">
        <w:rPr>
          <w:rFonts w:ascii="Times New Roman" w:eastAsia="CMR10" w:hAnsi="Times New Roman" w:cs="Times New Roman"/>
          <w:sz w:val="24"/>
          <w:szCs w:val="24"/>
          <w:lang w:bidi="hi-IN"/>
        </w:rPr>
        <w:t xml:space="preserve"> </w:t>
      </w:r>
      <w:r w:rsidR="007750B9">
        <w:rPr>
          <w:rFonts w:ascii="Times New Roman" w:eastAsia="CMR10" w:hAnsi="Times New Roman" w:cs="Times New Roman"/>
          <w:sz w:val="24"/>
          <w:szCs w:val="24"/>
          <w:lang w:bidi="hi-IN"/>
        </w:rPr>
        <w:t xml:space="preserve">The </w:t>
      </w:r>
      <w:r w:rsidR="00734998" w:rsidRPr="004073E9">
        <w:rPr>
          <w:rFonts w:ascii="Times New Roman" w:eastAsia="CMR10" w:hAnsi="Times New Roman" w:cs="Times New Roman"/>
          <w:sz w:val="24"/>
          <w:szCs w:val="24"/>
          <w:lang w:bidi="hi-IN"/>
        </w:rPr>
        <w:t xml:space="preserve"> temperature ranged between 27 -30</w:t>
      </w:r>
      <w:r w:rsidR="00734998" w:rsidRPr="004073E9">
        <w:rPr>
          <w:rFonts w:ascii="Times New Roman" w:eastAsia="CMSY10" w:hAnsi="Times New Roman" w:cs="Times New Roman"/>
          <w:i/>
          <w:iCs/>
          <w:sz w:val="24"/>
          <w:szCs w:val="24"/>
          <w:vertAlign w:val="superscript"/>
          <w:lang w:bidi="hi-IN"/>
        </w:rPr>
        <w:t>◦</w:t>
      </w:r>
      <w:r w:rsidR="00734998" w:rsidRPr="004073E9">
        <w:rPr>
          <w:rFonts w:ascii="Times New Roman" w:eastAsia="CMR10" w:hAnsi="Times New Roman" w:cs="Times New Roman"/>
          <w:sz w:val="24"/>
          <w:szCs w:val="24"/>
          <w:lang w:bidi="hi-IN"/>
        </w:rPr>
        <w:t>C  and relative humidity at 65–70%</w:t>
      </w:r>
      <w:r w:rsidR="007750B9" w:rsidRPr="007750B9">
        <w:rPr>
          <w:rFonts w:ascii="Times New Roman" w:eastAsia="CMR10" w:hAnsi="Times New Roman" w:cs="Times New Roman"/>
          <w:sz w:val="24"/>
          <w:szCs w:val="24"/>
          <w:lang w:bidi="hi-IN"/>
        </w:rPr>
        <w:t xml:space="preserve"> </w:t>
      </w:r>
      <w:r w:rsidR="007750B9" w:rsidRPr="004073E9">
        <w:rPr>
          <w:rFonts w:ascii="Times New Roman" w:eastAsia="CMR10" w:hAnsi="Times New Roman" w:cs="Times New Roman"/>
          <w:sz w:val="24"/>
          <w:szCs w:val="24"/>
          <w:lang w:bidi="hi-IN"/>
        </w:rPr>
        <w:t>during the course of the experiment</w:t>
      </w:r>
      <w:r w:rsidR="00734998" w:rsidRPr="004073E9">
        <w:rPr>
          <w:rFonts w:ascii="Times New Roman" w:eastAsia="CMR10" w:hAnsi="Times New Roman" w:cs="Times New Roman"/>
          <w:sz w:val="24"/>
          <w:szCs w:val="24"/>
          <w:lang w:bidi="hi-IN"/>
        </w:rPr>
        <w:t xml:space="preserve">. </w:t>
      </w:r>
      <w:r w:rsidR="007750B9">
        <w:rPr>
          <w:rFonts w:ascii="Times New Roman" w:eastAsia="CMR10" w:hAnsi="Times New Roman" w:cs="Times New Roman"/>
          <w:sz w:val="24"/>
          <w:szCs w:val="24"/>
          <w:lang w:bidi="hi-IN"/>
        </w:rPr>
        <w:t>Each</w:t>
      </w:r>
      <w:r w:rsidR="00D25351" w:rsidRPr="004073E9">
        <w:rPr>
          <w:rFonts w:ascii="Times New Roman" w:hAnsi="Times New Roman" w:cs="Times New Roman"/>
          <w:sz w:val="24"/>
          <w:szCs w:val="24"/>
        </w:rPr>
        <w:t xml:space="preserve"> bird (individual feeding) </w:t>
      </w:r>
      <w:r w:rsidR="007750B9">
        <w:rPr>
          <w:rFonts w:ascii="Times New Roman" w:hAnsi="Times New Roman" w:cs="Times New Roman"/>
          <w:sz w:val="24"/>
          <w:szCs w:val="24"/>
        </w:rPr>
        <w:t xml:space="preserve">was considered </w:t>
      </w:r>
      <w:r w:rsidR="00D25351" w:rsidRPr="004073E9">
        <w:rPr>
          <w:rFonts w:ascii="Times New Roman" w:hAnsi="Times New Roman" w:cs="Times New Roman"/>
          <w:sz w:val="24"/>
          <w:szCs w:val="24"/>
        </w:rPr>
        <w:t>as a replicate</w:t>
      </w:r>
      <w:r w:rsidR="007750B9">
        <w:rPr>
          <w:rFonts w:ascii="Times New Roman" w:hAnsi="Times New Roman" w:cs="Times New Roman"/>
          <w:sz w:val="24"/>
          <w:szCs w:val="24"/>
        </w:rPr>
        <w:t>.</w:t>
      </w:r>
      <w:r w:rsidR="00D25351" w:rsidRPr="004073E9">
        <w:rPr>
          <w:rFonts w:ascii="Times New Roman" w:hAnsi="Times New Roman" w:cs="Times New Roman"/>
          <w:sz w:val="24"/>
          <w:szCs w:val="24"/>
        </w:rPr>
        <w:t xml:space="preserve"> </w:t>
      </w:r>
      <w:r w:rsidR="007750B9">
        <w:rPr>
          <w:rFonts w:ascii="Times New Roman" w:hAnsi="Times New Roman" w:cs="Times New Roman"/>
          <w:sz w:val="24"/>
          <w:szCs w:val="24"/>
        </w:rPr>
        <w:t>U</w:t>
      </w:r>
      <w:r w:rsidR="00D25351" w:rsidRPr="004073E9">
        <w:rPr>
          <w:rFonts w:ascii="Times New Roman" w:hAnsi="Times New Roman" w:cs="Times New Roman"/>
          <w:sz w:val="24"/>
          <w:szCs w:val="24"/>
        </w:rPr>
        <w:t>nder standard conditions of restricted feeding, feed was provided @ 120g/bird /day. For the</w:t>
      </w:r>
      <w:r w:rsidR="00D25351" w:rsidRPr="004073E9">
        <w:rPr>
          <w:rFonts w:ascii="Times New Roman" w:hAnsi="Times New Roman" w:cs="Times New Roman"/>
          <w:b/>
          <w:bCs/>
          <w:sz w:val="24"/>
          <w:szCs w:val="24"/>
        </w:rPr>
        <w:t xml:space="preserve"> </w:t>
      </w:r>
      <w:r w:rsidR="00D25351" w:rsidRPr="004073E9">
        <w:rPr>
          <w:rFonts w:ascii="Times New Roman" w:hAnsi="Times New Roman" w:cs="Times New Roman"/>
          <w:sz w:val="24"/>
          <w:szCs w:val="24"/>
        </w:rPr>
        <w:t xml:space="preserve">present experiment, experimental tenure was divided in to two groups i e from 24-28 weeks (early laying period,EP) and then further from 32-36 weeks of age (mid laying period, MP). </w:t>
      </w:r>
    </w:p>
    <w:p w:rsidR="00D25351" w:rsidRPr="004073E9" w:rsidRDefault="00D25351" w:rsidP="004073E9">
      <w:pPr>
        <w:autoSpaceDE w:val="0"/>
        <w:autoSpaceDN w:val="0"/>
        <w:adjustRightInd w:val="0"/>
        <w:spacing w:after="0" w:line="480" w:lineRule="auto"/>
        <w:jc w:val="both"/>
        <w:rPr>
          <w:rFonts w:ascii="Times New Roman" w:hAnsi="Times New Roman" w:cs="Times New Roman"/>
          <w:sz w:val="24"/>
          <w:szCs w:val="24"/>
        </w:rPr>
      </w:pPr>
    </w:p>
    <w:p w:rsidR="00D25351"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2.2 </w:t>
      </w:r>
      <w:r w:rsidR="00D25351" w:rsidRPr="004073E9">
        <w:rPr>
          <w:rFonts w:ascii="Times New Roman" w:hAnsi="Times New Roman" w:cs="Times New Roman"/>
          <w:b/>
          <w:bCs/>
          <w:sz w:val="24"/>
          <w:szCs w:val="24"/>
        </w:rPr>
        <w:t>Collection of Blood samples</w:t>
      </w:r>
    </w:p>
    <w:p w:rsidR="00AD408D"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Blood samples were collected from wing vein of </w:t>
      </w:r>
      <w:r w:rsidR="00206C1F">
        <w:rPr>
          <w:rFonts w:ascii="Times New Roman" w:hAnsi="Times New Roman" w:cs="Times New Roman"/>
          <w:sz w:val="24"/>
          <w:szCs w:val="24"/>
        </w:rPr>
        <w:t xml:space="preserve">six </w:t>
      </w:r>
      <w:r w:rsidRPr="004073E9">
        <w:rPr>
          <w:rFonts w:ascii="Times New Roman" w:hAnsi="Times New Roman" w:cs="Times New Roman"/>
          <w:sz w:val="24"/>
          <w:szCs w:val="24"/>
        </w:rPr>
        <w:t>bird</w:t>
      </w:r>
      <w:r w:rsidR="00206C1F">
        <w:rPr>
          <w:rFonts w:ascii="Times New Roman" w:hAnsi="Times New Roman" w:cs="Times New Roman"/>
          <w:sz w:val="24"/>
          <w:szCs w:val="24"/>
        </w:rPr>
        <w:t>s</w:t>
      </w:r>
      <w:r w:rsidRPr="004073E9">
        <w:rPr>
          <w:rFonts w:ascii="Times New Roman" w:hAnsi="Times New Roman" w:cs="Times New Roman"/>
          <w:sz w:val="24"/>
          <w:szCs w:val="24"/>
        </w:rPr>
        <w:t xml:space="preserve"> from each </w:t>
      </w:r>
      <w:r w:rsidR="00206C1F">
        <w:rPr>
          <w:rFonts w:ascii="Times New Roman" w:hAnsi="Times New Roman" w:cs="Times New Roman"/>
          <w:sz w:val="24"/>
          <w:szCs w:val="24"/>
        </w:rPr>
        <w:t xml:space="preserve">group </w:t>
      </w:r>
      <w:r w:rsidR="00AD408D">
        <w:rPr>
          <w:rFonts w:ascii="Times New Roman" w:hAnsi="Times New Roman" w:cs="Times New Roman"/>
          <w:sz w:val="24"/>
          <w:szCs w:val="24"/>
        </w:rPr>
        <w:t>at random</w:t>
      </w:r>
      <w:r w:rsidR="007750B9">
        <w:rPr>
          <w:rFonts w:ascii="Times New Roman" w:hAnsi="Times New Roman" w:cs="Times New Roman"/>
          <w:sz w:val="24"/>
          <w:szCs w:val="24"/>
        </w:rPr>
        <w:t xml:space="preserve"> from each group,</w:t>
      </w:r>
      <w:r w:rsidR="00AD408D">
        <w:rPr>
          <w:rFonts w:ascii="Times New Roman" w:hAnsi="Times New Roman" w:cs="Times New Roman"/>
          <w:sz w:val="24"/>
          <w:szCs w:val="24"/>
        </w:rPr>
        <w:t xml:space="preserve"> </w:t>
      </w:r>
      <w:r w:rsidRPr="004073E9">
        <w:rPr>
          <w:rFonts w:ascii="Times New Roman" w:hAnsi="Times New Roman" w:cs="Times New Roman"/>
          <w:sz w:val="24"/>
          <w:szCs w:val="24"/>
        </w:rPr>
        <w:t>in to heparin coated tubes for estimation of melatonin, ghrelin, estradiol, progesterone hormones and plasma amino acids.</w:t>
      </w:r>
      <w:r w:rsidR="00AD408D">
        <w:rPr>
          <w:rFonts w:ascii="Times New Roman" w:hAnsi="Times New Roman" w:cs="Times New Roman"/>
          <w:sz w:val="24"/>
          <w:szCs w:val="24"/>
        </w:rPr>
        <w:t xml:space="preserve"> The same six birds were chosen for blood collection</w:t>
      </w:r>
      <w:r w:rsidR="00AD408D" w:rsidRPr="00AD408D">
        <w:rPr>
          <w:rFonts w:ascii="Times New Roman" w:hAnsi="Times New Roman" w:cs="Times New Roman"/>
          <w:sz w:val="24"/>
          <w:szCs w:val="24"/>
        </w:rPr>
        <w:t xml:space="preserve"> </w:t>
      </w:r>
      <w:r w:rsidR="00AD408D" w:rsidRPr="004073E9">
        <w:rPr>
          <w:rFonts w:ascii="Times New Roman" w:hAnsi="Times New Roman" w:cs="Times New Roman"/>
          <w:sz w:val="24"/>
          <w:szCs w:val="24"/>
        </w:rPr>
        <w:t>at weekly intervals</w:t>
      </w:r>
      <w:r w:rsidR="00AD408D">
        <w:rPr>
          <w:rFonts w:ascii="Times New Roman" w:hAnsi="Times New Roman" w:cs="Times New Roman"/>
          <w:sz w:val="24"/>
          <w:szCs w:val="24"/>
        </w:rPr>
        <w:t>.</w:t>
      </w:r>
    </w:p>
    <w:p w:rsidR="00D25351" w:rsidRPr="004073E9"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After collection of blood samples, tubes were kept in ice and transported to the laboratory. The samples were further centrifuged at 3000 rpm for 15 min. The plasma obtained as supernatant was stored at -20</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 xml:space="preserve">C for analysis of amnio </w:t>
      </w:r>
      <w:r w:rsidR="007750B9">
        <w:rPr>
          <w:rFonts w:ascii="Times New Roman" w:hAnsi="Times New Roman" w:cs="Times New Roman"/>
          <w:sz w:val="24"/>
          <w:szCs w:val="24"/>
        </w:rPr>
        <w:t>a</w:t>
      </w:r>
      <w:r w:rsidRPr="004073E9">
        <w:rPr>
          <w:rFonts w:ascii="Times New Roman" w:hAnsi="Times New Roman" w:cs="Times New Roman"/>
          <w:sz w:val="24"/>
          <w:szCs w:val="24"/>
        </w:rPr>
        <w:t xml:space="preserve">cids and hormones. </w:t>
      </w:r>
    </w:p>
    <w:p w:rsidR="00D25351"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2.3 </w:t>
      </w:r>
      <w:r w:rsidR="00D25351" w:rsidRPr="004073E9">
        <w:rPr>
          <w:rFonts w:ascii="Times New Roman" w:hAnsi="Times New Roman" w:cs="Times New Roman"/>
          <w:b/>
          <w:bCs/>
          <w:sz w:val="24"/>
          <w:szCs w:val="24"/>
        </w:rPr>
        <w:t>Analysis of Hormones</w:t>
      </w:r>
    </w:p>
    <w:p w:rsidR="00D25351" w:rsidRPr="004073E9" w:rsidRDefault="008011E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Hormones Melatonin</w:t>
      </w:r>
      <w:r>
        <w:rPr>
          <w:rFonts w:ascii="Times New Roman" w:hAnsi="Times New Roman" w:cs="Times New Roman"/>
          <w:sz w:val="24"/>
          <w:szCs w:val="24"/>
        </w:rPr>
        <w:t xml:space="preserve"> (MET, E12M0005)</w:t>
      </w:r>
      <w:r w:rsidRPr="004073E9">
        <w:rPr>
          <w:rFonts w:ascii="Times New Roman" w:hAnsi="Times New Roman" w:cs="Times New Roman"/>
          <w:sz w:val="24"/>
          <w:szCs w:val="24"/>
        </w:rPr>
        <w:t>, Estradiol</w:t>
      </w:r>
      <w:r>
        <w:rPr>
          <w:rFonts w:ascii="Times New Roman" w:hAnsi="Times New Roman" w:cs="Times New Roman"/>
          <w:sz w:val="24"/>
          <w:szCs w:val="24"/>
        </w:rPr>
        <w:t xml:space="preserve"> (EST, E12E0023)</w:t>
      </w:r>
      <w:r w:rsidRPr="004073E9">
        <w:rPr>
          <w:rFonts w:ascii="Times New Roman" w:hAnsi="Times New Roman" w:cs="Times New Roman"/>
          <w:sz w:val="24"/>
          <w:szCs w:val="24"/>
        </w:rPr>
        <w:t>, Progesterone</w:t>
      </w:r>
      <w:r>
        <w:rPr>
          <w:rFonts w:ascii="Times New Roman" w:hAnsi="Times New Roman" w:cs="Times New Roman"/>
          <w:sz w:val="24"/>
          <w:szCs w:val="24"/>
        </w:rPr>
        <w:t xml:space="preserve"> (PROG, E12P0200)</w:t>
      </w:r>
      <w:r w:rsidRPr="004073E9">
        <w:rPr>
          <w:rFonts w:ascii="Times New Roman" w:hAnsi="Times New Roman" w:cs="Times New Roman"/>
          <w:sz w:val="24"/>
          <w:szCs w:val="24"/>
        </w:rPr>
        <w:t xml:space="preserve"> in plasma were assayed using commercial  Chicken ELISA kits (BlueGene Biotech, Shanghai). Ghrelin </w:t>
      </w:r>
      <w:r>
        <w:rPr>
          <w:rFonts w:ascii="Times New Roman" w:hAnsi="Times New Roman" w:cs="Times New Roman"/>
          <w:sz w:val="24"/>
          <w:szCs w:val="24"/>
        </w:rPr>
        <w:t xml:space="preserve">(GHL, BC-ECh 040174) </w:t>
      </w:r>
      <w:r w:rsidR="00D25351" w:rsidRPr="004073E9">
        <w:rPr>
          <w:rFonts w:ascii="Times New Roman" w:hAnsi="Times New Roman" w:cs="Times New Roman"/>
          <w:sz w:val="24"/>
          <w:szCs w:val="24"/>
        </w:rPr>
        <w:t>hormone was also estimated using commercial chicken ELISA kit (Biocodon Technologies, Kansas, USA) according to manufacturer’s instructions.</w:t>
      </w:r>
      <w:r w:rsidR="007133C1">
        <w:rPr>
          <w:rFonts w:ascii="Times New Roman" w:hAnsi="Times New Roman" w:cs="Times New Roman"/>
          <w:sz w:val="24"/>
          <w:szCs w:val="24"/>
        </w:rPr>
        <w:t xml:space="preserve"> </w:t>
      </w:r>
      <w:r w:rsidR="00D25351" w:rsidRPr="004073E9">
        <w:rPr>
          <w:rFonts w:ascii="Times New Roman" w:hAnsi="Times New Roman" w:cs="Times New Roman"/>
          <w:sz w:val="24"/>
          <w:szCs w:val="24"/>
        </w:rPr>
        <w:t>Briefly, The ELISA kits for the first three hormones, applied the competitive enzyme immunoassay technique utilising a respective  anti –antibody and respective HRP conjugate. After the final reaction the  absorbances of the colour developed in the samples was measured at 450nm in a micro plate reader</w:t>
      </w:r>
      <w:r w:rsidR="00DC1764">
        <w:rPr>
          <w:rFonts w:ascii="Times New Roman" w:hAnsi="Times New Roman" w:cs="Times New Roman"/>
          <w:sz w:val="24"/>
          <w:szCs w:val="24"/>
        </w:rPr>
        <w:t xml:space="preserve"> (BioTek Instruments, Inc.)</w:t>
      </w:r>
      <w:r w:rsidR="00D25351" w:rsidRPr="004073E9">
        <w:rPr>
          <w:rFonts w:ascii="Times New Roman" w:hAnsi="Times New Roman" w:cs="Times New Roman"/>
          <w:sz w:val="24"/>
          <w:szCs w:val="24"/>
        </w:rPr>
        <w:t>. The intensity of the colour developed was inversely proportional to the concentration of the hormones in plasma. The concentration of each hormone in samples was interpolated from the standard curve. The concentration of standards for melatonin ranged from 50 to 1000 pg/ml. The sensitivity of the assay was 1.0 pg/ml. The concentration of standards for estradiol ranged from 250 to 5000 pg/ml. The sensitivity of the assay was 1.0 pg/ml. The concentration of standards for progesterone ranged from 2.5 to 50 ng/ml. The sensitivity of the assay was 0.1 pg/ml. The concentration of standards for ghrelin ranged from 5-1500 pg/ml. The sensitivity of the assay was 2.36</w:t>
      </w:r>
      <w:r w:rsidR="007133C1">
        <w:rPr>
          <w:rFonts w:ascii="Times New Roman" w:hAnsi="Times New Roman" w:cs="Times New Roman"/>
          <w:sz w:val="24"/>
          <w:szCs w:val="24"/>
        </w:rPr>
        <w:t xml:space="preserve"> </w:t>
      </w:r>
      <w:r w:rsidR="00D25351" w:rsidRPr="004073E9">
        <w:rPr>
          <w:rFonts w:ascii="Times New Roman" w:hAnsi="Times New Roman" w:cs="Times New Roman"/>
          <w:sz w:val="24"/>
          <w:szCs w:val="24"/>
        </w:rPr>
        <w:t>pg/ml. The intra and inter coefficients of variation were &lt; 6 and 8% respectively.</w:t>
      </w:r>
      <w:r w:rsidR="00FD09E6" w:rsidRPr="004073E9">
        <w:rPr>
          <w:rFonts w:ascii="Times New Roman" w:hAnsi="Times New Roman" w:cs="Times New Roman"/>
          <w:sz w:val="24"/>
          <w:szCs w:val="24"/>
        </w:rPr>
        <w:t xml:space="preserve"> Each plasma test sample and standards were run in duplicate.</w:t>
      </w:r>
    </w:p>
    <w:p w:rsidR="00D25351"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2.4 </w:t>
      </w:r>
      <w:r w:rsidR="00D25351" w:rsidRPr="004073E9">
        <w:rPr>
          <w:rFonts w:ascii="Times New Roman" w:hAnsi="Times New Roman" w:cs="Times New Roman"/>
          <w:b/>
          <w:bCs/>
          <w:sz w:val="24"/>
          <w:szCs w:val="24"/>
        </w:rPr>
        <w:t>Collection of Tissues</w:t>
      </w:r>
    </w:p>
    <w:p w:rsidR="00D25351" w:rsidRPr="004073E9"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A six number of  birds from each group, were sacrificed at 26 and 34 weeks of age, </w:t>
      </w:r>
      <w:r w:rsidR="001955D9">
        <w:rPr>
          <w:rFonts w:ascii="Times New Roman" w:hAnsi="Times New Roman" w:cs="Times New Roman"/>
          <w:sz w:val="24"/>
          <w:szCs w:val="24"/>
        </w:rPr>
        <w:t xml:space="preserve">by cervical dislocation, </w:t>
      </w:r>
      <w:r w:rsidRPr="004073E9">
        <w:rPr>
          <w:rFonts w:ascii="Times New Roman" w:hAnsi="Times New Roman" w:cs="Times New Roman"/>
          <w:sz w:val="24"/>
          <w:szCs w:val="24"/>
        </w:rPr>
        <w:t>for collection of jejunum</w:t>
      </w:r>
      <w:r w:rsidR="001955D9">
        <w:rPr>
          <w:rFonts w:ascii="Times New Roman" w:hAnsi="Times New Roman" w:cs="Times New Roman"/>
          <w:sz w:val="24"/>
          <w:szCs w:val="24"/>
        </w:rPr>
        <w:t xml:space="preserve"> </w:t>
      </w:r>
      <w:r w:rsidRPr="004073E9">
        <w:rPr>
          <w:rFonts w:ascii="Times New Roman" w:hAnsi="Times New Roman" w:cs="Times New Roman"/>
          <w:sz w:val="24"/>
          <w:szCs w:val="24"/>
        </w:rPr>
        <w:t xml:space="preserve">(from the pancreatic loop to Meckel’s diverticulum) and magnum tissues (portion of oviduct). After collection, they were transported to lab in saline. The tissues were </w:t>
      </w:r>
      <w:r w:rsidR="004E0500">
        <w:rPr>
          <w:rFonts w:ascii="Times New Roman" w:hAnsi="Times New Roman" w:cs="Times New Roman"/>
          <w:sz w:val="24"/>
          <w:szCs w:val="24"/>
        </w:rPr>
        <w:t xml:space="preserve"> rinsed in </w:t>
      </w:r>
      <w:r w:rsidR="004E0500" w:rsidRPr="004E0500">
        <w:rPr>
          <w:rFonts w:ascii="Times New Roman" w:hAnsi="Times New Roman" w:cs="Times New Roman"/>
          <w:sz w:val="24"/>
          <w:szCs w:val="24"/>
        </w:rPr>
        <w:t xml:space="preserve">PBS and placed on </w:t>
      </w:r>
      <w:r w:rsidR="004E0500" w:rsidRPr="004E0500">
        <w:rPr>
          <w:rFonts w:ascii="Times New Roman" w:hAnsi="Times New Roman" w:cs="Times New Roman"/>
          <w:color w:val="212121"/>
          <w:sz w:val="24"/>
          <w:szCs w:val="24"/>
          <w:shd w:val="clear" w:color="auto" w:fill="FFFFFF"/>
        </w:rPr>
        <w:t>moistened paper towels and remove</w:t>
      </w:r>
      <w:r w:rsidR="00625D19">
        <w:rPr>
          <w:rFonts w:ascii="Times New Roman" w:hAnsi="Times New Roman" w:cs="Times New Roman"/>
          <w:color w:val="212121"/>
          <w:sz w:val="24"/>
          <w:szCs w:val="24"/>
          <w:shd w:val="clear" w:color="auto" w:fill="FFFFFF"/>
        </w:rPr>
        <w:t>d</w:t>
      </w:r>
      <w:r w:rsidR="004E0500" w:rsidRPr="004E0500">
        <w:rPr>
          <w:rFonts w:ascii="Times New Roman" w:hAnsi="Times New Roman" w:cs="Times New Roman"/>
          <w:color w:val="212121"/>
          <w:sz w:val="24"/>
          <w:szCs w:val="24"/>
          <w:shd w:val="clear" w:color="auto" w:fill="FFFFFF"/>
        </w:rPr>
        <w:t xml:space="preserve"> any remaining fat and connective tissue by teasing with two sets of forceps</w:t>
      </w:r>
      <w:r w:rsidR="00625D19">
        <w:rPr>
          <w:rFonts w:ascii="Times New Roman" w:hAnsi="Times New Roman" w:cs="Times New Roman"/>
          <w:color w:val="212121"/>
          <w:sz w:val="24"/>
          <w:szCs w:val="24"/>
          <w:shd w:val="clear" w:color="auto" w:fill="FFFFFF"/>
        </w:rPr>
        <w:t>,</w:t>
      </w:r>
      <w:r w:rsidR="004E0500">
        <w:rPr>
          <w:rFonts w:ascii="Cambria" w:hAnsi="Cambria"/>
          <w:color w:val="212121"/>
          <w:sz w:val="30"/>
          <w:szCs w:val="30"/>
          <w:shd w:val="clear" w:color="auto" w:fill="FFFFFF"/>
        </w:rPr>
        <w:t> </w:t>
      </w:r>
      <w:r w:rsidRPr="004073E9">
        <w:rPr>
          <w:rFonts w:ascii="Times New Roman" w:hAnsi="Times New Roman" w:cs="Times New Roman"/>
          <w:sz w:val="24"/>
          <w:szCs w:val="24"/>
        </w:rPr>
        <w:t xml:space="preserve"> so that fat and other tissues were not adhering to it. They were immediately stored at -80</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C for further analysis.  Gene expression studies were conducted for both jejunum and magnum tissues of the birds.</w:t>
      </w:r>
    </w:p>
    <w:p w:rsidR="00B26667"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2.5 </w:t>
      </w:r>
      <w:r w:rsidR="00D25351" w:rsidRPr="004073E9">
        <w:rPr>
          <w:rFonts w:ascii="Times New Roman" w:hAnsi="Times New Roman" w:cs="Times New Roman"/>
          <w:b/>
          <w:bCs/>
          <w:sz w:val="24"/>
          <w:szCs w:val="24"/>
        </w:rPr>
        <w:t>Analysis and Estimation of Plasma Amino Acids</w:t>
      </w:r>
    </w:p>
    <w:p w:rsidR="00D25351" w:rsidRPr="004073E9"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The total free plasma amino acids, were analysed on HPLC equipment</w:t>
      </w:r>
      <w:r w:rsidRPr="004073E9">
        <w:rPr>
          <w:rFonts w:ascii="Times New Roman" w:hAnsi="Times New Roman" w:cs="Times New Roman"/>
          <w:sz w:val="24"/>
          <w:szCs w:val="24"/>
          <w:shd w:val="clear" w:color="auto" w:fill="FFFFFF"/>
        </w:rPr>
        <w:t xml:space="preserve"> (WATERS Alliance Separations module 2695)</w:t>
      </w:r>
      <w:r w:rsidRPr="004073E9">
        <w:rPr>
          <w:rFonts w:ascii="Times New Roman" w:hAnsi="Times New Roman" w:cs="Times New Roman"/>
          <w:sz w:val="24"/>
          <w:szCs w:val="24"/>
        </w:rPr>
        <w:t xml:space="preserve">. Analysis of only 15 amino acids could be performed. </w:t>
      </w:r>
      <w:r w:rsidR="00B26667" w:rsidRPr="004073E9">
        <w:rPr>
          <w:rFonts w:ascii="Times New Roman" w:hAnsi="Times New Roman" w:cs="Times New Roman"/>
          <w:sz w:val="24"/>
          <w:szCs w:val="24"/>
        </w:rPr>
        <w:t xml:space="preserve">A </w:t>
      </w:r>
      <w:r w:rsidR="00B26667" w:rsidRPr="004073E9">
        <w:rPr>
          <w:rFonts w:ascii="Times New Roman" w:hAnsi="Times New Roman" w:cs="Times New Roman"/>
          <w:bCs/>
          <w:sz w:val="24"/>
          <w:szCs w:val="24"/>
        </w:rPr>
        <w:t>100ul of each Plasma Sample was taken</w:t>
      </w:r>
      <w:r w:rsidR="00B26667" w:rsidRPr="004073E9">
        <w:rPr>
          <w:rFonts w:ascii="Times New Roman" w:hAnsi="Times New Roman" w:cs="Times New Roman"/>
          <w:bCs/>
          <w:color w:val="000000" w:themeColor="text1"/>
          <w:sz w:val="24"/>
          <w:szCs w:val="24"/>
        </w:rPr>
        <w:t xml:space="preserve"> and 400 µl of methanol was added to precipitate the proteins. Incubated over night at -20°C. Centrifuge at 4000 rpm for 30 min and supernatant was transferred  into another tube. The supernatant was evaporated under N2 at 60°C to complete dryness.Derivatizing reagent was added to the sample and incubated for 60 mins at 45˚C and vacuum evaporated. The resultant pellet was dissolved in 100 µl of Buffer-A. Vortexed and centrifuged at 13000 rpm for 15 min. Supernatant was collected into the vials. </w:t>
      </w:r>
      <w:r w:rsidRPr="004073E9">
        <w:rPr>
          <w:rFonts w:ascii="Times New Roman" w:hAnsi="Times New Roman" w:cs="Times New Roman"/>
          <w:bCs/>
          <w:sz w:val="24"/>
          <w:szCs w:val="24"/>
        </w:rPr>
        <w:t xml:space="preserve">20µl was loaded on to the instrument, which was quantified using  standards purchased from Sigma Co. , USA. Column used was </w:t>
      </w:r>
      <w:r w:rsidRPr="004073E9">
        <w:rPr>
          <w:rFonts w:ascii="Times New Roman" w:hAnsi="Times New Roman" w:cs="Times New Roman"/>
          <w:sz w:val="24"/>
          <w:szCs w:val="24"/>
        </w:rPr>
        <w:t>Luna C18 (250 x 4.6mm; 5µl). Flow rate was 1ml/min. Gradient run time was 80 min.</w:t>
      </w:r>
      <w:r w:rsidRPr="004073E9">
        <w:rPr>
          <w:rFonts w:ascii="Times New Roman" w:hAnsi="Times New Roman" w:cs="Times New Roman"/>
          <w:sz w:val="24"/>
          <w:szCs w:val="24"/>
          <w:lang w:eastAsia="ar-SA"/>
        </w:rPr>
        <w:t xml:space="preserve"> Mobile Phase A used was : </w:t>
      </w:r>
      <w:r w:rsidRPr="004073E9">
        <w:rPr>
          <w:rFonts w:ascii="Times New Roman" w:hAnsi="Times New Roman" w:cs="Times New Roman"/>
          <w:sz w:val="24"/>
          <w:szCs w:val="24"/>
        </w:rPr>
        <w:t>Sodium Acetate buffer and Mobile Phase B used was : Buffer A + Acetonitrile.</w:t>
      </w:r>
      <w:r w:rsidR="00FD09E6" w:rsidRPr="004073E9">
        <w:rPr>
          <w:rFonts w:ascii="Times New Roman" w:hAnsi="Times New Roman" w:cs="Times New Roman"/>
          <w:sz w:val="24"/>
          <w:szCs w:val="24"/>
        </w:rPr>
        <w:t xml:space="preserve"> Test samples were run in triplicates.</w:t>
      </w:r>
    </w:p>
    <w:p w:rsidR="00BD7CAF" w:rsidRPr="00BD7CAF" w:rsidRDefault="00BD7CAF" w:rsidP="00BD7CAF">
      <w:pPr>
        <w:rPr>
          <w:rFonts w:ascii="Times New Roman" w:hAnsi="Times New Roman" w:cs="Times New Roman"/>
          <w:sz w:val="24"/>
          <w:szCs w:val="24"/>
          <w:u w:val="single"/>
        </w:rPr>
      </w:pPr>
      <w:r w:rsidRPr="00BD7CAF">
        <w:rPr>
          <w:rFonts w:ascii="Times New Roman" w:hAnsi="Times New Roman" w:cs="Times New Roman"/>
          <w:sz w:val="24"/>
          <w:szCs w:val="24"/>
          <w:u w:val="single"/>
        </w:rPr>
        <w:t>Peak area of AA in Test x Concentration of AA Standard (pm)</w:t>
      </w:r>
    </w:p>
    <w:p w:rsidR="00BD7CAF" w:rsidRPr="00BD7CAF" w:rsidRDefault="00BD7CAF" w:rsidP="00BD7CAF">
      <w:pPr>
        <w:rPr>
          <w:rFonts w:ascii="Times New Roman" w:hAnsi="Times New Roman" w:cs="Times New Roman"/>
          <w:sz w:val="24"/>
          <w:szCs w:val="24"/>
        </w:rPr>
      </w:pPr>
      <w:r w:rsidRPr="00BD7CAF">
        <w:rPr>
          <w:rFonts w:ascii="Times New Roman" w:hAnsi="Times New Roman" w:cs="Times New Roman"/>
          <w:sz w:val="24"/>
          <w:szCs w:val="24"/>
        </w:rPr>
        <w:t xml:space="preserve">                         Peak area of AA in Standard</w:t>
      </w:r>
    </w:p>
    <w:p w:rsidR="00BD7CAF" w:rsidRPr="00BD7CAF" w:rsidRDefault="00BD7CAF" w:rsidP="00BD7CAF">
      <w:pPr>
        <w:rPr>
          <w:rFonts w:ascii="Times New Roman" w:hAnsi="Times New Roman" w:cs="Times New Roman"/>
          <w:sz w:val="24"/>
          <w:szCs w:val="24"/>
        </w:rPr>
      </w:pPr>
      <w:r w:rsidRPr="00BD7CAF">
        <w:rPr>
          <w:rFonts w:ascii="Times New Roman" w:hAnsi="Times New Roman" w:cs="Times New Roman"/>
          <w:sz w:val="24"/>
          <w:szCs w:val="24"/>
        </w:rPr>
        <w:t xml:space="preserve">                                           X</w:t>
      </w:r>
    </w:p>
    <w:p w:rsidR="00BD7CAF" w:rsidRPr="00BD7CAF" w:rsidRDefault="00BD7CAF" w:rsidP="00BD7CAF">
      <w:pPr>
        <w:rPr>
          <w:rFonts w:ascii="Times New Roman" w:hAnsi="Times New Roman" w:cs="Times New Roman"/>
          <w:sz w:val="24"/>
          <w:szCs w:val="24"/>
          <w:u w:val="single"/>
        </w:rPr>
      </w:pPr>
      <w:r w:rsidRPr="00BD7CAF">
        <w:rPr>
          <w:rFonts w:ascii="Times New Roman" w:hAnsi="Times New Roman" w:cs="Times New Roman"/>
          <w:sz w:val="24"/>
          <w:szCs w:val="24"/>
        </w:rPr>
        <w:t xml:space="preserve">                        </w:t>
      </w:r>
      <w:r w:rsidRPr="00BD7CAF">
        <w:rPr>
          <w:rFonts w:ascii="Times New Roman" w:hAnsi="Times New Roman" w:cs="Times New Roman"/>
          <w:sz w:val="24"/>
          <w:szCs w:val="24"/>
          <w:u w:val="single"/>
        </w:rPr>
        <w:t>Molecular Weight of AA</w:t>
      </w:r>
    </w:p>
    <w:p w:rsidR="00BD7CAF" w:rsidRPr="00BD7CAF" w:rsidRDefault="00BD7CAF" w:rsidP="00BD7CAF">
      <w:pPr>
        <w:rPr>
          <w:rFonts w:ascii="Times New Roman" w:hAnsi="Times New Roman" w:cs="Times New Roman"/>
          <w:sz w:val="24"/>
          <w:szCs w:val="24"/>
        </w:rPr>
      </w:pPr>
      <w:r w:rsidRPr="00BD7CAF">
        <w:rPr>
          <w:rFonts w:ascii="Times New Roman" w:hAnsi="Times New Roman" w:cs="Times New Roman"/>
          <w:sz w:val="24"/>
          <w:szCs w:val="24"/>
        </w:rPr>
        <w:t xml:space="preserve">             Concentration of Test Sample (mg) x 10</w:t>
      </w:r>
      <w:r w:rsidRPr="00BD7CAF">
        <w:rPr>
          <w:rFonts w:ascii="Times New Roman" w:hAnsi="Times New Roman" w:cs="Times New Roman"/>
          <w:sz w:val="24"/>
          <w:szCs w:val="24"/>
          <w:vertAlign w:val="superscript"/>
        </w:rPr>
        <w:t>3</w:t>
      </w:r>
    </w:p>
    <w:p w:rsidR="008151B3" w:rsidRPr="004073E9" w:rsidRDefault="008151B3" w:rsidP="004073E9">
      <w:pPr>
        <w:spacing w:after="0" w:line="480" w:lineRule="auto"/>
        <w:jc w:val="both"/>
        <w:rPr>
          <w:rFonts w:ascii="Times New Roman" w:hAnsi="Times New Roman" w:cs="Times New Roman"/>
          <w:sz w:val="24"/>
          <w:szCs w:val="24"/>
        </w:rPr>
      </w:pPr>
    </w:p>
    <w:p w:rsidR="00871FCA" w:rsidRPr="004073E9" w:rsidRDefault="00BC16C2" w:rsidP="004073E9">
      <w:pPr>
        <w:autoSpaceDE w:val="0"/>
        <w:autoSpaceDN w:val="0"/>
        <w:adjustRightInd w:val="0"/>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      </w:t>
      </w:r>
    </w:p>
    <w:p w:rsidR="00D25351" w:rsidRPr="004073E9" w:rsidRDefault="00B46C65" w:rsidP="004073E9">
      <w:pPr>
        <w:autoSpaceDE w:val="0"/>
        <w:autoSpaceDN w:val="0"/>
        <w:adjustRightInd w:val="0"/>
        <w:spacing w:after="0"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2.6 </w:t>
      </w:r>
      <w:r w:rsidR="00D25351" w:rsidRPr="004073E9">
        <w:rPr>
          <w:rFonts w:ascii="Times New Roman" w:hAnsi="Times New Roman" w:cs="Times New Roman"/>
          <w:b/>
          <w:bCs/>
          <w:sz w:val="24"/>
          <w:szCs w:val="24"/>
        </w:rPr>
        <w:t>RT-PCR/QPCR</w:t>
      </w:r>
    </w:p>
    <w:p w:rsidR="00D25351" w:rsidRPr="004073E9" w:rsidRDefault="00D25351" w:rsidP="004073E9">
      <w:pPr>
        <w:autoSpaceDE w:val="0"/>
        <w:autoSpaceDN w:val="0"/>
        <w:adjustRightInd w:val="0"/>
        <w:spacing w:before="240"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Total RNA was extracted using </w:t>
      </w:r>
      <w:hyperlink r:id="rId13" w:tooltip="Learn more about Trizol from ScienceDirect's AI-generated Topic Pages" w:history="1">
        <w:r w:rsidRPr="004073E9">
          <w:rPr>
            <w:rStyle w:val="Hyperlink"/>
            <w:rFonts w:ascii="Times New Roman" w:hAnsi="Times New Roman" w:cs="Times New Roman"/>
            <w:color w:val="auto"/>
            <w:sz w:val="24"/>
            <w:szCs w:val="24"/>
          </w:rPr>
          <w:t>Trizol</w:t>
        </w:r>
      </w:hyperlink>
      <w:r w:rsidRPr="004073E9">
        <w:rPr>
          <w:rFonts w:ascii="Times New Roman" w:hAnsi="Times New Roman" w:cs="Times New Roman"/>
          <w:sz w:val="24"/>
          <w:szCs w:val="24"/>
        </w:rPr>
        <w:t xml:space="preserve"> reagent (Invitrogen, Carlsbad, CA), purified with RNeasy Mini Kit (Qiagen, Valencia, CA), and treated with RNAse-Free DNAse  kit (Qiagen, Valencia, CA) according to the manufacturer's instructions. The RNA was suspended in diethyl pyrocarbonated (</w:t>
      </w:r>
      <w:r w:rsidRPr="004073E9">
        <w:rPr>
          <w:rStyle w:val="Strong"/>
          <w:rFonts w:ascii="Times New Roman" w:hAnsi="Times New Roman" w:cs="Times New Roman"/>
          <w:b w:val="0"/>
          <w:bCs w:val="0"/>
          <w:sz w:val="24"/>
          <w:szCs w:val="24"/>
        </w:rPr>
        <w:t>DEPC</w:t>
      </w:r>
      <w:r w:rsidRPr="004073E9">
        <w:rPr>
          <w:rFonts w:ascii="Times New Roman" w:hAnsi="Times New Roman" w:cs="Times New Roman"/>
          <w:sz w:val="24"/>
          <w:szCs w:val="24"/>
        </w:rPr>
        <w:t>) treated water and sample purity and concentration were measured on a NanoDrop 2000 Spectrophotometer (Thermo Scientific, Wilmington, DE) and stored at</w:t>
      </w:r>
      <w:r w:rsidR="00FD09E6" w:rsidRPr="004073E9">
        <w:rPr>
          <w:rFonts w:ascii="Times New Roman" w:hAnsi="Times New Roman" w:cs="Times New Roman"/>
          <w:sz w:val="24"/>
          <w:szCs w:val="24"/>
        </w:rPr>
        <w:t xml:space="preserve"> </w:t>
      </w:r>
      <w:r w:rsidRPr="004073E9">
        <w:rPr>
          <w:rFonts w:ascii="Times New Roman" w:hAnsi="Times New Roman" w:cs="Times New Roman"/>
          <w:sz w:val="24"/>
          <w:szCs w:val="24"/>
        </w:rPr>
        <w:t xml:space="preserve"> –80°C. The purity of the extracted RNA was assessed by UV absorbance and the OD</w:t>
      </w:r>
      <w:r w:rsidRPr="004073E9">
        <w:rPr>
          <w:rFonts w:ascii="Times New Roman" w:hAnsi="Times New Roman" w:cs="Times New Roman"/>
          <w:sz w:val="24"/>
          <w:szCs w:val="24"/>
          <w:vertAlign w:val="subscript"/>
        </w:rPr>
        <w:t>260/280</w:t>
      </w:r>
      <w:r w:rsidRPr="004073E9">
        <w:rPr>
          <w:rFonts w:ascii="Times New Roman" w:hAnsi="Times New Roman" w:cs="Times New Roman"/>
          <w:sz w:val="24"/>
          <w:szCs w:val="24"/>
        </w:rPr>
        <w:t xml:space="preserve"> ratios for all samples were &gt;1.9. The RNA concentrations ranged from 2.0 to 2.5 μg /μl. A total of 2 μg of total RNA was reverse transcribed with a cDNA reverse transcription kit according to manufacturer's protocol (Thermo Scientific, Verso cDNA synthesis kit) using a Gradient Mastercycler (Eppendorf, Hauppauge, NY) for 10 min at 25°C, 120 min at 37°C, 5 min at 85°C, and then at 4°C. Further cDNA samples were stored at –20°C. cDNA samples were diluted 1 : 1 prior to RT-PCR analysis. Each reaction consisted of 1 μL diluted cDNA, 1.0 μL  forward primer, 1.0 μL reverse primer, 7 μL DEPC water, and 10 μL Maxima SYBR Green/ROX qPCR Master Mix (2x) (Thermo  Fisher SCIENTIFIC,). </w:t>
      </w:r>
      <w:r w:rsidR="00692E33">
        <w:rPr>
          <w:rFonts w:ascii="Times New Roman" w:hAnsi="Times New Roman" w:cs="Times New Roman"/>
          <w:sz w:val="24"/>
          <w:szCs w:val="24"/>
        </w:rPr>
        <w:t>Genes and the p</w:t>
      </w:r>
      <w:r w:rsidRPr="004073E9">
        <w:rPr>
          <w:rFonts w:ascii="Times New Roman" w:hAnsi="Times New Roman" w:cs="Times New Roman"/>
          <w:sz w:val="24"/>
          <w:szCs w:val="24"/>
        </w:rPr>
        <w:t>rimer sequences used for the RT-PCR assays are listed in Table 2.</w:t>
      </w:r>
      <w:r w:rsidR="00692E33">
        <w:rPr>
          <w:rFonts w:ascii="Times New Roman" w:hAnsi="Times New Roman" w:cs="Times New Roman"/>
          <w:sz w:val="24"/>
          <w:szCs w:val="24"/>
        </w:rPr>
        <w:t xml:space="preserve"> The primers were got synthesized by Chromous Co. Bangalore, India.</w:t>
      </w:r>
      <w:r w:rsidRPr="004073E9">
        <w:rPr>
          <w:rFonts w:ascii="Times New Roman" w:hAnsi="Times New Roman" w:cs="Times New Roman"/>
          <w:sz w:val="24"/>
          <w:szCs w:val="24"/>
        </w:rPr>
        <w:t xml:space="preserve"> The qPCR conditions were 95°C for 5 min, followed by 40 cycles of 95°C for 30 s and 55</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C for 30 s, 72</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C for 30 s.</w:t>
      </w:r>
      <w:r w:rsidRPr="004073E9">
        <w:rPr>
          <w:rFonts w:ascii="Times New Roman" w:hAnsi="Times New Roman" w:cs="Times New Roman"/>
          <w:sz w:val="24"/>
          <w:szCs w:val="24"/>
          <w:lang w:bidi="hi-IN"/>
        </w:rPr>
        <w:t xml:space="preserve"> </w:t>
      </w:r>
      <w:r w:rsidR="001571E4">
        <w:rPr>
          <w:rFonts w:ascii="Times New Roman" w:hAnsi="Times New Roman" w:cs="Times New Roman"/>
          <w:sz w:val="24"/>
          <w:szCs w:val="24"/>
          <w:lang w:bidi="hi-IN"/>
        </w:rPr>
        <w:t xml:space="preserve">Both control and treatment values were normalised against b actin and further treatment values were normalised against control. </w:t>
      </w:r>
      <w:r w:rsidRPr="004073E9">
        <w:rPr>
          <w:rFonts w:ascii="Times New Roman" w:hAnsi="Times New Roman" w:cs="Times New Roman"/>
          <w:sz w:val="24"/>
          <w:szCs w:val="24"/>
          <w:lang w:bidi="hi-IN"/>
        </w:rPr>
        <w:t>The relative quantification (RQ) was expressed as a ratio of the target gene to reference gene (b- Actin) using the delta-delta Ct (</w:t>
      </w:r>
      <w:r w:rsidRPr="004073E9">
        <w:rPr>
          <w:rFonts w:ascii="Times New Roman" w:hAnsi="Times New Roman" w:cs="Times New Roman"/>
          <w:sz w:val="24"/>
          <w:szCs w:val="24"/>
          <w:vertAlign w:val="superscript"/>
          <w:lang w:bidi="hi-IN"/>
        </w:rPr>
        <w:sym w:font="Symbol" w:char="F044"/>
      </w:r>
      <w:r w:rsidRPr="004073E9">
        <w:rPr>
          <w:rFonts w:ascii="Times New Roman" w:hAnsi="Times New Roman" w:cs="Times New Roman"/>
          <w:sz w:val="24"/>
          <w:szCs w:val="24"/>
          <w:vertAlign w:val="superscript"/>
          <w:lang w:bidi="hi-IN"/>
        </w:rPr>
        <w:sym w:font="Symbol" w:char="F044"/>
      </w:r>
      <w:r w:rsidRPr="004073E9">
        <w:rPr>
          <w:rFonts w:ascii="Times New Roman" w:hAnsi="Times New Roman" w:cs="Times New Roman"/>
          <w:sz w:val="24"/>
          <w:szCs w:val="24"/>
          <w:lang w:bidi="hi-IN"/>
        </w:rPr>
        <w:t xml:space="preserve"> Ct) method</w:t>
      </w:r>
      <w:r w:rsidR="007D5DB5">
        <w:rPr>
          <w:rFonts w:ascii="Times New Roman" w:hAnsi="Times New Roman" w:cs="Times New Roman"/>
          <w:sz w:val="24"/>
          <w:szCs w:val="24"/>
          <w:lang w:bidi="hi-IN"/>
        </w:rPr>
        <w:t xml:space="preserve"> (28)</w:t>
      </w:r>
      <w:r w:rsidRPr="004073E9">
        <w:rPr>
          <w:rFonts w:ascii="Times New Roman" w:hAnsi="Times New Roman" w:cs="Times New Roman"/>
          <w:sz w:val="24"/>
          <w:szCs w:val="24"/>
          <w:lang w:bidi="hi-IN"/>
        </w:rPr>
        <w:t>.</w:t>
      </w:r>
      <w:r w:rsidR="00FD09E6" w:rsidRPr="004073E9">
        <w:rPr>
          <w:rFonts w:ascii="Times New Roman" w:hAnsi="Times New Roman" w:cs="Times New Roman"/>
          <w:sz w:val="24"/>
          <w:szCs w:val="24"/>
          <w:lang w:bidi="hi-IN"/>
        </w:rPr>
        <w:t xml:space="preserve"> </w:t>
      </w:r>
      <w:r w:rsidR="001571E4">
        <w:rPr>
          <w:rFonts w:ascii="Times New Roman" w:hAnsi="Times New Roman" w:cs="Times New Roman"/>
          <w:sz w:val="24"/>
          <w:szCs w:val="24"/>
          <w:lang w:bidi="hi-IN"/>
        </w:rPr>
        <w:t>All samples were run in triplicate.</w:t>
      </w:r>
    </w:p>
    <w:p w:rsidR="00D25351" w:rsidRPr="004073E9"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The total Se content of the basal diets</w:t>
      </w:r>
      <w:r w:rsidR="009A4274" w:rsidRPr="004073E9">
        <w:rPr>
          <w:rFonts w:ascii="Times New Roman" w:hAnsi="Times New Roman" w:cs="Times New Roman"/>
          <w:sz w:val="24"/>
          <w:szCs w:val="24"/>
        </w:rPr>
        <w:t xml:space="preserve"> (Fresh)</w:t>
      </w:r>
      <w:r w:rsidRPr="004073E9">
        <w:rPr>
          <w:rFonts w:ascii="Times New Roman" w:hAnsi="Times New Roman" w:cs="Times New Roman"/>
          <w:sz w:val="24"/>
          <w:szCs w:val="24"/>
        </w:rPr>
        <w:t xml:space="preserve"> </w:t>
      </w:r>
      <w:r w:rsidR="00F663C4">
        <w:rPr>
          <w:rFonts w:ascii="Times New Roman" w:hAnsi="Times New Roman" w:cs="Times New Roman"/>
          <w:sz w:val="24"/>
          <w:szCs w:val="24"/>
        </w:rPr>
        <w:t xml:space="preserve">and treatment diet </w:t>
      </w:r>
      <w:r w:rsidRPr="004073E9">
        <w:rPr>
          <w:rFonts w:ascii="Times New Roman" w:hAnsi="Times New Roman" w:cs="Times New Roman"/>
          <w:sz w:val="24"/>
          <w:szCs w:val="24"/>
        </w:rPr>
        <w:t>was analysed using inductively coupled plasma MS (ICP-MS; Agilent 7500cx, Agilent Technologies, Tokyo, Japan). </w:t>
      </w:r>
      <w:r w:rsidR="00F663C4">
        <w:rPr>
          <w:rFonts w:ascii="Times New Roman" w:hAnsi="Times New Roman" w:cs="Times New Roman"/>
          <w:sz w:val="24"/>
          <w:szCs w:val="24"/>
        </w:rPr>
        <w:t>The procedure followed was as given by King and Sheridon (2</w:t>
      </w:r>
      <w:r w:rsidR="007D5DB5">
        <w:rPr>
          <w:rFonts w:ascii="Times New Roman" w:hAnsi="Times New Roman" w:cs="Times New Roman"/>
          <w:sz w:val="24"/>
          <w:szCs w:val="24"/>
        </w:rPr>
        <w:t>9</w:t>
      </w:r>
      <w:r w:rsidR="00F663C4">
        <w:rPr>
          <w:rFonts w:ascii="Times New Roman" w:hAnsi="Times New Roman" w:cs="Times New Roman"/>
          <w:sz w:val="24"/>
          <w:szCs w:val="24"/>
        </w:rPr>
        <w:t>)</w:t>
      </w:r>
      <w:r w:rsidR="008168A9">
        <w:rPr>
          <w:rFonts w:ascii="Times New Roman" w:hAnsi="Times New Roman" w:cs="Times New Roman"/>
          <w:sz w:val="24"/>
          <w:szCs w:val="24"/>
        </w:rPr>
        <w:t>.</w:t>
      </w:r>
    </w:p>
    <w:p w:rsidR="00D25351"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2.7 </w:t>
      </w:r>
      <w:r w:rsidR="00D25351" w:rsidRPr="004073E9">
        <w:rPr>
          <w:rFonts w:ascii="Times New Roman" w:hAnsi="Times New Roman" w:cs="Times New Roman"/>
          <w:b/>
          <w:bCs/>
          <w:sz w:val="24"/>
          <w:szCs w:val="24"/>
        </w:rPr>
        <w:t>Recording of Bodyweight, Eggweight, Egg production</w:t>
      </w:r>
    </w:p>
    <w:p w:rsidR="00D25351" w:rsidRPr="004073E9" w:rsidRDefault="00D25351"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Bodyweight was recorded at weekly interval during EP and MP. Mean ±SE values were estimated for twelve number of birds</w:t>
      </w:r>
      <w:r w:rsidR="00F424FB">
        <w:rPr>
          <w:rFonts w:ascii="Times New Roman" w:hAnsi="Times New Roman" w:cs="Times New Roman"/>
          <w:sz w:val="24"/>
          <w:szCs w:val="24"/>
        </w:rPr>
        <w:t xml:space="preserve"> from each group</w:t>
      </w:r>
      <w:r w:rsidRPr="004073E9">
        <w:rPr>
          <w:rFonts w:ascii="Times New Roman" w:hAnsi="Times New Roman" w:cs="Times New Roman"/>
          <w:sz w:val="24"/>
          <w:szCs w:val="24"/>
        </w:rPr>
        <w:t xml:space="preserve">. </w:t>
      </w:r>
    </w:p>
    <w:p w:rsidR="00D25351" w:rsidRPr="004073E9" w:rsidRDefault="00D25351"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Percentage of egg production for a week was calculated as Total no. of eggs for a week/Actual no. of hen days X 100.</w:t>
      </w:r>
    </w:p>
    <w:p w:rsidR="00D25351" w:rsidRPr="004073E9" w:rsidRDefault="00D25351"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Actual no. of hen days = Total number of hens in a week – loss of hens in that week.</w:t>
      </w:r>
    </w:p>
    <w:p w:rsidR="00D25351" w:rsidRPr="004073E9" w:rsidRDefault="00D25351"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For estimation of egg weight, 10-12 eggs were collected randomly everyday from each </w:t>
      </w:r>
      <w:r w:rsidR="00F424FB">
        <w:rPr>
          <w:rFonts w:ascii="Times New Roman" w:hAnsi="Times New Roman" w:cs="Times New Roman"/>
          <w:sz w:val="24"/>
          <w:szCs w:val="24"/>
        </w:rPr>
        <w:t>group</w:t>
      </w:r>
      <w:r w:rsidRPr="004073E9">
        <w:rPr>
          <w:rFonts w:ascii="Times New Roman" w:hAnsi="Times New Roman" w:cs="Times New Roman"/>
          <w:sz w:val="24"/>
          <w:szCs w:val="24"/>
        </w:rPr>
        <w:t>, eggs were weighed on electronic balance and later mean values were calculated..</w:t>
      </w:r>
    </w:p>
    <w:p w:rsidR="00D25351" w:rsidRPr="004073E9" w:rsidRDefault="00D25351" w:rsidP="004073E9">
      <w:pPr>
        <w:spacing w:after="0" w:line="480" w:lineRule="auto"/>
        <w:jc w:val="both"/>
        <w:rPr>
          <w:rFonts w:ascii="Times New Roman" w:eastAsia="Times New Roman" w:hAnsi="Times New Roman" w:cs="Times New Roman"/>
          <w:sz w:val="24"/>
          <w:szCs w:val="24"/>
          <w:lang w:eastAsia="en-IN" w:bidi="hi-IN"/>
        </w:rPr>
      </w:pPr>
    </w:p>
    <w:p w:rsidR="00D25351" w:rsidRPr="004073E9" w:rsidRDefault="00B46C65" w:rsidP="004073E9">
      <w:pPr>
        <w:spacing w:after="0" w:line="480" w:lineRule="auto"/>
        <w:jc w:val="both"/>
        <w:rPr>
          <w:rFonts w:ascii="Times New Roman" w:eastAsia="Times New Roman" w:hAnsi="Times New Roman" w:cs="Times New Roman"/>
          <w:b/>
          <w:bCs/>
          <w:sz w:val="24"/>
          <w:szCs w:val="24"/>
          <w:lang w:eastAsia="en-IN" w:bidi="hi-IN"/>
        </w:rPr>
      </w:pPr>
      <w:r w:rsidRPr="004073E9">
        <w:rPr>
          <w:rFonts w:ascii="Times New Roman" w:eastAsia="Times New Roman" w:hAnsi="Times New Roman" w:cs="Times New Roman"/>
          <w:b/>
          <w:bCs/>
          <w:sz w:val="24"/>
          <w:szCs w:val="24"/>
          <w:lang w:eastAsia="en-IN" w:bidi="hi-IN"/>
        </w:rPr>
        <w:t xml:space="preserve">2.8 </w:t>
      </w:r>
      <w:r w:rsidR="00D25351" w:rsidRPr="004073E9">
        <w:rPr>
          <w:rFonts w:ascii="Times New Roman" w:eastAsia="Times New Roman" w:hAnsi="Times New Roman" w:cs="Times New Roman"/>
          <w:b/>
          <w:bCs/>
          <w:sz w:val="24"/>
          <w:szCs w:val="24"/>
          <w:lang w:eastAsia="en-IN" w:bidi="hi-IN"/>
        </w:rPr>
        <w:t>Statistical Analyses</w:t>
      </w:r>
    </w:p>
    <w:p w:rsidR="00D25351" w:rsidRPr="004073E9" w:rsidRDefault="00A85510" w:rsidP="004073E9">
      <w:pPr>
        <w:tabs>
          <w:tab w:val="left" w:pos="5520"/>
        </w:tabs>
        <w:spacing w:before="240" w:line="480" w:lineRule="auto"/>
        <w:jc w:val="both"/>
        <w:rPr>
          <w:rFonts w:ascii="Times New Roman" w:hAnsi="Times New Roman" w:cs="Times New Roman"/>
          <w:sz w:val="24"/>
          <w:szCs w:val="24"/>
        </w:rPr>
      </w:pPr>
      <w:r w:rsidRPr="004073E9">
        <w:rPr>
          <w:rFonts w:ascii="Times New Roman" w:hAnsi="Times New Roman" w:cs="Times New Roman"/>
          <w:color w:val="222222"/>
          <w:sz w:val="24"/>
          <w:szCs w:val="24"/>
          <w:shd w:val="clear" w:color="auto" w:fill="FFFFFF"/>
        </w:rPr>
        <w:t>Analysis of variation (ANOVA) was computed for the data generated in completely randomized design (CRD) for all the parameters separately.  Mean, Standard Error of Mean (SEM) and coefficient variations (CV%), were calculated. The least significant difference (LSD) at 5% level was used as post hoc treatment mean comparison. The statistical analysis was carried out using PROC GLM syntax in SAS software (version 9.3)</w:t>
      </w:r>
      <w:r w:rsidR="00647CE6" w:rsidRPr="004073E9">
        <w:rPr>
          <w:rFonts w:ascii="Times New Roman" w:hAnsi="Times New Roman" w:cs="Times New Roman"/>
          <w:color w:val="222222"/>
          <w:sz w:val="24"/>
          <w:szCs w:val="24"/>
          <w:shd w:val="clear" w:color="auto" w:fill="FFFFFF"/>
        </w:rPr>
        <w:t xml:space="preserve">. t –test was also conducted for comparison of </w:t>
      </w:r>
      <w:r w:rsidR="00783B65">
        <w:rPr>
          <w:rFonts w:ascii="Times New Roman" w:hAnsi="Times New Roman" w:cs="Times New Roman"/>
          <w:color w:val="222222"/>
          <w:sz w:val="24"/>
          <w:szCs w:val="24"/>
          <w:shd w:val="clear" w:color="auto" w:fill="FFFFFF"/>
        </w:rPr>
        <w:t xml:space="preserve"> mean</w:t>
      </w:r>
      <w:r w:rsidR="00436B65">
        <w:rPr>
          <w:rFonts w:ascii="Times New Roman" w:hAnsi="Times New Roman" w:cs="Times New Roman"/>
          <w:color w:val="222222"/>
          <w:sz w:val="24"/>
          <w:szCs w:val="24"/>
          <w:shd w:val="clear" w:color="auto" w:fill="FFFFFF"/>
        </w:rPr>
        <w:t xml:space="preserve"> </w:t>
      </w:r>
      <w:r w:rsidR="00647CE6" w:rsidRPr="004073E9">
        <w:rPr>
          <w:rFonts w:ascii="Times New Roman" w:hAnsi="Times New Roman" w:cs="Times New Roman"/>
          <w:color w:val="222222"/>
          <w:sz w:val="24"/>
          <w:szCs w:val="24"/>
          <w:shd w:val="clear" w:color="auto" w:fill="FFFFFF"/>
        </w:rPr>
        <w:t>values</w:t>
      </w:r>
      <w:r w:rsidR="00436B65">
        <w:rPr>
          <w:rFonts w:ascii="Times New Roman" w:hAnsi="Times New Roman" w:cs="Times New Roman"/>
          <w:color w:val="222222"/>
          <w:sz w:val="24"/>
          <w:szCs w:val="24"/>
          <w:shd w:val="clear" w:color="auto" w:fill="FFFFFF"/>
        </w:rPr>
        <w:t xml:space="preserve"> </w:t>
      </w:r>
      <w:r w:rsidR="00783B65">
        <w:rPr>
          <w:rFonts w:ascii="Times New Roman" w:hAnsi="Times New Roman" w:cs="Times New Roman"/>
          <w:color w:val="222222"/>
          <w:sz w:val="24"/>
          <w:szCs w:val="24"/>
          <w:shd w:val="clear" w:color="auto" w:fill="FFFFFF"/>
        </w:rPr>
        <w:t>of</w:t>
      </w:r>
      <w:r w:rsidR="00436B65">
        <w:rPr>
          <w:rFonts w:ascii="Times New Roman" w:hAnsi="Times New Roman" w:cs="Times New Roman"/>
          <w:color w:val="222222"/>
          <w:sz w:val="24"/>
          <w:szCs w:val="24"/>
          <w:shd w:val="clear" w:color="auto" w:fill="FFFFFF"/>
        </w:rPr>
        <w:t xml:space="preserve"> individual  plasma </w:t>
      </w:r>
      <w:r w:rsidR="00783B65">
        <w:rPr>
          <w:rFonts w:ascii="Times New Roman" w:hAnsi="Times New Roman" w:cs="Times New Roman"/>
          <w:color w:val="222222"/>
          <w:sz w:val="24"/>
          <w:szCs w:val="24"/>
          <w:shd w:val="clear" w:color="auto" w:fill="FFFFFF"/>
        </w:rPr>
        <w:t xml:space="preserve"> amino acids</w:t>
      </w:r>
      <w:r w:rsidR="00436B65">
        <w:rPr>
          <w:rFonts w:ascii="Times New Roman" w:hAnsi="Times New Roman" w:cs="Times New Roman"/>
          <w:color w:val="222222"/>
          <w:sz w:val="24"/>
          <w:szCs w:val="24"/>
          <w:shd w:val="clear" w:color="auto" w:fill="FFFFFF"/>
        </w:rPr>
        <w:t xml:space="preserve"> between the two groups of EP and MP </w:t>
      </w:r>
      <w:r w:rsidR="00647CE6" w:rsidRPr="004073E9">
        <w:rPr>
          <w:rFonts w:ascii="Times New Roman" w:hAnsi="Times New Roman" w:cs="Times New Roman"/>
          <w:color w:val="222222"/>
          <w:sz w:val="24"/>
          <w:szCs w:val="24"/>
          <w:shd w:val="clear" w:color="auto" w:fill="FFFFFF"/>
        </w:rPr>
        <w:t xml:space="preserve">. </w:t>
      </w:r>
    </w:p>
    <w:p w:rsidR="00913AE3" w:rsidRPr="004073E9" w:rsidRDefault="00B46C65"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3 </w:t>
      </w:r>
      <w:r w:rsidR="00B004C8" w:rsidRPr="004073E9">
        <w:rPr>
          <w:rFonts w:ascii="Times New Roman" w:hAnsi="Times New Roman" w:cs="Times New Roman"/>
          <w:b/>
          <w:bCs/>
          <w:sz w:val="24"/>
          <w:szCs w:val="24"/>
        </w:rPr>
        <w:t>R</w:t>
      </w:r>
      <w:r w:rsidR="00070E44" w:rsidRPr="004073E9">
        <w:rPr>
          <w:rFonts w:ascii="Times New Roman" w:hAnsi="Times New Roman" w:cs="Times New Roman"/>
          <w:b/>
          <w:bCs/>
          <w:sz w:val="24"/>
          <w:szCs w:val="24"/>
        </w:rPr>
        <w:t>ESULTS</w:t>
      </w:r>
    </w:p>
    <w:p w:rsidR="00F01F16" w:rsidRPr="004073E9" w:rsidRDefault="009C2C5C"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Wherever</w:t>
      </w:r>
      <w:r w:rsidR="00F01F16" w:rsidRPr="004073E9">
        <w:rPr>
          <w:rFonts w:ascii="Times New Roman" w:hAnsi="Times New Roman" w:cs="Times New Roman"/>
          <w:sz w:val="24"/>
          <w:szCs w:val="24"/>
        </w:rPr>
        <w:t xml:space="preserve"> values are mentioned as significant for hormones, BW and egg production % they are significant at</w:t>
      </w:r>
      <w:r w:rsidR="00B46C65" w:rsidRPr="004073E9">
        <w:rPr>
          <w:rFonts w:ascii="Times New Roman" w:hAnsi="Times New Roman" w:cs="Times New Roman"/>
          <w:sz w:val="24"/>
          <w:szCs w:val="24"/>
        </w:rPr>
        <w:t xml:space="preserve"> </w:t>
      </w:r>
      <w:r w:rsidR="00F01F16" w:rsidRPr="004073E9">
        <w:rPr>
          <w:rFonts w:ascii="Times New Roman" w:hAnsi="Times New Roman" w:cs="Times New Roman"/>
          <w:sz w:val="24"/>
          <w:szCs w:val="24"/>
        </w:rPr>
        <w:t>least at P&lt;0.05.</w:t>
      </w:r>
    </w:p>
    <w:p w:rsidR="00324440" w:rsidRPr="004073E9" w:rsidRDefault="00144D00"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During EP (24-28 weeks of age) the </w:t>
      </w:r>
      <w:r w:rsidR="005B646C">
        <w:rPr>
          <w:rFonts w:ascii="Times New Roman" w:hAnsi="Times New Roman" w:cs="Times New Roman"/>
          <w:sz w:val="24"/>
          <w:szCs w:val="24"/>
        </w:rPr>
        <w:t xml:space="preserve">mean </w:t>
      </w:r>
      <w:r w:rsidRPr="004073E9">
        <w:rPr>
          <w:rFonts w:ascii="Times New Roman" w:hAnsi="Times New Roman" w:cs="Times New Roman"/>
          <w:sz w:val="24"/>
          <w:szCs w:val="24"/>
        </w:rPr>
        <w:t>concentration of hormones when compared across the weeks, MET, EST  increased by 100% and 54.5% whereas the level of plasma GHL and PROG decreased by 49.2% and 8.26% significantly within the respective CGs with increase in the age of the birds.</w:t>
      </w:r>
      <w:r w:rsidR="000E1135" w:rsidRPr="004073E9">
        <w:rPr>
          <w:rFonts w:ascii="Times New Roman" w:hAnsi="Times New Roman" w:cs="Times New Roman"/>
          <w:sz w:val="24"/>
          <w:szCs w:val="24"/>
        </w:rPr>
        <w:t xml:space="preserve"> (Table</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00324440" w:rsidRPr="004073E9">
        <w:rPr>
          <w:rFonts w:ascii="Times New Roman" w:hAnsi="Times New Roman" w:cs="Times New Roman"/>
          <w:sz w:val="24"/>
          <w:szCs w:val="24"/>
        </w:rPr>
        <w:t>. Upon treatment with additional Se (TG), Mean levels of plasma MET, GHL and EST increased significantly (P&lt;0.01) by 85.7%, 55.68%, 17.9</w:t>
      </w:r>
      <w:r w:rsidR="00E33C13" w:rsidRPr="004073E9">
        <w:rPr>
          <w:rFonts w:ascii="Times New Roman" w:hAnsi="Times New Roman" w:cs="Times New Roman"/>
          <w:sz w:val="24"/>
          <w:szCs w:val="24"/>
        </w:rPr>
        <w:t>0</w:t>
      </w:r>
      <w:r w:rsidR="00324440" w:rsidRPr="004073E9">
        <w:rPr>
          <w:rFonts w:ascii="Times New Roman" w:hAnsi="Times New Roman" w:cs="Times New Roman"/>
          <w:sz w:val="24"/>
          <w:szCs w:val="24"/>
        </w:rPr>
        <w:t>%  and level of PROG decreased by 35.7%</w:t>
      </w:r>
      <w:r w:rsidR="00F01F16" w:rsidRPr="004073E9">
        <w:rPr>
          <w:rFonts w:ascii="Times New Roman" w:hAnsi="Times New Roman" w:cs="Times New Roman"/>
          <w:sz w:val="24"/>
          <w:szCs w:val="24"/>
        </w:rPr>
        <w:t xml:space="preserve"> significantly</w:t>
      </w:r>
      <w:r w:rsidR="00F074E1" w:rsidRPr="004073E9">
        <w:rPr>
          <w:rFonts w:ascii="Times New Roman" w:hAnsi="Times New Roman" w:cs="Times New Roman"/>
          <w:sz w:val="24"/>
          <w:szCs w:val="24"/>
        </w:rPr>
        <w:t xml:space="preserve"> across weeks</w:t>
      </w:r>
      <w:r w:rsidR="00324440" w:rsidRPr="004073E9">
        <w:rPr>
          <w:rFonts w:ascii="Times New Roman" w:hAnsi="Times New Roman" w:cs="Times New Roman"/>
          <w:sz w:val="24"/>
          <w:szCs w:val="24"/>
        </w:rPr>
        <w:t xml:space="preserve">. In the TG with increase in the age of the birds except for PROG mean levels of all hormones increased  </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00324440" w:rsidRPr="004073E9">
        <w:rPr>
          <w:rFonts w:ascii="Times New Roman" w:hAnsi="Times New Roman" w:cs="Times New Roman"/>
          <w:sz w:val="24"/>
          <w:szCs w:val="24"/>
        </w:rPr>
        <w:t>. At the mid laying period (MP, 32-36 weeks), in the CG birds  the mean levels of MET, GHL EST and PROG were exhibiting</w:t>
      </w:r>
      <w:r w:rsidR="00F01F16" w:rsidRPr="004073E9">
        <w:rPr>
          <w:rFonts w:ascii="Times New Roman" w:hAnsi="Times New Roman" w:cs="Times New Roman"/>
          <w:sz w:val="24"/>
          <w:szCs w:val="24"/>
        </w:rPr>
        <w:t xml:space="preserve"> significant</w:t>
      </w:r>
      <w:r w:rsidR="00324440" w:rsidRPr="004073E9">
        <w:rPr>
          <w:rFonts w:ascii="Times New Roman" w:hAnsi="Times New Roman" w:cs="Times New Roman"/>
          <w:sz w:val="24"/>
          <w:szCs w:val="24"/>
        </w:rPr>
        <w:t xml:space="preserve"> decrease,  in plasma levels by 58.4%, 55.08%,15%,61.1% respectively across the weeks.  At MP in TG birds </w:t>
      </w:r>
      <w:r w:rsidR="00757D00">
        <w:rPr>
          <w:rFonts w:ascii="Times New Roman" w:hAnsi="Times New Roman" w:cs="Times New Roman"/>
          <w:sz w:val="24"/>
          <w:szCs w:val="24"/>
        </w:rPr>
        <w:t xml:space="preserve">mean </w:t>
      </w:r>
      <w:r w:rsidR="00324440" w:rsidRPr="004073E9">
        <w:rPr>
          <w:rFonts w:ascii="Times New Roman" w:hAnsi="Times New Roman" w:cs="Times New Roman"/>
          <w:sz w:val="24"/>
          <w:szCs w:val="24"/>
        </w:rPr>
        <w:t xml:space="preserve">MET, GHL, PROG hormones decreased except </w:t>
      </w:r>
      <w:r w:rsidR="00F01F16" w:rsidRPr="004073E9">
        <w:rPr>
          <w:rFonts w:ascii="Times New Roman" w:hAnsi="Times New Roman" w:cs="Times New Roman"/>
          <w:sz w:val="24"/>
          <w:szCs w:val="24"/>
        </w:rPr>
        <w:t xml:space="preserve">for </w:t>
      </w:r>
      <w:r w:rsidR="00324440" w:rsidRPr="004073E9">
        <w:rPr>
          <w:rFonts w:ascii="Times New Roman" w:hAnsi="Times New Roman" w:cs="Times New Roman"/>
          <w:sz w:val="24"/>
          <w:szCs w:val="24"/>
        </w:rPr>
        <w:t>EST from 32-36 weeks of age by 40.69%, 44.84%, 40%; whereas the conc. of estradiol increased by 11.34%.</w:t>
      </w:r>
      <w:r w:rsidR="00F01F16" w:rsidRPr="004073E9">
        <w:rPr>
          <w:rFonts w:ascii="Times New Roman" w:hAnsi="Times New Roman" w:cs="Times New Roman"/>
          <w:sz w:val="24"/>
          <w:szCs w:val="24"/>
        </w:rPr>
        <w:t xml:space="preserve"> significantly</w:t>
      </w:r>
      <w:r w:rsidR="00324440" w:rsidRPr="004073E9">
        <w:rPr>
          <w:rFonts w:ascii="Times New Roman" w:hAnsi="Times New Roman" w:cs="Times New Roman"/>
          <w:sz w:val="24"/>
          <w:szCs w:val="24"/>
        </w:rPr>
        <w:t xml:space="preserve">; </w:t>
      </w:r>
      <w:r w:rsidR="00FC161A">
        <w:rPr>
          <w:rFonts w:ascii="Times New Roman" w:hAnsi="Times New Roman" w:cs="Times New Roman"/>
          <w:sz w:val="24"/>
          <w:szCs w:val="24"/>
        </w:rPr>
        <w:t>a</w:t>
      </w:r>
      <w:r w:rsidR="00324440" w:rsidRPr="004073E9">
        <w:rPr>
          <w:rFonts w:ascii="Times New Roman" w:hAnsi="Times New Roman" w:cs="Times New Roman"/>
          <w:sz w:val="24"/>
          <w:szCs w:val="24"/>
        </w:rPr>
        <w:t xml:space="preserve">t MP,  </w:t>
      </w:r>
      <w:r w:rsidR="000E1135" w:rsidRPr="004073E9">
        <w:rPr>
          <w:rFonts w:ascii="Times New Roman" w:hAnsi="Times New Roman" w:cs="Times New Roman"/>
          <w:sz w:val="24"/>
          <w:szCs w:val="24"/>
        </w:rPr>
        <w:t>(Table</w:t>
      </w:r>
      <w:r w:rsidR="00E269E4" w:rsidRPr="004073E9">
        <w:rPr>
          <w:rFonts w:ascii="Times New Roman" w:hAnsi="Times New Roman" w:cs="Times New Roman"/>
          <w:sz w:val="24"/>
          <w:szCs w:val="24"/>
        </w:rPr>
        <w:t xml:space="preserve"> 3</w:t>
      </w:r>
      <w:r w:rsidR="000E1135" w:rsidRPr="004073E9">
        <w:rPr>
          <w:rFonts w:ascii="Times New Roman" w:hAnsi="Times New Roman" w:cs="Times New Roman"/>
          <w:sz w:val="24"/>
          <w:szCs w:val="24"/>
        </w:rPr>
        <w:t>)</w:t>
      </w:r>
      <w:r w:rsidR="00324440" w:rsidRPr="004073E9">
        <w:rPr>
          <w:rFonts w:ascii="Times New Roman" w:hAnsi="Times New Roman" w:cs="Times New Roman"/>
          <w:sz w:val="24"/>
          <w:szCs w:val="24"/>
        </w:rPr>
        <w:t xml:space="preserve">. </w:t>
      </w:r>
      <w:r w:rsidR="009338B8" w:rsidRPr="004073E9">
        <w:rPr>
          <w:rFonts w:ascii="Times New Roman" w:hAnsi="Times New Roman" w:cs="Times New Roman"/>
          <w:sz w:val="24"/>
          <w:szCs w:val="24"/>
        </w:rPr>
        <w:t xml:space="preserve"> When compared between the CGs of EP and MP, MET, GHL,EST, PROG decreased by 7%, 27%, 41% and 38% respectively. </w:t>
      </w:r>
      <w:r w:rsidR="00324440" w:rsidRPr="004073E9">
        <w:rPr>
          <w:rFonts w:ascii="Times New Roman" w:hAnsi="Times New Roman" w:cs="Times New Roman"/>
          <w:sz w:val="24"/>
          <w:szCs w:val="24"/>
        </w:rPr>
        <w:t xml:space="preserve">When </w:t>
      </w:r>
      <w:r w:rsidR="00E33C13" w:rsidRPr="004073E9">
        <w:rPr>
          <w:rFonts w:ascii="Times New Roman" w:hAnsi="Times New Roman" w:cs="Times New Roman"/>
          <w:sz w:val="24"/>
          <w:szCs w:val="24"/>
        </w:rPr>
        <w:t xml:space="preserve">BW of the CGs was compared </w:t>
      </w:r>
      <w:r w:rsidR="00324440" w:rsidRPr="004073E9">
        <w:rPr>
          <w:rFonts w:ascii="Times New Roman" w:hAnsi="Times New Roman" w:cs="Times New Roman"/>
          <w:sz w:val="24"/>
          <w:szCs w:val="24"/>
        </w:rPr>
        <w:t xml:space="preserve">between </w:t>
      </w:r>
      <w:r w:rsidR="00E33C13" w:rsidRPr="004073E9">
        <w:rPr>
          <w:rFonts w:ascii="Times New Roman" w:hAnsi="Times New Roman" w:cs="Times New Roman"/>
          <w:sz w:val="24"/>
          <w:szCs w:val="24"/>
        </w:rPr>
        <w:t>EP and MP</w:t>
      </w:r>
      <w:r w:rsidR="00324440" w:rsidRPr="004073E9">
        <w:rPr>
          <w:rFonts w:ascii="Times New Roman" w:hAnsi="Times New Roman" w:cs="Times New Roman"/>
          <w:sz w:val="24"/>
          <w:szCs w:val="24"/>
        </w:rPr>
        <w:t xml:space="preserve"> </w:t>
      </w:r>
      <w:r w:rsidR="00E33C13" w:rsidRPr="004073E9">
        <w:rPr>
          <w:rFonts w:ascii="Times New Roman" w:hAnsi="Times New Roman" w:cs="Times New Roman"/>
          <w:sz w:val="24"/>
          <w:szCs w:val="24"/>
        </w:rPr>
        <w:t xml:space="preserve"> across </w:t>
      </w:r>
      <w:r w:rsidR="00324440" w:rsidRPr="004073E9">
        <w:rPr>
          <w:rFonts w:ascii="Times New Roman" w:hAnsi="Times New Roman" w:cs="Times New Roman"/>
          <w:sz w:val="24"/>
          <w:szCs w:val="24"/>
        </w:rPr>
        <w:t xml:space="preserve">weeks BW increased significantly  at EP (11.0%) and MP (4.56%) with increase in age of the birds. Upon treatment with Se when compared between the weeks, the mean BW (TG) </w:t>
      </w:r>
      <w:r w:rsidR="00E33C13" w:rsidRPr="004073E9">
        <w:rPr>
          <w:rFonts w:ascii="Times New Roman" w:hAnsi="Times New Roman" w:cs="Times New Roman"/>
          <w:sz w:val="24"/>
          <w:szCs w:val="24"/>
        </w:rPr>
        <w:t xml:space="preserve">increased </w:t>
      </w:r>
      <w:r w:rsidR="00324440" w:rsidRPr="004073E9">
        <w:rPr>
          <w:rFonts w:ascii="Times New Roman" w:hAnsi="Times New Roman" w:cs="Times New Roman"/>
          <w:sz w:val="24"/>
          <w:szCs w:val="24"/>
        </w:rPr>
        <w:t>at EP (14.56%) and MP (6.1%) significantly . The mean egg production percentage of CG birds increased by 21% significantly (P&lt;0.01) during EP and decreased at MP by (0.3%) across the weeks</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00324440" w:rsidRPr="004073E9">
        <w:rPr>
          <w:rFonts w:ascii="Times New Roman" w:hAnsi="Times New Roman" w:cs="Times New Roman"/>
          <w:sz w:val="24"/>
          <w:szCs w:val="24"/>
        </w:rPr>
        <w:t>. When mean egg production percentage of TG birds were compared across the weeks, production increased significantly by 11.76% (P&lt;0.05) at EP, whereas at MP by 1.66 % (P&lt;0.05)</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00324440" w:rsidRPr="004073E9">
        <w:rPr>
          <w:rFonts w:ascii="Times New Roman" w:hAnsi="Times New Roman" w:cs="Times New Roman"/>
          <w:sz w:val="24"/>
          <w:szCs w:val="24"/>
        </w:rPr>
        <w:t xml:space="preserve">. </w:t>
      </w:r>
    </w:p>
    <w:p w:rsidR="00324440" w:rsidRPr="004073E9" w:rsidRDefault="00324440"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When </w:t>
      </w:r>
      <w:r w:rsidR="00644305">
        <w:rPr>
          <w:rFonts w:ascii="Times New Roman" w:hAnsi="Times New Roman" w:cs="Times New Roman"/>
          <w:sz w:val="24"/>
          <w:szCs w:val="24"/>
        </w:rPr>
        <w:t xml:space="preserve">levels </w:t>
      </w:r>
      <w:r w:rsidR="009A2CD4" w:rsidRPr="004073E9">
        <w:rPr>
          <w:rFonts w:ascii="Times New Roman" w:hAnsi="Times New Roman" w:cs="Times New Roman"/>
          <w:sz w:val="24"/>
          <w:szCs w:val="24"/>
        </w:rPr>
        <w:t>of d</w:t>
      </w:r>
      <w:r w:rsidR="00E33C13" w:rsidRPr="004073E9">
        <w:rPr>
          <w:rFonts w:ascii="Times New Roman" w:hAnsi="Times New Roman" w:cs="Times New Roman"/>
          <w:sz w:val="24"/>
          <w:szCs w:val="24"/>
        </w:rPr>
        <w:t xml:space="preserve">ifferent parameters </w:t>
      </w:r>
      <w:r w:rsidRPr="004073E9">
        <w:rPr>
          <w:rFonts w:ascii="Times New Roman" w:hAnsi="Times New Roman" w:cs="Times New Roman"/>
          <w:sz w:val="24"/>
          <w:szCs w:val="24"/>
        </w:rPr>
        <w:t>were compared between the CG and TG groups, it was observed that supplementation of additional Se</w:t>
      </w:r>
      <w:r w:rsidR="0055180C">
        <w:rPr>
          <w:rFonts w:ascii="Times New Roman" w:hAnsi="Times New Roman" w:cs="Times New Roman"/>
          <w:sz w:val="24"/>
          <w:szCs w:val="24"/>
        </w:rPr>
        <w:t xml:space="preserve"> </w:t>
      </w:r>
      <w:r w:rsidRPr="004073E9">
        <w:rPr>
          <w:rFonts w:ascii="Times New Roman" w:hAnsi="Times New Roman" w:cs="Times New Roman"/>
          <w:sz w:val="24"/>
          <w:szCs w:val="24"/>
        </w:rPr>
        <w:t xml:space="preserve">(0.3ppm) caused significant decrease in the </w:t>
      </w:r>
      <w:r w:rsidR="00E33C13" w:rsidRPr="004073E9">
        <w:rPr>
          <w:rFonts w:ascii="Times New Roman" w:hAnsi="Times New Roman" w:cs="Times New Roman"/>
          <w:sz w:val="24"/>
          <w:szCs w:val="24"/>
        </w:rPr>
        <w:t xml:space="preserve"> plasma levels of MET </w:t>
      </w:r>
      <w:r w:rsidRPr="004073E9">
        <w:rPr>
          <w:rFonts w:ascii="Times New Roman" w:hAnsi="Times New Roman" w:cs="Times New Roman"/>
          <w:sz w:val="24"/>
          <w:szCs w:val="24"/>
        </w:rPr>
        <w:t>(4.9%) at EP</w:t>
      </w:r>
      <w:r w:rsidR="00644305">
        <w:rPr>
          <w:rFonts w:ascii="Times New Roman" w:hAnsi="Times New Roman" w:cs="Times New Roman"/>
          <w:sz w:val="24"/>
          <w:szCs w:val="24"/>
        </w:rPr>
        <w:t xml:space="preserve"> </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Similar effect of Se supplementation was observed on plasma GHL, estradiol and progesterone levels. The percent decrease in the concentration of  GHL (33.6), estradiol</w:t>
      </w:r>
      <w:r w:rsidR="00E269E4" w:rsidRPr="004073E9">
        <w:rPr>
          <w:rFonts w:ascii="Times New Roman" w:hAnsi="Times New Roman" w:cs="Times New Roman"/>
          <w:sz w:val="24"/>
          <w:szCs w:val="24"/>
        </w:rPr>
        <w:t xml:space="preserve"> </w:t>
      </w:r>
      <w:r w:rsidRPr="004073E9">
        <w:rPr>
          <w:rFonts w:ascii="Times New Roman" w:hAnsi="Times New Roman" w:cs="Times New Roman"/>
          <w:sz w:val="24"/>
          <w:szCs w:val="24"/>
        </w:rPr>
        <w:t>(47.1) and PROG(46.0) during EP was significant</w:t>
      </w:r>
      <w:r w:rsidR="00F01F16" w:rsidRPr="004073E9">
        <w:rPr>
          <w:rFonts w:ascii="Times New Roman" w:hAnsi="Times New Roman" w:cs="Times New Roman"/>
          <w:sz w:val="24"/>
          <w:szCs w:val="24"/>
        </w:rPr>
        <w:t>, b</w:t>
      </w:r>
      <w:r w:rsidR="00E33C13" w:rsidRPr="004073E9">
        <w:rPr>
          <w:rFonts w:ascii="Times New Roman" w:hAnsi="Times New Roman" w:cs="Times New Roman"/>
          <w:sz w:val="24"/>
          <w:szCs w:val="24"/>
        </w:rPr>
        <w:t>ut at MP</w:t>
      </w:r>
      <w:r w:rsidRPr="004073E9">
        <w:rPr>
          <w:rFonts w:ascii="Times New Roman" w:hAnsi="Times New Roman" w:cs="Times New Roman"/>
          <w:sz w:val="24"/>
          <w:szCs w:val="24"/>
        </w:rPr>
        <w:t xml:space="preserve"> </w:t>
      </w:r>
      <w:r w:rsidR="00E33C13" w:rsidRPr="004073E9">
        <w:rPr>
          <w:rFonts w:ascii="Times New Roman" w:hAnsi="Times New Roman" w:cs="Times New Roman"/>
          <w:sz w:val="24"/>
          <w:szCs w:val="24"/>
        </w:rPr>
        <w:t xml:space="preserve">supplementation of Se(TG) caused </w:t>
      </w:r>
      <w:r w:rsidRPr="004073E9">
        <w:rPr>
          <w:rFonts w:ascii="Times New Roman" w:hAnsi="Times New Roman" w:cs="Times New Roman"/>
          <w:sz w:val="24"/>
          <w:szCs w:val="24"/>
        </w:rPr>
        <w:t>significant  increase in the levels of MET (46.02</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EST(24.56</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PROG(76.1</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where as increase in GHL levels (4.83%) was not significant</w:t>
      </w:r>
      <w:r w:rsidR="00E33C13" w:rsidRPr="004073E9">
        <w:rPr>
          <w:rFonts w:ascii="Times New Roman" w:hAnsi="Times New Roman" w:cs="Times New Roman"/>
          <w:sz w:val="24"/>
          <w:szCs w:val="24"/>
        </w:rPr>
        <w:t xml:space="preserve"> when compared to respective CGs</w:t>
      </w:r>
      <w:r w:rsidR="00E269E4" w:rsidRPr="004073E9">
        <w:rPr>
          <w:rFonts w:ascii="Times New Roman" w:hAnsi="Times New Roman" w:cs="Times New Roman"/>
          <w:sz w:val="24"/>
          <w:szCs w:val="24"/>
        </w:rPr>
        <w:t xml:space="preserve"> </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The bodyweight of the birds</w:t>
      </w:r>
      <w:r w:rsidR="00E33C13" w:rsidRPr="004073E9">
        <w:rPr>
          <w:rFonts w:ascii="Times New Roman" w:hAnsi="Times New Roman" w:cs="Times New Roman"/>
          <w:sz w:val="24"/>
          <w:szCs w:val="24"/>
        </w:rPr>
        <w:t>(TG)</w:t>
      </w:r>
      <w:r w:rsidRPr="004073E9">
        <w:rPr>
          <w:rFonts w:ascii="Times New Roman" w:hAnsi="Times New Roman" w:cs="Times New Roman"/>
          <w:sz w:val="24"/>
          <w:szCs w:val="24"/>
        </w:rPr>
        <w:t>, increased significantly) at both EP</w:t>
      </w:r>
      <w:r w:rsidR="00DC3DDD">
        <w:rPr>
          <w:rFonts w:ascii="Times New Roman" w:hAnsi="Times New Roman" w:cs="Times New Roman"/>
          <w:sz w:val="24"/>
          <w:szCs w:val="24"/>
        </w:rPr>
        <w:t xml:space="preserve"> </w:t>
      </w:r>
      <w:r w:rsidRPr="004073E9">
        <w:rPr>
          <w:rFonts w:ascii="Times New Roman" w:hAnsi="Times New Roman" w:cs="Times New Roman"/>
          <w:sz w:val="24"/>
          <w:szCs w:val="24"/>
        </w:rPr>
        <w:t>(3.02%) and MP</w:t>
      </w:r>
      <w:r w:rsidR="00DC3DDD">
        <w:rPr>
          <w:rFonts w:ascii="Times New Roman" w:hAnsi="Times New Roman" w:cs="Times New Roman"/>
          <w:sz w:val="24"/>
          <w:szCs w:val="24"/>
        </w:rPr>
        <w:t xml:space="preserve"> </w:t>
      </w:r>
      <w:r w:rsidRPr="004073E9">
        <w:rPr>
          <w:rFonts w:ascii="Times New Roman" w:hAnsi="Times New Roman" w:cs="Times New Roman"/>
          <w:sz w:val="24"/>
          <w:szCs w:val="24"/>
        </w:rPr>
        <w:t>(3.18%</w:t>
      </w:r>
      <w:r w:rsidR="00E33C13" w:rsidRPr="004073E9">
        <w:rPr>
          <w:rFonts w:ascii="Times New Roman" w:hAnsi="Times New Roman" w:cs="Times New Roman"/>
          <w:sz w:val="24"/>
          <w:szCs w:val="24"/>
        </w:rPr>
        <w:t>, P&lt;0.01</w:t>
      </w:r>
      <w:r w:rsidRPr="004073E9">
        <w:rPr>
          <w:rFonts w:ascii="Times New Roman" w:hAnsi="Times New Roman" w:cs="Times New Roman"/>
          <w:sz w:val="24"/>
          <w:szCs w:val="24"/>
        </w:rPr>
        <w:t>), whereas  egg production</w:t>
      </w:r>
      <w:r w:rsidR="00A21D6A" w:rsidRPr="004073E9">
        <w:rPr>
          <w:rFonts w:ascii="Times New Roman" w:hAnsi="Times New Roman" w:cs="Times New Roman"/>
          <w:sz w:val="24"/>
          <w:szCs w:val="24"/>
        </w:rPr>
        <w:t>(TG)</w:t>
      </w:r>
      <w:r w:rsidR="00581A48" w:rsidRPr="004073E9">
        <w:rPr>
          <w:rFonts w:ascii="Times New Roman" w:hAnsi="Times New Roman" w:cs="Times New Roman"/>
          <w:sz w:val="24"/>
          <w:szCs w:val="24"/>
        </w:rPr>
        <w:t xml:space="preserve"> increased significantly  by </w:t>
      </w:r>
      <w:r w:rsidRPr="004073E9">
        <w:rPr>
          <w:rFonts w:ascii="Times New Roman" w:hAnsi="Times New Roman" w:cs="Times New Roman"/>
          <w:sz w:val="24"/>
          <w:szCs w:val="24"/>
        </w:rPr>
        <w:t>4.4%</w:t>
      </w:r>
      <w:r w:rsidR="00581A48" w:rsidRPr="004073E9">
        <w:rPr>
          <w:rFonts w:ascii="Times New Roman" w:hAnsi="Times New Roman" w:cs="Times New Roman"/>
          <w:sz w:val="24"/>
          <w:szCs w:val="24"/>
        </w:rPr>
        <w:t xml:space="preserve"> </w:t>
      </w:r>
      <w:r w:rsidRPr="004073E9">
        <w:rPr>
          <w:rFonts w:ascii="Times New Roman" w:hAnsi="Times New Roman" w:cs="Times New Roman"/>
          <w:sz w:val="24"/>
          <w:szCs w:val="24"/>
        </w:rPr>
        <w:t xml:space="preserve">at EP and 1.3% at MP </w:t>
      </w:r>
      <w:r w:rsidR="00581A48" w:rsidRPr="004073E9">
        <w:rPr>
          <w:rFonts w:ascii="Times New Roman" w:hAnsi="Times New Roman" w:cs="Times New Roman"/>
          <w:sz w:val="24"/>
          <w:szCs w:val="24"/>
        </w:rPr>
        <w:t xml:space="preserve">when </w:t>
      </w:r>
      <w:r w:rsidR="00E33C13" w:rsidRPr="004073E9">
        <w:rPr>
          <w:rFonts w:ascii="Times New Roman" w:hAnsi="Times New Roman" w:cs="Times New Roman"/>
          <w:sz w:val="24"/>
          <w:szCs w:val="24"/>
        </w:rPr>
        <w:t>compared to respective CGs</w:t>
      </w:r>
      <w:r w:rsidR="000E1135" w:rsidRPr="004073E9">
        <w:rPr>
          <w:rFonts w:ascii="Times New Roman" w:hAnsi="Times New Roman" w:cs="Times New Roman"/>
          <w:sz w:val="24"/>
          <w:szCs w:val="24"/>
        </w:rPr>
        <w:t xml:space="preserve">(Table </w:t>
      </w:r>
      <w:r w:rsidR="00E269E4" w:rsidRPr="004073E9">
        <w:rPr>
          <w:rFonts w:ascii="Times New Roman" w:hAnsi="Times New Roman" w:cs="Times New Roman"/>
          <w:sz w:val="24"/>
          <w:szCs w:val="24"/>
        </w:rPr>
        <w:t>3</w:t>
      </w:r>
      <w:r w:rsidR="000E1135" w:rsidRPr="004073E9">
        <w:rPr>
          <w:rFonts w:ascii="Times New Roman" w:hAnsi="Times New Roman" w:cs="Times New Roman"/>
          <w:sz w:val="24"/>
          <w:szCs w:val="24"/>
        </w:rPr>
        <w:t>)</w:t>
      </w:r>
      <w:r w:rsidRPr="004073E9">
        <w:rPr>
          <w:rFonts w:ascii="Times New Roman" w:hAnsi="Times New Roman" w:cs="Times New Roman"/>
          <w:sz w:val="24"/>
          <w:szCs w:val="24"/>
        </w:rPr>
        <w:t>. At EP the treatment effect was not significant on</w:t>
      </w:r>
      <w:r w:rsidR="00E33C13" w:rsidRPr="004073E9">
        <w:rPr>
          <w:rFonts w:ascii="Times New Roman" w:hAnsi="Times New Roman" w:cs="Times New Roman"/>
          <w:sz w:val="24"/>
          <w:szCs w:val="24"/>
        </w:rPr>
        <w:t xml:space="preserve"> Mean±SEM </w:t>
      </w:r>
      <w:r w:rsidRPr="004073E9">
        <w:rPr>
          <w:rFonts w:ascii="Times New Roman" w:hAnsi="Times New Roman" w:cs="Times New Roman"/>
          <w:sz w:val="24"/>
          <w:szCs w:val="24"/>
        </w:rPr>
        <w:t xml:space="preserve"> EW </w:t>
      </w:r>
      <w:r w:rsidR="00E33C13" w:rsidRPr="004073E9">
        <w:rPr>
          <w:rFonts w:ascii="Times New Roman" w:hAnsi="Times New Roman" w:cs="Times New Roman"/>
          <w:sz w:val="24"/>
          <w:szCs w:val="24"/>
        </w:rPr>
        <w:t xml:space="preserve">(44.8vs44g) </w:t>
      </w:r>
      <w:r w:rsidRPr="004073E9">
        <w:rPr>
          <w:rFonts w:ascii="Times New Roman" w:hAnsi="Times New Roman" w:cs="Times New Roman"/>
          <w:sz w:val="24"/>
          <w:szCs w:val="24"/>
        </w:rPr>
        <w:t>but at MP the EW increased by 2% (</w:t>
      </w:r>
      <w:r w:rsidR="00E33C13" w:rsidRPr="004073E9">
        <w:rPr>
          <w:rFonts w:ascii="Times New Roman" w:hAnsi="Times New Roman" w:cs="Times New Roman"/>
          <w:sz w:val="24"/>
          <w:szCs w:val="24"/>
        </w:rPr>
        <w:t>51.3vs.53.4,</w:t>
      </w:r>
      <w:r w:rsidRPr="004073E9">
        <w:rPr>
          <w:rFonts w:ascii="Times New Roman" w:hAnsi="Times New Roman" w:cs="Times New Roman"/>
          <w:sz w:val="24"/>
          <w:szCs w:val="24"/>
        </w:rPr>
        <w:t>)</w:t>
      </w:r>
      <w:r w:rsidR="000E1135" w:rsidRPr="004073E9">
        <w:rPr>
          <w:rFonts w:ascii="Times New Roman" w:hAnsi="Times New Roman" w:cs="Times New Roman"/>
          <w:sz w:val="24"/>
          <w:szCs w:val="24"/>
        </w:rPr>
        <w:t xml:space="preserve"> (Table not given)</w:t>
      </w:r>
      <w:r w:rsidRPr="004073E9">
        <w:rPr>
          <w:rFonts w:ascii="Times New Roman" w:hAnsi="Times New Roman" w:cs="Times New Roman"/>
          <w:sz w:val="24"/>
          <w:szCs w:val="24"/>
        </w:rPr>
        <w:t>.</w:t>
      </w:r>
    </w:p>
    <w:p w:rsidR="00F631F6" w:rsidRPr="004073E9" w:rsidRDefault="00324440"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sz w:val="24"/>
          <w:szCs w:val="24"/>
        </w:rPr>
        <w:t xml:space="preserve"> </w:t>
      </w:r>
      <w:r w:rsidR="00F631F6" w:rsidRPr="004073E9">
        <w:rPr>
          <w:rFonts w:ascii="Times New Roman" w:hAnsi="Times New Roman" w:cs="Times New Roman"/>
          <w:b/>
          <w:bCs/>
          <w:sz w:val="24"/>
          <w:szCs w:val="24"/>
        </w:rPr>
        <w:t>3.1 Plasma Amino acids</w:t>
      </w:r>
    </w:p>
    <w:p w:rsidR="00324440" w:rsidRPr="004073E9" w:rsidRDefault="00324440"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When compared between CGs of EP and MP, out of 15 plasma amino acids analysed, the concentration of alanine</w:t>
      </w:r>
      <w:r w:rsidRPr="004073E9">
        <w:rPr>
          <w:rFonts w:ascii="Times New Roman" w:hAnsi="Times New Roman" w:cs="Times New Roman"/>
          <w:b/>
          <w:bCs/>
          <w:sz w:val="24"/>
          <w:szCs w:val="24"/>
        </w:rPr>
        <w:t xml:space="preserve">, </w:t>
      </w:r>
      <w:r w:rsidR="00581A48" w:rsidRPr="004073E9">
        <w:rPr>
          <w:rFonts w:ascii="Times New Roman" w:hAnsi="Times New Roman" w:cs="Times New Roman"/>
          <w:sz w:val="24"/>
          <w:szCs w:val="24"/>
        </w:rPr>
        <w:t>threon</w:t>
      </w:r>
      <w:r w:rsidRPr="004073E9">
        <w:rPr>
          <w:rFonts w:ascii="Times New Roman" w:hAnsi="Times New Roman" w:cs="Times New Roman"/>
          <w:sz w:val="24"/>
          <w:szCs w:val="24"/>
        </w:rPr>
        <w:t>ine, tryptophan, histidine,phenyl alanine was more at EP and was significant whereas at MP concentration of glutamic acid, threonine, valine, serine, aspargine, methionine, tyrosine and lysine  increased significantly</w:t>
      </w:r>
      <w:r w:rsidR="000C3526" w:rsidRPr="004073E9">
        <w:rPr>
          <w:rFonts w:ascii="Times New Roman" w:hAnsi="Times New Roman" w:cs="Times New Roman"/>
          <w:sz w:val="24"/>
          <w:szCs w:val="24"/>
        </w:rPr>
        <w:t xml:space="preserve"> (Fig.1a&amp;b)</w:t>
      </w:r>
      <w:r w:rsidRPr="004073E9">
        <w:rPr>
          <w:rFonts w:ascii="Times New Roman" w:hAnsi="Times New Roman" w:cs="Times New Roman"/>
          <w:sz w:val="24"/>
          <w:szCs w:val="24"/>
        </w:rPr>
        <w:t>. The difference in concentration of other aas was not significant. Upon treatment with Se, concentration of eight plasma amino acids, methionine,</w:t>
      </w:r>
      <w:r w:rsidR="00EA4E79" w:rsidRPr="004073E9">
        <w:rPr>
          <w:rFonts w:ascii="Times New Roman" w:hAnsi="Times New Roman" w:cs="Times New Roman"/>
          <w:sz w:val="24"/>
          <w:szCs w:val="24"/>
        </w:rPr>
        <w:t xml:space="preserve"> </w:t>
      </w:r>
      <w:r w:rsidRPr="004073E9">
        <w:rPr>
          <w:rFonts w:ascii="Times New Roman" w:hAnsi="Times New Roman" w:cs="Times New Roman"/>
          <w:sz w:val="24"/>
          <w:szCs w:val="24"/>
        </w:rPr>
        <w:t>tyrosine,</w:t>
      </w:r>
      <w:r w:rsidR="00EA4E79" w:rsidRPr="004073E9">
        <w:rPr>
          <w:rFonts w:ascii="Times New Roman" w:hAnsi="Times New Roman" w:cs="Times New Roman"/>
          <w:sz w:val="24"/>
          <w:szCs w:val="24"/>
        </w:rPr>
        <w:t xml:space="preserve"> </w:t>
      </w:r>
      <w:r w:rsidRPr="004073E9">
        <w:rPr>
          <w:rFonts w:ascii="Times New Roman" w:hAnsi="Times New Roman" w:cs="Times New Roman"/>
          <w:sz w:val="24"/>
          <w:szCs w:val="24"/>
        </w:rPr>
        <w:t>tryptophan, glutamic acid,  histidine, arginine, valine, glutamine increased significantly at EP; six amino acids were not significantly different from CG and one decreased</w:t>
      </w:r>
      <w:r w:rsidR="005857F5" w:rsidRPr="004073E9">
        <w:rPr>
          <w:rFonts w:ascii="Times New Roman" w:hAnsi="Times New Roman" w:cs="Times New Roman"/>
          <w:sz w:val="24"/>
          <w:szCs w:val="24"/>
        </w:rPr>
        <w:t xml:space="preserve"> (Fig2a&amp;b)</w:t>
      </w:r>
      <w:r w:rsidR="00EA4E79" w:rsidRPr="004073E9">
        <w:rPr>
          <w:rFonts w:ascii="Times New Roman" w:hAnsi="Times New Roman" w:cs="Times New Roman"/>
          <w:sz w:val="24"/>
          <w:szCs w:val="24"/>
        </w:rPr>
        <w:t>,</w:t>
      </w:r>
      <w:r w:rsidRPr="004073E9">
        <w:rPr>
          <w:rFonts w:ascii="Times New Roman" w:hAnsi="Times New Roman" w:cs="Times New Roman"/>
          <w:sz w:val="24"/>
          <w:szCs w:val="24"/>
        </w:rPr>
        <w:t xml:space="preserve"> whereas at MP, eleven number of amino acids increased, two decreased and rest without any significant change. Treatment with selenium had similar effect in increasing the number of </w:t>
      </w:r>
      <w:r w:rsidR="00EA4E79" w:rsidRPr="004073E9">
        <w:rPr>
          <w:rFonts w:ascii="Times New Roman" w:hAnsi="Times New Roman" w:cs="Times New Roman"/>
          <w:sz w:val="24"/>
          <w:szCs w:val="24"/>
        </w:rPr>
        <w:t xml:space="preserve">essential </w:t>
      </w:r>
      <w:r w:rsidRPr="004073E9">
        <w:rPr>
          <w:rFonts w:ascii="Times New Roman" w:hAnsi="Times New Roman" w:cs="Times New Roman"/>
          <w:sz w:val="24"/>
          <w:szCs w:val="24"/>
        </w:rPr>
        <w:t>amino acids</w:t>
      </w:r>
      <w:r w:rsidR="000C3526" w:rsidRPr="004073E9">
        <w:rPr>
          <w:rFonts w:ascii="Times New Roman" w:hAnsi="Times New Roman" w:cs="Times New Roman"/>
          <w:sz w:val="24"/>
          <w:szCs w:val="24"/>
        </w:rPr>
        <w:t xml:space="preserve"> (Fig </w:t>
      </w:r>
      <w:r w:rsidR="005857F5" w:rsidRPr="004073E9">
        <w:rPr>
          <w:rFonts w:ascii="Times New Roman" w:hAnsi="Times New Roman" w:cs="Times New Roman"/>
          <w:sz w:val="24"/>
          <w:szCs w:val="24"/>
        </w:rPr>
        <w:t>3</w:t>
      </w:r>
      <w:r w:rsidR="000C3526" w:rsidRPr="004073E9">
        <w:rPr>
          <w:rFonts w:ascii="Times New Roman" w:hAnsi="Times New Roman" w:cs="Times New Roman"/>
          <w:sz w:val="24"/>
          <w:szCs w:val="24"/>
        </w:rPr>
        <w:t>a&amp;b)</w:t>
      </w:r>
      <w:r w:rsidRPr="004073E9">
        <w:rPr>
          <w:rFonts w:ascii="Times New Roman" w:hAnsi="Times New Roman" w:cs="Times New Roman"/>
          <w:sz w:val="24"/>
          <w:szCs w:val="24"/>
        </w:rPr>
        <w:t>.</w:t>
      </w:r>
    </w:p>
    <w:p w:rsidR="00F631F6" w:rsidRPr="004073E9" w:rsidRDefault="00F631F6"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3.2 Expression of Amino acid transporters and Hormone receptors</w:t>
      </w:r>
    </w:p>
    <w:p w:rsidR="00324440" w:rsidRPr="004073E9" w:rsidRDefault="00324440"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When fold change expression of amino acid transporters namely LAT 4, LAT2, CAT and b</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 xml:space="preserve">AT and hormone receptors for MET and GHL between CGs of EP and MP were analysed for jejunum and magnum tissue, it was observed that in the jejunum, </w:t>
      </w:r>
      <w:r w:rsidR="009C2C5C" w:rsidRPr="004073E9">
        <w:rPr>
          <w:rFonts w:ascii="Times New Roman" w:hAnsi="Times New Roman" w:cs="Times New Roman"/>
          <w:sz w:val="24"/>
          <w:szCs w:val="24"/>
        </w:rPr>
        <w:t>relative expression</w:t>
      </w:r>
      <w:r w:rsidRPr="004073E9">
        <w:rPr>
          <w:rFonts w:ascii="Times New Roman" w:hAnsi="Times New Roman" w:cs="Times New Roman"/>
          <w:sz w:val="24"/>
          <w:szCs w:val="24"/>
        </w:rPr>
        <w:t xml:space="preserve"> of all aats</w:t>
      </w:r>
      <w:r w:rsidR="009C2C5C" w:rsidRPr="004073E9">
        <w:rPr>
          <w:rFonts w:ascii="Times New Roman" w:hAnsi="Times New Roman" w:cs="Times New Roman"/>
          <w:sz w:val="24"/>
          <w:szCs w:val="24"/>
        </w:rPr>
        <w:t xml:space="preserve"> except CAT</w:t>
      </w:r>
      <w:r w:rsidRPr="004073E9">
        <w:rPr>
          <w:rFonts w:ascii="Times New Roman" w:hAnsi="Times New Roman" w:cs="Times New Roman"/>
          <w:sz w:val="24"/>
          <w:szCs w:val="24"/>
        </w:rPr>
        <w:t xml:space="preserve"> and M</w:t>
      </w:r>
      <w:r w:rsidR="00B04505" w:rsidRPr="004073E9">
        <w:rPr>
          <w:rFonts w:ascii="Times New Roman" w:hAnsi="Times New Roman" w:cs="Times New Roman"/>
          <w:sz w:val="24"/>
          <w:szCs w:val="24"/>
        </w:rPr>
        <w:t>N</w:t>
      </w:r>
      <w:r w:rsidRPr="004073E9">
        <w:rPr>
          <w:rFonts w:ascii="Times New Roman" w:hAnsi="Times New Roman" w:cs="Times New Roman"/>
          <w:sz w:val="24"/>
          <w:szCs w:val="24"/>
        </w:rPr>
        <w:t>T</w:t>
      </w:r>
      <w:r w:rsidR="00F631F6" w:rsidRPr="004073E9">
        <w:rPr>
          <w:rFonts w:ascii="Times New Roman" w:hAnsi="Times New Roman" w:cs="Times New Roman"/>
          <w:sz w:val="24"/>
          <w:szCs w:val="24"/>
        </w:rPr>
        <w:t>R</w:t>
      </w:r>
      <w:r w:rsidR="00B04505" w:rsidRPr="004073E9">
        <w:rPr>
          <w:rFonts w:ascii="Times New Roman" w:hAnsi="Times New Roman" w:cs="Times New Roman"/>
          <w:sz w:val="24"/>
          <w:szCs w:val="24"/>
        </w:rPr>
        <w:t xml:space="preserve"> </w:t>
      </w:r>
      <w:r w:rsidR="009C2C5C" w:rsidRPr="004073E9">
        <w:rPr>
          <w:rFonts w:ascii="Times New Roman" w:hAnsi="Times New Roman" w:cs="Times New Roman"/>
          <w:sz w:val="24"/>
          <w:szCs w:val="24"/>
        </w:rPr>
        <w:t>(P&lt;0.05)</w:t>
      </w:r>
      <w:r w:rsidRPr="004073E9">
        <w:rPr>
          <w:rFonts w:ascii="Times New Roman" w:hAnsi="Times New Roman" w:cs="Times New Roman"/>
          <w:sz w:val="24"/>
          <w:szCs w:val="24"/>
        </w:rPr>
        <w:t xml:space="preserve"> was significantly more where as expression of GHRL</w:t>
      </w:r>
      <w:r w:rsidR="009C2C5C" w:rsidRPr="004073E9">
        <w:rPr>
          <w:rFonts w:ascii="Times New Roman" w:hAnsi="Times New Roman" w:cs="Times New Roman"/>
          <w:sz w:val="24"/>
          <w:szCs w:val="24"/>
        </w:rPr>
        <w:t xml:space="preserve"> (P&lt;0.01)</w:t>
      </w:r>
      <w:r w:rsidRPr="004073E9">
        <w:rPr>
          <w:rFonts w:ascii="Times New Roman" w:hAnsi="Times New Roman" w:cs="Times New Roman"/>
          <w:sz w:val="24"/>
          <w:szCs w:val="24"/>
        </w:rPr>
        <w:t xml:space="preserve"> was less at EP compared to gene expression of respective CGs at MP</w:t>
      </w:r>
      <w:r w:rsidR="002D45DA" w:rsidRPr="004073E9">
        <w:rPr>
          <w:rFonts w:ascii="Times New Roman" w:hAnsi="Times New Roman" w:cs="Times New Roman"/>
          <w:sz w:val="24"/>
          <w:szCs w:val="24"/>
        </w:rPr>
        <w:t>(Fig 4a)</w:t>
      </w:r>
      <w:r w:rsidRPr="004073E9">
        <w:rPr>
          <w:rFonts w:ascii="Times New Roman" w:hAnsi="Times New Roman" w:cs="Times New Roman"/>
          <w:sz w:val="24"/>
          <w:szCs w:val="24"/>
        </w:rPr>
        <w:t>. In the magnum tissue the relative fold change expression of LAT4</w:t>
      </w:r>
      <w:r w:rsidR="009C2C5C" w:rsidRPr="004073E9">
        <w:rPr>
          <w:rFonts w:ascii="Times New Roman" w:hAnsi="Times New Roman" w:cs="Times New Roman"/>
          <w:sz w:val="24"/>
          <w:szCs w:val="24"/>
        </w:rPr>
        <w:t xml:space="preserve"> (P&lt;0.01)</w:t>
      </w:r>
      <w:r w:rsidRPr="004073E9">
        <w:rPr>
          <w:rFonts w:ascii="Times New Roman" w:hAnsi="Times New Roman" w:cs="Times New Roman"/>
          <w:sz w:val="24"/>
          <w:szCs w:val="24"/>
        </w:rPr>
        <w:t xml:space="preserve"> and </w:t>
      </w:r>
      <w:r w:rsidR="00DE44E5">
        <w:rPr>
          <w:rFonts w:ascii="Times New Roman" w:hAnsi="Times New Roman" w:cs="Times New Roman"/>
          <w:sz w:val="24"/>
          <w:szCs w:val="24"/>
        </w:rPr>
        <w:t>b</w:t>
      </w:r>
      <w:r w:rsidR="00DE44E5" w:rsidRPr="00DE44E5">
        <w:rPr>
          <w:rFonts w:ascii="Times New Roman" w:hAnsi="Times New Roman" w:cs="Times New Roman"/>
          <w:sz w:val="24"/>
          <w:szCs w:val="24"/>
          <w:vertAlign w:val="superscript"/>
        </w:rPr>
        <w:t>o</w:t>
      </w:r>
      <w:r w:rsidR="00DE44E5">
        <w:rPr>
          <w:rFonts w:ascii="Times New Roman" w:hAnsi="Times New Roman" w:cs="Times New Roman"/>
          <w:sz w:val="24"/>
          <w:szCs w:val="24"/>
        </w:rPr>
        <w:t>AT</w:t>
      </w:r>
      <w:r w:rsidR="009C2C5C" w:rsidRPr="004073E9">
        <w:rPr>
          <w:rFonts w:ascii="Times New Roman" w:hAnsi="Times New Roman" w:cs="Times New Roman"/>
          <w:sz w:val="24"/>
          <w:szCs w:val="24"/>
        </w:rPr>
        <w:t>(P&lt;0.001)</w:t>
      </w:r>
      <w:r w:rsidRPr="004073E9">
        <w:rPr>
          <w:rFonts w:ascii="Times New Roman" w:hAnsi="Times New Roman" w:cs="Times New Roman"/>
          <w:sz w:val="24"/>
          <w:szCs w:val="24"/>
        </w:rPr>
        <w:t xml:space="preserve">  and also expression of </w:t>
      </w:r>
      <w:r w:rsidR="009C2C5C" w:rsidRPr="004073E9">
        <w:rPr>
          <w:rFonts w:ascii="Times New Roman" w:hAnsi="Times New Roman" w:cs="Times New Roman"/>
          <w:sz w:val="24"/>
          <w:szCs w:val="24"/>
        </w:rPr>
        <w:t>M</w:t>
      </w:r>
      <w:r w:rsidR="00B04505" w:rsidRPr="004073E9">
        <w:rPr>
          <w:rFonts w:ascii="Times New Roman" w:hAnsi="Times New Roman" w:cs="Times New Roman"/>
          <w:sz w:val="24"/>
          <w:szCs w:val="24"/>
        </w:rPr>
        <w:t>N</w:t>
      </w:r>
      <w:r w:rsidR="009C2C5C" w:rsidRPr="004073E9">
        <w:rPr>
          <w:rFonts w:ascii="Times New Roman" w:hAnsi="Times New Roman" w:cs="Times New Roman"/>
          <w:sz w:val="24"/>
          <w:szCs w:val="24"/>
        </w:rPr>
        <w:t xml:space="preserve">TR (P&lt;0.01) GHLR (P&lt;0.001) </w:t>
      </w:r>
      <w:r w:rsidRPr="004073E9">
        <w:rPr>
          <w:rFonts w:ascii="Times New Roman" w:hAnsi="Times New Roman" w:cs="Times New Roman"/>
          <w:sz w:val="24"/>
          <w:szCs w:val="24"/>
        </w:rPr>
        <w:t xml:space="preserve">receptors in the CG birds </w:t>
      </w:r>
      <w:r w:rsidR="00540730" w:rsidRPr="004073E9">
        <w:rPr>
          <w:rFonts w:ascii="Times New Roman" w:hAnsi="Times New Roman" w:cs="Times New Roman"/>
          <w:sz w:val="24"/>
          <w:szCs w:val="24"/>
        </w:rPr>
        <w:t xml:space="preserve">decreased </w:t>
      </w:r>
      <w:r w:rsidRPr="004073E9">
        <w:rPr>
          <w:rFonts w:ascii="Times New Roman" w:hAnsi="Times New Roman" w:cs="Times New Roman"/>
          <w:sz w:val="24"/>
          <w:szCs w:val="24"/>
        </w:rPr>
        <w:t>at</w:t>
      </w:r>
      <w:r w:rsidR="00540730" w:rsidRPr="004073E9">
        <w:rPr>
          <w:rFonts w:ascii="Times New Roman" w:hAnsi="Times New Roman" w:cs="Times New Roman"/>
          <w:sz w:val="24"/>
          <w:szCs w:val="24"/>
        </w:rPr>
        <w:t xml:space="preserve"> </w:t>
      </w:r>
      <w:r w:rsidRPr="004073E9">
        <w:rPr>
          <w:rFonts w:ascii="Times New Roman" w:hAnsi="Times New Roman" w:cs="Times New Roman"/>
          <w:sz w:val="24"/>
          <w:szCs w:val="24"/>
        </w:rPr>
        <w:t>EP whereas expression of only CAT increased, when compared to respective CGs at MP</w:t>
      </w:r>
      <w:r w:rsidR="002D45DA" w:rsidRPr="004073E9">
        <w:rPr>
          <w:rFonts w:ascii="Times New Roman" w:hAnsi="Times New Roman" w:cs="Times New Roman"/>
          <w:sz w:val="24"/>
          <w:szCs w:val="24"/>
        </w:rPr>
        <w:t xml:space="preserve"> (Fig 4b &amp; 4c)</w:t>
      </w:r>
      <w:r w:rsidRPr="004073E9">
        <w:rPr>
          <w:rFonts w:ascii="Times New Roman" w:hAnsi="Times New Roman" w:cs="Times New Roman"/>
          <w:sz w:val="24"/>
          <w:szCs w:val="24"/>
        </w:rPr>
        <w:t xml:space="preserve">. When compared between CG and TG (Se treated group), fold change expression of CAT </w:t>
      </w:r>
      <w:r w:rsidR="00B04505" w:rsidRPr="004073E9">
        <w:rPr>
          <w:rFonts w:ascii="Times New Roman" w:hAnsi="Times New Roman" w:cs="Times New Roman"/>
          <w:sz w:val="24"/>
          <w:szCs w:val="24"/>
        </w:rPr>
        <w:t xml:space="preserve">(P&lt;0.001) </w:t>
      </w:r>
      <w:r w:rsidR="00540730" w:rsidRPr="004073E9">
        <w:rPr>
          <w:rFonts w:ascii="Times New Roman" w:hAnsi="Times New Roman" w:cs="Times New Roman"/>
          <w:sz w:val="24"/>
          <w:szCs w:val="24"/>
        </w:rPr>
        <w:t>and LAT2</w:t>
      </w:r>
      <w:r w:rsidR="00DE44E5">
        <w:rPr>
          <w:rFonts w:ascii="Times New Roman" w:hAnsi="Times New Roman" w:cs="Times New Roman"/>
          <w:sz w:val="24"/>
          <w:szCs w:val="24"/>
        </w:rPr>
        <w:t xml:space="preserve"> </w:t>
      </w:r>
      <w:r w:rsidR="00B04505" w:rsidRPr="004073E9">
        <w:rPr>
          <w:rFonts w:ascii="Times New Roman" w:hAnsi="Times New Roman" w:cs="Times New Roman"/>
          <w:sz w:val="24"/>
          <w:szCs w:val="24"/>
        </w:rPr>
        <w:t>(P&lt;0.05)</w:t>
      </w:r>
      <w:r w:rsidR="00540730" w:rsidRPr="004073E9">
        <w:rPr>
          <w:rFonts w:ascii="Times New Roman" w:hAnsi="Times New Roman" w:cs="Times New Roman"/>
          <w:sz w:val="24"/>
          <w:szCs w:val="24"/>
        </w:rPr>
        <w:t xml:space="preserve"> </w:t>
      </w:r>
      <w:r w:rsidRPr="004073E9">
        <w:rPr>
          <w:rFonts w:ascii="Times New Roman" w:hAnsi="Times New Roman" w:cs="Times New Roman"/>
          <w:sz w:val="24"/>
          <w:szCs w:val="24"/>
        </w:rPr>
        <w:t>increased significantly, whereas expression of LAT4</w:t>
      </w:r>
      <w:r w:rsidR="00B04505" w:rsidRPr="004073E9">
        <w:rPr>
          <w:rFonts w:ascii="Times New Roman" w:hAnsi="Times New Roman" w:cs="Times New Roman"/>
          <w:sz w:val="24"/>
          <w:szCs w:val="24"/>
        </w:rPr>
        <w:t xml:space="preserve"> (P&lt;0.05)</w:t>
      </w:r>
      <w:r w:rsidRPr="004073E9">
        <w:rPr>
          <w:rFonts w:ascii="Times New Roman" w:hAnsi="Times New Roman" w:cs="Times New Roman"/>
          <w:sz w:val="24"/>
          <w:szCs w:val="24"/>
        </w:rPr>
        <w:t xml:space="preserve"> and b</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AT decreased in the jejunum tissue</w:t>
      </w:r>
      <w:r w:rsidR="00026AC7" w:rsidRPr="004073E9">
        <w:rPr>
          <w:rFonts w:ascii="Times New Roman" w:hAnsi="Times New Roman" w:cs="Times New Roman"/>
          <w:sz w:val="24"/>
          <w:szCs w:val="24"/>
        </w:rPr>
        <w:t xml:space="preserve"> in the TG</w:t>
      </w:r>
      <w:r w:rsidRPr="004073E9">
        <w:rPr>
          <w:rFonts w:ascii="Times New Roman" w:hAnsi="Times New Roman" w:cs="Times New Roman"/>
          <w:sz w:val="24"/>
          <w:szCs w:val="24"/>
        </w:rPr>
        <w:t>. Relative expression of M</w:t>
      </w:r>
      <w:r w:rsidR="00B04505" w:rsidRPr="004073E9">
        <w:rPr>
          <w:rFonts w:ascii="Times New Roman" w:hAnsi="Times New Roman" w:cs="Times New Roman"/>
          <w:sz w:val="24"/>
          <w:szCs w:val="24"/>
        </w:rPr>
        <w:t>N</w:t>
      </w:r>
      <w:r w:rsidRPr="004073E9">
        <w:rPr>
          <w:rFonts w:ascii="Times New Roman" w:hAnsi="Times New Roman" w:cs="Times New Roman"/>
          <w:sz w:val="24"/>
          <w:szCs w:val="24"/>
        </w:rPr>
        <w:t>T</w:t>
      </w:r>
      <w:r w:rsidR="00B04505" w:rsidRPr="004073E9">
        <w:rPr>
          <w:rFonts w:ascii="Times New Roman" w:hAnsi="Times New Roman" w:cs="Times New Roman"/>
          <w:sz w:val="24"/>
          <w:szCs w:val="24"/>
        </w:rPr>
        <w:t>R</w:t>
      </w:r>
      <w:r w:rsidRPr="004073E9">
        <w:rPr>
          <w:rFonts w:ascii="Times New Roman" w:hAnsi="Times New Roman" w:cs="Times New Roman"/>
          <w:sz w:val="24"/>
          <w:szCs w:val="24"/>
        </w:rPr>
        <w:t xml:space="preserve"> </w:t>
      </w:r>
      <w:r w:rsidR="00B04505" w:rsidRPr="004073E9">
        <w:rPr>
          <w:rFonts w:ascii="Times New Roman" w:hAnsi="Times New Roman" w:cs="Times New Roman"/>
          <w:sz w:val="24"/>
          <w:szCs w:val="24"/>
        </w:rPr>
        <w:t xml:space="preserve">and </w:t>
      </w:r>
      <w:r w:rsidRPr="004073E9">
        <w:rPr>
          <w:rFonts w:ascii="Times New Roman" w:hAnsi="Times New Roman" w:cs="Times New Roman"/>
          <w:sz w:val="24"/>
          <w:szCs w:val="24"/>
        </w:rPr>
        <w:t>GH</w:t>
      </w:r>
      <w:r w:rsidR="00B04505" w:rsidRPr="004073E9">
        <w:rPr>
          <w:rFonts w:ascii="Times New Roman" w:hAnsi="Times New Roman" w:cs="Times New Roman"/>
          <w:sz w:val="24"/>
          <w:szCs w:val="24"/>
        </w:rPr>
        <w:t>R</w:t>
      </w:r>
      <w:r w:rsidRPr="004073E9">
        <w:rPr>
          <w:rFonts w:ascii="Times New Roman" w:hAnsi="Times New Roman" w:cs="Times New Roman"/>
          <w:sz w:val="24"/>
          <w:szCs w:val="24"/>
        </w:rPr>
        <w:t xml:space="preserve">L </w:t>
      </w:r>
      <w:r w:rsidR="00B04505" w:rsidRPr="004073E9">
        <w:rPr>
          <w:rFonts w:ascii="Times New Roman" w:hAnsi="Times New Roman" w:cs="Times New Roman"/>
          <w:sz w:val="24"/>
          <w:szCs w:val="24"/>
        </w:rPr>
        <w:t>also decreased</w:t>
      </w:r>
      <w:r w:rsidRPr="004073E9">
        <w:rPr>
          <w:rFonts w:ascii="Times New Roman" w:hAnsi="Times New Roman" w:cs="Times New Roman"/>
          <w:sz w:val="24"/>
          <w:szCs w:val="24"/>
        </w:rPr>
        <w:t xml:space="preserve"> in jejunum tissue at EP in the TG</w:t>
      </w:r>
      <w:r w:rsidR="002D45DA" w:rsidRPr="004073E9">
        <w:rPr>
          <w:rFonts w:ascii="Times New Roman" w:hAnsi="Times New Roman" w:cs="Times New Roman"/>
          <w:sz w:val="24"/>
          <w:szCs w:val="24"/>
        </w:rPr>
        <w:t>(Fig 5a)</w:t>
      </w:r>
      <w:r w:rsidRPr="004073E9">
        <w:rPr>
          <w:rFonts w:ascii="Times New Roman" w:hAnsi="Times New Roman" w:cs="Times New Roman"/>
          <w:sz w:val="24"/>
          <w:szCs w:val="24"/>
        </w:rPr>
        <w:t>. In the magnum tissue</w:t>
      </w:r>
      <w:r w:rsidR="00026AC7" w:rsidRPr="004073E9">
        <w:rPr>
          <w:rFonts w:ascii="Times New Roman" w:hAnsi="Times New Roman" w:cs="Times New Roman"/>
          <w:sz w:val="24"/>
          <w:szCs w:val="24"/>
        </w:rPr>
        <w:t>,</w:t>
      </w:r>
      <w:r w:rsidRPr="004073E9">
        <w:rPr>
          <w:rFonts w:ascii="Times New Roman" w:hAnsi="Times New Roman" w:cs="Times New Roman"/>
          <w:sz w:val="24"/>
          <w:szCs w:val="24"/>
        </w:rPr>
        <w:t xml:space="preserve"> expression of LAT2, LAT4</w:t>
      </w:r>
      <w:r w:rsidR="00026AC7" w:rsidRPr="004073E9">
        <w:rPr>
          <w:rFonts w:ascii="Times New Roman" w:hAnsi="Times New Roman" w:cs="Times New Roman"/>
          <w:sz w:val="24"/>
          <w:szCs w:val="24"/>
        </w:rPr>
        <w:t>(P&lt;0.01)</w:t>
      </w:r>
      <w:r w:rsidRPr="004073E9">
        <w:rPr>
          <w:rFonts w:ascii="Times New Roman" w:hAnsi="Times New Roman" w:cs="Times New Roman"/>
          <w:sz w:val="24"/>
          <w:szCs w:val="24"/>
        </w:rPr>
        <w:t xml:space="preserve"> and CAT</w:t>
      </w:r>
      <w:r w:rsidR="00026AC7" w:rsidRPr="004073E9">
        <w:rPr>
          <w:rFonts w:ascii="Times New Roman" w:hAnsi="Times New Roman" w:cs="Times New Roman"/>
          <w:sz w:val="24"/>
          <w:szCs w:val="24"/>
        </w:rPr>
        <w:t>(P&lt;0.001)</w:t>
      </w:r>
      <w:r w:rsidRPr="004073E9">
        <w:rPr>
          <w:rFonts w:ascii="Times New Roman" w:hAnsi="Times New Roman" w:cs="Times New Roman"/>
          <w:sz w:val="24"/>
          <w:szCs w:val="24"/>
        </w:rPr>
        <w:t xml:space="preserve"> increased and that of b</w:t>
      </w:r>
      <w:r w:rsidRPr="004073E9">
        <w:rPr>
          <w:rFonts w:ascii="Times New Roman" w:hAnsi="Times New Roman" w:cs="Times New Roman"/>
          <w:sz w:val="24"/>
          <w:szCs w:val="24"/>
          <w:vertAlign w:val="superscript"/>
        </w:rPr>
        <w:t>o</w:t>
      </w:r>
      <w:r w:rsidRPr="004073E9">
        <w:rPr>
          <w:rFonts w:ascii="Times New Roman" w:hAnsi="Times New Roman" w:cs="Times New Roman"/>
          <w:sz w:val="24"/>
          <w:szCs w:val="24"/>
        </w:rPr>
        <w:t>AT decreased</w:t>
      </w:r>
      <w:r w:rsidR="00026AC7" w:rsidRPr="004073E9">
        <w:rPr>
          <w:rFonts w:ascii="Times New Roman" w:hAnsi="Times New Roman" w:cs="Times New Roman"/>
          <w:sz w:val="24"/>
          <w:szCs w:val="24"/>
        </w:rPr>
        <w:t xml:space="preserve"> in the TG</w:t>
      </w:r>
      <w:r w:rsidRPr="004073E9">
        <w:rPr>
          <w:rFonts w:ascii="Times New Roman" w:hAnsi="Times New Roman" w:cs="Times New Roman"/>
          <w:sz w:val="24"/>
          <w:szCs w:val="24"/>
        </w:rPr>
        <w:t>. The fold change expression of M</w:t>
      </w:r>
      <w:r w:rsidR="00026AC7" w:rsidRPr="004073E9">
        <w:rPr>
          <w:rFonts w:ascii="Times New Roman" w:hAnsi="Times New Roman" w:cs="Times New Roman"/>
          <w:sz w:val="24"/>
          <w:szCs w:val="24"/>
        </w:rPr>
        <w:t>N</w:t>
      </w:r>
      <w:r w:rsidRPr="004073E9">
        <w:rPr>
          <w:rFonts w:ascii="Times New Roman" w:hAnsi="Times New Roman" w:cs="Times New Roman"/>
          <w:sz w:val="24"/>
          <w:szCs w:val="24"/>
        </w:rPr>
        <w:t>T</w:t>
      </w:r>
      <w:r w:rsidR="00026AC7" w:rsidRPr="004073E9">
        <w:rPr>
          <w:rFonts w:ascii="Times New Roman" w:hAnsi="Times New Roman" w:cs="Times New Roman"/>
          <w:sz w:val="24"/>
          <w:szCs w:val="24"/>
        </w:rPr>
        <w:t>R</w:t>
      </w:r>
      <w:r w:rsidRPr="004073E9">
        <w:rPr>
          <w:rFonts w:ascii="Times New Roman" w:hAnsi="Times New Roman" w:cs="Times New Roman"/>
          <w:sz w:val="24"/>
          <w:szCs w:val="24"/>
        </w:rPr>
        <w:t xml:space="preserve"> decreased and that of GHL</w:t>
      </w:r>
      <w:r w:rsidR="00026AC7" w:rsidRPr="004073E9">
        <w:rPr>
          <w:rFonts w:ascii="Times New Roman" w:hAnsi="Times New Roman" w:cs="Times New Roman"/>
          <w:sz w:val="24"/>
          <w:szCs w:val="24"/>
        </w:rPr>
        <w:t>R</w:t>
      </w:r>
      <w:r w:rsidRPr="004073E9">
        <w:rPr>
          <w:rFonts w:ascii="Times New Roman" w:hAnsi="Times New Roman" w:cs="Times New Roman"/>
          <w:sz w:val="24"/>
          <w:szCs w:val="24"/>
        </w:rPr>
        <w:t xml:space="preserve"> increased</w:t>
      </w:r>
      <w:r w:rsidR="00026AC7" w:rsidRPr="004073E9">
        <w:rPr>
          <w:rFonts w:ascii="Times New Roman" w:hAnsi="Times New Roman" w:cs="Times New Roman"/>
          <w:sz w:val="24"/>
          <w:szCs w:val="24"/>
        </w:rPr>
        <w:t xml:space="preserve"> (P&lt;0.001)</w:t>
      </w:r>
      <w:r w:rsidRPr="004073E9">
        <w:rPr>
          <w:rFonts w:ascii="Times New Roman" w:hAnsi="Times New Roman" w:cs="Times New Roman"/>
          <w:sz w:val="24"/>
          <w:szCs w:val="24"/>
        </w:rPr>
        <w:t xml:space="preserve"> </w:t>
      </w:r>
      <w:r w:rsidR="00540730" w:rsidRPr="004073E9">
        <w:rPr>
          <w:rFonts w:ascii="Times New Roman" w:hAnsi="Times New Roman" w:cs="Times New Roman"/>
          <w:sz w:val="24"/>
          <w:szCs w:val="24"/>
        </w:rPr>
        <w:t xml:space="preserve">when compared to CG </w:t>
      </w:r>
      <w:r w:rsidRPr="004073E9">
        <w:rPr>
          <w:rFonts w:ascii="Times New Roman" w:hAnsi="Times New Roman" w:cs="Times New Roman"/>
          <w:sz w:val="24"/>
          <w:szCs w:val="24"/>
        </w:rPr>
        <w:t>at EP</w:t>
      </w:r>
      <w:r w:rsidR="002D45DA" w:rsidRPr="004073E9">
        <w:rPr>
          <w:rFonts w:ascii="Times New Roman" w:hAnsi="Times New Roman" w:cs="Times New Roman"/>
          <w:sz w:val="24"/>
          <w:szCs w:val="24"/>
        </w:rPr>
        <w:t>(Fig5 b)</w:t>
      </w:r>
      <w:r w:rsidRPr="004073E9">
        <w:rPr>
          <w:rFonts w:ascii="Times New Roman" w:hAnsi="Times New Roman" w:cs="Times New Roman"/>
          <w:sz w:val="24"/>
          <w:szCs w:val="24"/>
        </w:rPr>
        <w:t>.</w:t>
      </w:r>
    </w:p>
    <w:p w:rsidR="00324440" w:rsidRPr="004073E9" w:rsidRDefault="00324440"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At MP, with Se treatment, in jejunum, significant increase</w:t>
      </w:r>
      <w:r w:rsidR="004B7045" w:rsidRPr="004073E9">
        <w:rPr>
          <w:rFonts w:ascii="Times New Roman" w:hAnsi="Times New Roman" w:cs="Times New Roman"/>
          <w:sz w:val="24"/>
          <w:szCs w:val="24"/>
        </w:rPr>
        <w:t>(P&lt;0.001)</w:t>
      </w:r>
      <w:r w:rsidRPr="004073E9">
        <w:rPr>
          <w:rFonts w:ascii="Times New Roman" w:hAnsi="Times New Roman" w:cs="Times New Roman"/>
          <w:sz w:val="24"/>
          <w:szCs w:val="24"/>
        </w:rPr>
        <w:t xml:space="preserve"> in the expression of LAT4  and decrease in the relative expression of other aats observed was not significant. Upon treatment expression of hormone receptors also did not significantly change with respect to respective expression of receptors in CG</w:t>
      </w:r>
      <w:r w:rsidR="002D45DA" w:rsidRPr="004073E9">
        <w:rPr>
          <w:rFonts w:ascii="Times New Roman" w:hAnsi="Times New Roman" w:cs="Times New Roman"/>
          <w:sz w:val="24"/>
          <w:szCs w:val="24"/>
        </w:rPr>
        <w:t xml:space="preserve"> (Fig6 a)</w:t>
      </w:r>
      <w:r w:rsidRPr="004073E9">
        <w:rPr>
          <w:rFonts w:ascii="Times New Roman" w:hAnsi="Times New Roman" w:cs="Times New Roman"/>
          <w:sz w:val="24"/>
          <w:szCs w:val="24"/>
        </w:rPr>
        <w:t>. In the magnum tissue</w:t>
      </w:r>
      <w:r w:rsidR="00950E49" w:rsidRPr="004073E9">
        <w:rPr>
          <w:rFonts w:ascii="Times New Roman" w:hAnsi="Times New Roman" w:cs="Times New Roman"/>
          <w:sz w:val="24"/>
          <w:szCs w:val="24"/>
        </w:rPr>
        <w:t xml:space="preserve"> of TG</w:t>
      </w:r>
      <w:r w:rsidRPr="004073E9">
        <w:rPr>
          <w:rFonts w:ascii="Times New Roman" w:hAnsi="Times New Roman" w:cs="Times New Roman"/>
          <w:sz w:val="24"/>
          <w:szCs w:val="24"/>
        </w:rPr>
        <w:t xml:space="preserve"> except for LAT2</w:t>
      </w:r>
      <w:r w:rsidR="00950E49" w:rsidRPr="004073E9">
        <w:rPr>
          <w:rFonts w:ascii="Times New Roman" w:hAnsi="Times New Roman" w:cs="Times New Roman"/>
          <w:sz w:val="24"/>
          <w:szCs w:val="24"/>
        </w:rPr>
        <w:t xml:space="preserve"> (P&lt;0.001)</w:t>
      </w:r>
      <w:r w:rsidRPr="004073E9">
        <w:rPr>
          <w:rFonts w:ascii="Times New Roman" w:hAnsi="Times New Roman" w:cs="Times New Roman"/>
          <w:sz w:val="24"/>
          <w:szCs w:val="24"/>
        </w:rPr>
        <w:t xml:space="preserve">, expression of other aats decreased </w:t>
      </w:r>
      <w:r w:rsidR="00950E49" w:rsidRPr="004073E9">
        <w:rPr>
          <w:rFonts w:ascii="Times New Roman" w:hAnsi="Times New Roman" w:cs="Times New Roman"/>
          <w:sz w:val="24"/>
          <w:szCs w:val="24"/>
        </w:rPr>
        <w:t xml:space="preserve">(P&lt;0.01) </w:t>
      </w:r>
      <w:r w:rsidRPr="004073E9">
        <w:rPr>
          <w:rFonts w:ascii="Times New Roman" w:hAnsi="Times New Roman" w:cs="Times New Roman"/>
          <w:sz w:val="24"/>
          <w:szCs w:val="24"/>
        </w:rPr>
        <w:t>with no significant effect on the expression of hormone receptors</w:t>
      </w:r>
      <w:r w:rsidR="00540730" w:rsidRPr="004073E9">
        <w:rPr>
          <w:rFonts w:ascii="Times New Roman" w:hAnsi="Times New Roman" w:cs="Times New Roman"/>
          <w:sz w:val="24"/>
          <w:szCs w:val="24"/>
        </w:rPr>
        <w:t xml:space="preserve"> when compared to CG at MP</w:t>
      </w:r>
      <w:r w:rsidR="002D45DA" w:rsidRPr="004073E9">
        <w:rPr>
          <w:rFonts w:ascii="Times New Roman" w:hAnsi="Times New Roman" w:cs="Times New Roman"/>
          <w:sz w:val="24"/>
          <w:szCs w:val="24"/>
        </w:rPr>
        <w:t>(Fig 6b)</w:t>
      </w:r>
      <w:r w:rsidRPr="004073E9">
        <w:rPr>
          <w:rFonts w:ascii="Times New Roman" w:hAnsi="Times New Roman" w:cs="Times New Roman"/>
          <w:sz w:val="24"/>
          <w:szCs w:val="24"/>
        </w:rPr>
        <w:t>.</w:t>
      </w:r>
    </w:p>
    <w:p w:rsidR="0099681B" w:rsidRDefault="00747A46"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The Selenoyeast content in the feed samples (Fresh) ranged from 0.25-0.28mg/kgfor CG where as for TG the concentration ranged from 0.54-0.58 mg/kg.</w:t>
      </w:r>
      <w:r w:rsidR="000F1FE9">
        <w:rPr>
          <w:rFonts w:ascii="Times New Roman" w:hAnsi="Times New Roman" w:cs="Times New Roman"/>
          <w:sz w:val="24"/>
          <w:szCs w:val="24"/>
        </w:rPr>
        <w:t xml:space="preserve"> </w:t>
      </w:r>
    </w:p>
    <w:p w:rsidR="001E02A9" w:rsidRPr="004073E9" w:rsidRDefault="00437189"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 xml:space="preserve">4 </w:t>
      </w:r>
      <w:r w:rsidR="001E02A9" w:rsidRPr="004073E9">
        <w:rPr>
          <w:rFonts w:ascii="Times New Roman" w:hAnsi="Times New Roman" w:cs="Times New Roman"/>
          <w:b/>
          <w:bCs/>
          <w:sz w:val="24"/>
          <w:szCs w:val="24"/>
        </w:rPr>
        <w:t>D</w:t>
      </w:r>
      <w:r w:rsidR="00E67ADB" w:rsidRPr="004073E9">
        <w:rPr>
          <w:rFonts w:ascii="Times New Roman" w:hAnsi="Times New Roman" w:cs="Times New Roman"/>
          <w:b/>
          <w:bCs/>
          <w:sz w:val="24"/>
          <w:szCs w:val="24"/>
        </w:rPr>
        <w:t>ISCUSSION</w:t>
      </w:r>
    </w:p>
    <w:p w:rsidR="00DA24B4" w:rsidRPr="004073E9" w:rsidRDefault="001E02A9"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It is known that Se and </w:t>
      </w:r>
      <w:r w:rsidR="007B53DB" w:rsidRPr="004073E9">
        <w:rPr>
          <w:rFonts w:ascii="Times New Roman" w:hAnsi="Times New Roman" w:cs="Times New Roman"/>
          <w:sz w:val="24"/>
          <w:szCs w:val="24"/>
        </w:rPr>
        <w:t>MET</w:t>
      </w:r>
      <w:r w:rsidRPr="004073E9">
        <w:rPr>
          <w:rFonts w:ascii="Times New Roman" w:hAnsi="Times New Roman" w:cs="Times New Roman"/>
          <w:sz w:val="24"/>
          <w:szCs w:val="24"/>
        </w:rPr>
        <w:t xml:space="preserve"> when administered together it reduces oxidative injury and increases antioxidant status in tissues</w:t>
      </w:r>
      <w:r w:rsidR="00F63DBA" w:rsidRPr="004073E9">
        <w:rPr>
          <w:rFonts w:ascii="Times New Roman" w:hAnsi="Times New Roman" w:cs="Times New Roman"/>
          <w:sz w:val="24"/>
          <w:szCs w:val="24"/>
        </w:rPr>
        <w:t xml:space="preserve"> (</w:t>
      </w:r>
      <w:r w:rsidR="007D5DB5">
        <w:rPr>
          <w:rFonts w:ascii="Times New Roman" w:hAnsi="Times New Roman" w:cs="Times New Roman"/>
          <w:sz w:val="24"/>
          <w:szCs w:val="24"/>
        </w:rPr>
        <w:t>30</w:t>
      </w:r>
      <w:r w:rsidR="00E372BF">
        <w:rPr>
          <w:rFonts w:ascii="Times New Roman" w:hAnsi="Times New Roman" w:cs="Times New Roman"/>
          <w:sz w:val="24"/>
          <w:szCs w:val="24"/>
        </w:rPr>
        <w:t>, 2</w:t>
      </w:r>
      <w:r w:rsidR="00F63DBA" w:rsidRPr="004073E9">
        <w:rPr>
          <w:rFonts w:ascii="Times New Roman" w:hAnsi="Times New Roman" w:cs="Times New Roman"/>
          <w:sz w:val="24"/>
          <w:szCs w:val="24"/>
        </w:rPr>
        <w:t>)</w:t>
      </w:r>
      <w:r w:rsidRPr="004073E9">
        <w:rPr>
          <w:rFonts w:ascii="Times New Roman" w:hAnsi="Times New Roman" w:cs="Times New Roman"/>
          <w:sz w:val="24"/>
          <w:szCs w:val="24"/>
        </w:rPr>
        <w:t>. During the early laying period, the concentration of melatonin was more when compared with the mid</w:t>
      </w:r>
      <w:r w:rsidR="009B6C12" w:rsidRPr="004073E9">
        <w:rPr>
          <w:rFonts w:ascii="Times New Roman" w:hAnsi="Times New Roman" w:cs="Times New Roman"/>
          <w:sz w:val="24"/>
          <w:szCs w:val="24"/>
        </w:rPr>
        <w:t xml:space="preserve"> </w:t>
      </w:r>
      <w:r w:rsidRPr="004073E9">
        <w:rPr>
          <w:rFonts w:ascii="Times New Roman" w:hAnsi="Times New Roman" w:cs="Times New Roman"/>
          <w:sz w:val="24"/>
          <w:szCs w:val="24"/>
        </w:rPr>
        <w:t xml:space="preserve">laying period </w:t>
      </w:r>
      <w:r w:rsidR="00E87D08" w:rsidRPr="004073E9">
        <w:rPr>
          <w:rFonts w:ascii="Times New Roman" w:hAnsi="Times New Roman" w:cs="Times New Roman"/>
          <w:sz w:val="24"/>
          <w:szCs w:val="24"/>
        </w:rPr>
        <w:t xml:space="preserve">when compared between respective </w:t>
      </w:r>
      <w:r w:rsidRPr="004073E9">
        <w:rPr>
          <w:rFonts w:ascii="Times New Roman" w:hAnsi="Times New Roman" w:cs="Times New Roman"/>
          <w:sz w:val="24"/>
          <w:szCs w:val="24"/>
        </w:rPr>
        <w:t>control group</w:t>
      </w:r>
      <w:r w:rsidR="00E87D08" w:rsidRPr="004073E9">
        <w:rPr>
          <w:rFonts w:ascii="Times New Roman" w:hAnsi="Times New Roman" w:cs="Times New Roman"/>
          <w:sz w:val="24"/>
          <w:szCs w:val="24"/>
        </w:rPr>
        <w:t>s</w:t>
      </w:r>
      <w:r w:rsidR="00E8092C" w:rsidRPr="004073E9">
        <w:rPr>
          <w:rFonts w:ascii="Times New Roman" w:hAnsi="Times New Roman" w:cs="Times New Roman"/>
          <w:sz w:val="24"/>
          <w:szCs w:val="24"/>
        </w:rPr>
        <w:t>,</w:t>
      </w:r>
      <w:r w:rsidR="008B4F44" w:rsidRPr="004073E9">
        <w:rPr>
          <w:rFonts w:ascii="Times New Roman" w:hAnsi="Times New Roman" w:cs="Times New Roman"/>
          <w:sz w:val="24"/>
          <w:szCs w:val="24"/>
        </w:rPr>
        <w:t xml:space="preserve"> but was not significant</w:t>
      </w:r>
      <w:r w:rsidR="00386095" w:rsidRPr="004073E9">
        <w:rPr>
          <w:rFonts w:ascii="Times New Roman" w:hAnsi="Times New Roman" w:cs="Times New Roman"/>
          <w:sz w:val="24"/>
          <w:szCs w:val="24"/>
        </w:rPr>
        <w:t>.</w:t>
      </w:r>
      <w:r w:rsidR="008B4F44" w:rsidRPr="004073E9">
        <w:rPr>
          <w:rFonts w:ascii="Times New Roman" w:hAnsi="Times New Roman" w:cs="Times New Roman"/>
          <w:sz w:val="24"/>
          <w:szCs w:val="24"/>
        </w:rPr>
        <w:t xml:space="preserve"> The concentration of plasma MET increased with increase in age of birds during EP but decreased during MP with increase in age of birds.</w:t>
      </w:r>
      <w:r w:rsidR="003B268E" w:rsidRPr="004073E9">
        <w:rPr>
          <w:rFonts w:ascii="Times New Roman" w:hAnsi="Times New Roman" w:cs="Times New Roman"/>
          <w:sz w:val="24"/>
          <w:szCs w:val="24"/>
        </w:rPr>
        <w:t xml:space="preserve"> </w:t>
      </w:r>
      <w:r w:rsidR="00982274" w:rsidRPr="004073E9">
        <w:rPr>
          <w:rFonts w:ascii="Times New Roman" w:hAnsi="Times New Roman" w:cs="Times New Roman"/>
          <w:sz w:val="24"/>
          <w:szCs w:val="24"/>
        </w:rPr>
        <w:t>The concentration of M</w:t>
      </w:r>
      <w:r w:rsidR="008F1EDB">
        <w:rPr>
          <w:rFonts w:ascii="Times New Roman" w:hAnsi="Times New Roman" w:cs="Times New Roman"/>
          <w:sz w:val="24"/>
          <w:szCs w:val="24"/>
        </w:rPr>
        <w:t>E</w:t>
      </w:r>
      <w:r w:rsidR="00982274" w:rsidRPr="004073E9">
        <w:rPr>
          <w:rFonts w:ascii="Times New Roman" w:hAnsi="Times New Roman" w:cs="Times New Roman"/>
          <w:sz w:val="24"/>
          <w:szCs w:val="24"/>
        </w:rPr>
        <w:t>T in the blood was inversely proportional to the age of chickens,.</w:t>
      </w:r>
      <w:r w:rsidRPr="004073E9">
        <w:rPr>
          <w:rFonts w:ascii="Times New Roman" w:hAnsi="Times New Roman" w:cs="Times New Roman"/>
          <w:sz w:val="24"/>
          <w:szCs w:val="24"/>
        </w:rPr>
        <w:t xml:space="preserve"> </w:t>
      </w:r>
      <w:r w:rsidR="001D5BA1" w:rsidRPr="004073E9">
        <w:rPr>
          <w:rFonts w:ascii="Times New Roman" w:hAnsi="Times New Roman" w:cs="Times New Roman"/>
          <w:sz w:val="24"/>
          <w:szCs w:val="24"/>
        </w:rPr>
        <w:t>In the present study, with increase in age</w:t>
      </w:r>
      <w:r w:rsidR="004B4F20" w:rsidRPr="004073E9">
        <w:rPr>
          <w:rFonts w:ascii="Times New Roman" w:hAnsi="Times New Roman" w:cs="Times New Roman"/>
          <w:sz w:val="24"/>
          <w:szCs w:val="24"/>
        </w:rPr>
        <w:t xml:space="preserve"> from early to</w:t>
      </w:r>
      <w:r w:rsidR="0094207C" w:rsidRPr="004073E9">
        <w:rPr>
          <w:rFonts w:ascii="Times New Roman" w:hAnsi="Times New Roman" w:cs="Times New Roman"/>
          <w:sz w:val="24"/>
          <w:szCs w:val="24"/>
        </w:rPr>
        <w:t xml:space="preserve"> mid laying period</w:t>
      </w:r>
      <w:r w:rsidR="001D5BA1" w:rsidRPr="004073E9">
        <w:rPr>
          <w:rFonts w:ascii="Times New Roman" w:hAnsi="Times New Roman" w:cs="Times New Roman"/>
          <w:sz w:val="24"/>
          <w:szCs w:val="24"/>
        </w:rPr>
        <w:t xml:space="preserve"> the level of plasma hormone</w:t>
      </w:r>
      <w:r w:rsidR="004B4F20" w:rsidRPr="004073E9">
        <w:rPr>
          <w:rFonts w:ascii="Times New Roman" w:hAnsi="Times New Roman" w:cs="Times New Roman"/>
          <w:sz w:val="24"/>
          <w:szCs w:val="24"/>
        </w:rPr>
        <w:t xml:space="preserve"> might have decreased</w:t>
      </w:r>
      <w:r w:rsidR="001D5BA1" w:rsidRPr="004073E9">
        <w:rPr>
          <w:rFonts w:ascii="Times New Roman" w:hAnsi="Times New Roman" w:cs="Times New Roman"/>
          <w:sz w:val="24"/>
          <w:szCs w:val="24"/>
        </w:rPr>
        <w:t xml:space="preserve">. </w:t>
      </w:r>
      <w:r w:rsidR="004B4F20" w:rsidRPr="004073E9">
        <w:rPr>
          <w:rFonts w:ascii="Times New Roman" w:hAnsi="Times New Roman" w:cs="Times New Roman"/>
          <w:sz w:val="24"/>
          <w:szCs w:val="24"/>
          <w:lang w:bidi="hi-IN"/>
        </w:rPr>
        <w:t xml:space="preserve">The </w:t>
      </w:r>
      <w:r w:rsidR="008E21FB" w:rsidRPr="004073E9">
        <w:rPr>
          <w:rFonts w:ascii="Times New Roman" w:hAnsi="Times New Roman" w:cs="Times New Roman"/>
          <w:sz w:val="24"/>
          <w:szCs w:val="24"/>
          <w:lang w:bidi="hi-IN"/>
        </w:rPr>
        <w:t>influence</w:t>
      </w:r>
      <w:r w:rsidR="00EB5A13" w:rsidRPr="004073E9">
        <w:rPr>
          <w:rFonts w:ascii="Times New Roman" w:hAnsi="Times New Roman" w:cs="Times New Roman"/>
          <w:sz w:val="24"/>
          <w:szCs w:val="24"/>
          <w:lang w:bidi="hi-IN"/>
        </w:rPr>
        <w:t xml:space="preserve"> or turnover</w:t>
      </w:r>
      <w:r w:rsidR="004B4F20" w:rsidRPr="004073E9">
        <w:rPr>
          <w:rFonts w:ascii="Times New Roman" w:hAnsi="Times New Roman" w:cs="Times New Roman"/>
          <w:sz w:val="24"/>
          <w:szCs w:val="24"/>
          <w:lang w:bidi="hi-IN"/>
        </w:rPr>
        <w:t xml:space="preserve"> of MET hormone may be more and synthesis less at MP than at EP </w:t>
      </w:r>
      <w:r w:rsidR="00EB5A13" w:rsidRPr="004073E9">
        <w:rPr>
          <w:rFonts w:ascii="Times New Roman" w:hAnsi="Times New Roman" w:cs="Times New Roman"/>
          <w:sz w:val="24"/>
          <w:szCs w:val="24"/>
          <w:lang w:bidi="hi-IN"/>
        </w:rPr>
        <w:t xml:space="preserve"> when compared between </w:t>
      </w:r>
      <w:r w:rsidR="0055211F" w:rsidRPr="004073E9">
        <w:rPr>
          <w:rFonts w:ascii="Times New Roman" w:hAnsi="Times New Roman" w:cs="Times New Roman"/>
          <w:sz w:val="24"/>
          <w:szCs w:val="24"/>
          <w:lang w:bidi="hi-IN"/>
        </w:rPr>
        <w:t xml:space="preserve">respective CGs </w:t>
      </w:r>
      <w:r w:rsidR="004B4F20" w:rsidRPr="004073E9">
        <w:rPr>
          <w:rFonts w:ascii="Times New Roman" w:hAnsi="Times New Roman" w:cs="Times New Roman"/>
          <w:sz w:val="24"/>
          <w:szCs w:val="24"/>
          <w:lang w:bidi="hi-IN"/>
        </w:rPr>
        <w:t>resulting in less conc</w:t>
      </w:r>
      <w:r w:rsidR="00297BF1" w:rsidRPr="004073E9">
        <w:rPr>
          <w:rFonts w:ascii="Times New Roman" w:hAnsi="Times New Roman" w:cs="Times New Roman"/>
          <w:sz w:val="24"/>
          <w:szCs w:val="24"/>
          <w:lang w:bidi="hi-IN"/>
        </w:rPr>
        <w:t>entration</w:t>
      </w:r>
      <w:r w:rsidR="004B4F20" w:rsidRPr="004073E9">
        <w:rPr>
          <w:rFonts w:ascii="Times New Roman" w:hAnsi="Times New Roman" w:cs="Times New Roman"/>
          <w:sz w:val="24"/>
          <w:szCs w:val="24"/>
          <w:lang w:bidi="hi-IN"/>
        </w:rPr>
        <w:t xml:space="preserve"> of hormone</w:t>
      </w:r>
      <w:r w:rsidR="0055211F" w:rsidRPr="004073E9">
        <w:rPr>
          <w:rFonts w:ascii="Times New Roman" w:hAnsi="Times New Roman" w:cs="Times New Roman"/>
          <w:sz w:val="24"/>
          <w:szCs w:val="24"/>
          <w:lang w:bidi="hi-IN"/>
        </w:rPr>
        <w:t xml:space="preserve"> at MP</w:t>
      </w:r>
      <w:r w:rsidR="004B4F20" w:rsidRPr="004073E9">
        <w:rPr>
          <w:rFonts w:ascii="Times New Roman" w:hAnsi="Times New Roman" w:cs="Times New Roman"/>
          <w:sz w:val="24"/>
          <w:szCs w:val="24"/>
          <w:lang w:bidi="hi-IN"/>
        </w:rPr>
        <w:t>.</w:t>
      </w:r>
      <w:r w:rsidR="00F83FAB" w:rsidRPr="004073E9">
        <w:rPr>
          <w:rFonts w:ascii="Times New Roman" w:hAnsi="Times New Roman" w:cs="Times New Roman"/>
          <w:sz w:val="24"/>
          <w:szCs w:val="24"/>
          <w:lang w:bidi="hi-IN"/>
        </w:rPr>
        <w:t xml:space="preserve"> </w:t>
      </w:r>
      <w:r w:rsidR="002051C0" w:rsidRPr="004073E9">
        <w:rPr>
          <w:rFonts w:ascii="Times New Roman" w:hAnsi="Times New Roman" w:cs="Times New Roman"/>
          <w:sz w:val="24"/>
          <w:szCs w:val="24"/>
          <w:lang w:bidi="hi-IN"/>
        </w:rPr>
        <w:t>T</w:t>
      </w:r>
      <w:r w:rsidR="00EB5A13" w:rsidRPr="004073E9">
        <w:rPr>
          <w:rFonts w:ascii="Times New Roman" w:hAnsi="Times New Roman" w:cs="Times New Roman"/>
          <w:sz w:val="24"/>
          <w:szCs w:val="24"/>
          <w:lang w:bidi="hi-IN"/>
        </w:rPr>
        <w:t xml:space="preserve">he level of plasma MET </w:t>
      </w:r>
      <w:r w:rsidR="002051C0" w:rsidRPr="004073E9">
        <w:rPr>
          <w:rFonts w:ascii="Times New Roman" w:hAnsi="Times New Roman" w:cs="Times New Roman"/>
          <w:sz w:val="24"/>
          <w:szCs w:val="24"/>
          <w:lang w:bidi="hi-IN"/>
        </w:rPr>
        <w:t xml:space="preserve">decreased </w:t>
      </w:r>
      <w:r w:rsidR="00EB5A13" w:rsidRPr="004073E9">
        <w:rPr>
          <w:rFonts w:ascii="Times New Roman" w:hAnsi="Times New Roman" w:cs="Times New Roman"/>
          <w:sz w:val="24"/>
          <w:szCs w:val="24"/>
          <w:lang w:bidi="hi-IN"/>
        </w:rPr>
        <w:t>during MP in CG,</w:t>
      </w:r>
      <w:r w:rsidR="0055211F" w:rsidRPr="004073E9">
        <w:rPr>
          <w:rFonts w:ascii="Times New Roman" w:hAnsi="Times New Roman" w:cs="Times New Roman"/>
          <w:sz w:val="24"/>
          <w:szCs w:val="24"/>
          <w:lang w:bidi="hi-IN"/>
        </w:rPr>
        <w:t xml:space="preserve"> </w:t>
      </w:r>
      <w:r w:rsidR="002051C0" w:rsidRPr="004073E9">
        <w:rPr>
          <w:rFonts w:ascii="Times New Roman" w:hAnsi="Times New Roman" w:cs="Times New Roman"/>
          <w:sz w:val="24"/>
          <w:szCs w:val="24"/>
          <w:lang w:bidi="hi-IN"/>
        </w:rPr>
        <w:t xml:space="preserve">so also </w:t>
      </w:r>
      <w:r w:rsidR="00EB5A13" w:rsidRPr="004073E9">
        <w:rPr>
          <w:rFonts w:ascii="Times New Roman" w:hAnsi="Times New Roman" w:cs="Times New Roman"/>
          <w:sz w:val="24"/>
          <w:szCs w:val="24"/>
          <w:lang w:bidi="hi-IN"/>
        </w:rPr>
        <w:t xml:space="preserve">the </w:t>
      </w:r>
      <w:r w:rsidR="0055211F" w:rsidRPr="004073E9">
        <w:rPr>
          <w:rFonts w:ascii="Times New Roman" w:hAnsi="Times New Roman" w:cs="Times New Roman"/>
          <w:sz w:val="24"/>
          <w:szCs w:val="24"/>
          <w:lang w:bidi="hi-IN"/>
        </w:rPr>
        <w:t>expression</w:t>
      </w:r>
      <w:r w:rsidR="00EB5A13" w:rsidRPr="004073E9">
        <w:rPr>
          <w:rFonts w:ascii="Times New Roman" w:hAnsi="Times New Roman" w:cs="Times New Roman"/>
          <w:sz w:val="24"/>
          <w:szCs w:val="24"/>
          <w:lang w:bidi="hi-IN"/>
        </w:rPr>
        <w:t xml:space="preserve"> MET receptors,</w:t>
      </w:r>
      <w:r w:rsidR="0055211F" w:rsidRPr="004073E9">
        <w:rPr>
          <w:rFonts w:ascii="Times New Roman" w:hAnsi="Times New Roman" w:cs="Times New Roman"/>
          <w:sz w:val="24"/>
          <w:szCs w:val="24"/>
          <w:lang w:bidi="hi-IN"/>
        </w:rPr>
        <w:t xml:space="preserve"> in jejunum </w:t>
      </w:r>
      <w:r w:rsidR="002051C0" w:rsidRPr="004073E9">
        <w:rPr>
          <w:rFonts w:ascii="Times New Roman" w:hAnsi="Times New Roman" w:cs="Times New Roman"/>
          <w:sz w:val="24"/>
          <w:szCs w:val="24"/>
          <w:lang w:bidi="hi-IN"/>
        </w:rPr>
        <w:t xml:space="preserve">but increased </w:t>
      </w:r>
      <w:r w:rsidR="0055211F" w:rsidRPr="004073E9">
        <w:rPr>
          <w:rFonts w:ascii="Times New Roman" w:hAnsi="Times New Roman" w:cs="Times New Roman"/>
          <w:sz w:val="24"/>
          <w:szCs w:val="24"/>
          <w:lang w:bidi="hi-IN"/>
        </w:rPr>
        <w:t xml:space="preserve">in magnum during MP when compared between </w:t>
      </w:r>
      <w:r w:rsidR="00EB5A13" w:rsidRPr="004073E9">
        <w:rPr>
          <w:rFonts w:ascii="Times New Roman" w:hAnsi="Times New Roman" w:cs="Times New Roman"/>
          <w:sz w:val="24"/>
          <w:szCs w:val="24"/>
          <w:lang w:bidi="hi-IN"/>
        </w:rPr>
        <w:t xml:space="preserve">respective CGs of </w:t>
      </w:r>
      <w:r w:rsidR="0055211F" w:rsidRPr="004073E9">
        <w:rPr>
          <w:rFonts w:ascii="Times New Roman" w:hAnsi="Times New Roman" w:cs="Times New Roman"/>
          <w:sz w:val="24"/>
          <w:szCs w:val="24"/>
          <w:lang w:bidi="hi-IN"/>
        </w:rPr>
        <w:t>EP and MP</w:t>
      </w:r>
      <w:r w:rsidR="00D13EC6" w:rsidRPr="004073E9">
        <w:rPr>
          <w:rFonts w:ascii="Times New Roman" w:hAnsi="Times New Roman" w:cs="Times New Roman"/>
          <w:sz w:val="24"/>
          <w:szCs w:val="24"/>
          <w:lang w:bidi="hi-IN"/>
        </w:rPr>
        <w:t>, indicating up regulation of receptors and making magnum more sensitive to the hormone</w:t>
      </w:r>
      <w:r w:rsidR="0055211F" w:rsidRPr="004073E9">
        <w:rPr>
          <w:rFonts w:ascii="Times New Roman" w:hAnsi="Times New Roman" w:cs="Times New Roman"/>
          <w:sz w:val="24"/>
          <w:szCs w:val="24"/>
          <w:lang w:bidi="hi-IN"/>
        </w:rPr>
        <w:t>.</w:t>
      </w:r>
      <w:r w:rsidR="00F83FAB"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 xml:space="preserve">Hence Se treatment </w:t>
      </w:r>
      <w:r w:rsidR="00CD5201" w:rsidRPr="004073E9">
        <w:rPr>
          <w:rFonts w:ascii="Times New Roman" w:hAnsi="Times New Roman" w:cs="Times New Roman"/>
          <w:sz w:val="24"/>
          <w:szCs w:val="24"/>
          <w:lang w:bidi="hi-IN"/>
        </w:rPr>
        <w:t xml:space="preserve">(TG) </w:t>
      </w:r>
      <w:r w:rsidR="0055211F" w:rsidRPr="004073E9">
        <w:rPr>
          <w:rFonts w:ascii="Times New Roman" w:hAnsi="Times New Roman" w:cs="Times New Roman"/>
          <w:sz w:val="24"/>
          <w:szCs w:val="24"/>
          <w:lang w:bidi="hi-IN"/>
        </w:rPr>
        <w:t xml:space="preserve">did not have significant effect on MET receptors in jejunum and magnum during MP. </w:t>
      </w:r>
      <w:r w:rsidR="00B011C7" w:rsidRPr="004073E9">
        <w:rPr>
          <w:rFonts w:ascii="Times New Roman" w:hAnsi="Times New Roman" w:cs="Times New Roman"/>
          <w:sz w:val="24"/>
          <w:szCs w:val="24"/>
          <w:lang w:bidi="hi-IN"/>
        </w:rPr>
        <w:t>Literature with respect to regulation of MLTR1c</w:t>
      </w:r>
      <w:r w:rsidR="002051C0" w:rsidRPr="004073E9">
        <w:rPr>
          <w:rFonts w:ascii="Times New Roman" w:hAnsi="Times New Roman" w:cs="Times New Roman"/>
          <w:sz w:val="24"/>
          <w:szCs w:val="24"/>
          <w:lang w:bidi="hi-IN"/>
        </w:rPr>
        <w:t xml:space="preserve"> (melatonin receptor in birds)</w:t>
      </w:r>
      <w:r w:rsidR="00B011C7" w:rsidRPr="004073E9">
        <w:rPr>
          <w:rFonts w:ascii="Times New Roman" w:hAnsi="Times New Roman" w:cs="Times New Roman"/>
          <w:sz w:val="24"/>
          <w:szCs w:val="24"/>
          <w:lang w:bidi="hi-IN"/>
        </w:rPr>
        <w:t xml:space="preserve"> by MET is not available. </w:t>
      </w:r>
      <w:r w:rsidR="00DA24B4" w:rsidRPr="004073E9">
        <w:rPr>
          <w:rFonts w:ascii="Times New Roman" w:hAnsi="Times New Roman" w:cs="Times New Roman"/>
          <w:sz w:val="24"/>
          <w:szCs w:val="24"/>
        </w:rPr>
        <w:t>Melatonin treatment increases egg weight and egg laying rate (</w:t>
      </w:r>
      <w:r w:rsidR="00E372BF">
        <w:rPr>
          <w:rFonts w:ascii="Times New Roman" w:hAnsi="Times New Roman" w:cs="Times New Roman"/>
          <w:sz w:val="24"/>
          <w:szCs w:val="24"/>
        </w:rPr>
        <w:t>3</w:t>
      </w:r>
      <w:r w:rsidR="007D5DB5">
        <w:rPr>
          <w:rFonts w:ascii="Times New Roman" w:hAnsi="Times New Roman" w:cs="Times New Roman"/>
          <w:sz w:val="24"/>
          <w:szCs w:val="24"/>
        </w:rPr>
        <w:t>1</w:t>
      </w:r>
      <w:r w:rsidR="00DA24B4" w:rsidRPr="004073E9">
        <w:rPr>
          <w:rFonts w:ascii="Times New Roman" w:hAnsi="Times New Roman" w:cs="Times New Roman"/>
          <w:sz w:val="24"/>
          <w:szCs w:val="24"/>
        </w:rPr>
        <w:t xml:space="preserve">). Melatonin has been shown to have direct effects on ovarian function and microbiota </w:t>
      </w:r>
      <w:r w:rsidR="00E13EA3">
        <w:rPr>
          <w:rFonts w:ascii="Times New Roman" w:hAnsi="Times New Roman" w:cs="Times New Roman"/>
          <w:sz w:val="24"/>
          <w:szCs w:val="24"/>
        </w:rPr>
        <w:t>(</w:t>
      </w:r>
      <w:r w:rsidR="00E372BF">
        <w:rPr>
          <w:rFonts w:ascii="Times New Roman" w:hAnsi="Times New Roman" w:cs="Times New Roman"/>
          <w:sz w:val="24"/>
          <w:szCs w:val="24"/>
        </w:rPr>
        <w:t>5</w:t>
      </w:r>
      <w:r w:rsidR="00E13EA3">
        <w:rPr>
          <w:rFonts w:ascii="Times New Roman" w:hAnsi="Times New Roman" w:cs="Times New Roman"/>
          <w:sz w:val="24"/>
          <w:szCs w:val="24"/>
        </w:rPr>
        <w:t>)</w:t>
      </w:r>
      <w:r w:rsidR="00DA24B4" w:rsidRPr="004073E9">
        <w:rPr>
          <w:rFonts w:ascii="Times New Roman" w:hAnsi="Times New Roman" w:cs="Times New Roman"/>
          <w:sz w:val="24"/>
          <w:szCs w:val="24"/>
        </w:rPr>
        <w:t>.</w:t>
      </w:r>
      <w:r w:rsidR="00085FD1">
        <w:rPr>
          <w:rFonts w:ascii="Times New Roman" w:hAnsi="Times New Roman" w:cs="Times New Roman"/>
          <w:sz w:val="24"/>
          <w:szCs w:val="24"/>
        </w:rPr>
        <w:t xml:space="preserve"> </w:t>
      </w:r>
      <w:r w:rsidR="00B011C7" w:rsidRPr="004073E9">
        <w:rPr>
          <w:rFonts w:ascii="Times New Roman" w:hAnsi="Times New Roman" w:cs="Times New Roman"/>
          <w:sz w:val="24"/>
          <w:szCs w:val="24"/>
        </w:rPr>
        <w:t>In the present study also upon treatment with Se, decrease in the plasma level of hormones at EP as envisaged as more activity of hormones for its functions, and increase at MP might have affected the production parameters positively.</w:t>
      </w:r>
      <w:r w:rsidR="007E3BFD" w:rsidRPr="004073E9">
        <w:rPr>
          <w:rFonts w:ascii="Times New Roman" w:hAnsi="Times New Roman" w:cs="Times New Roman"/>
          <w:sz w:val="24"/>
          <w:szCs w:val="24"/>
        </w:rPr>
        <w:t xml:space="preserve"> </w:t>
      </w:r>
      <w:r w:rsidR="002051C0" w:rsidRPr="004073E9">
        <w:rPr>
          <w:rFonts w:ascii="Times New Roman" w:hAnsi="Times New Roman" w:cs="Times New Roman"/>
          <w:sz w:val="24"/>
          <w:szCs w:val="24"/>
        </w:rPr>
        <w:t>T</w:t>
      </w:r>
      <w:r w:rsidR="007E3BFD" w:rsidRPr="004073E9">
        <w:rPr>
          <w:rFonts w:ascii="Times New Roman" w:hAnsi="Times New Roman" w:cs="Times New Roman"/>
          <w:sz w:val="24"/>
          <w:szCs w:val="24"/>
        </w:rPr>
        <w:t xml:space="preserve">reatment with Se, </w:t>
      </w:r>
      <w:r w:rsidR="002051C0" w:rsidRPr="004073E9">
        <w:rPr>
          <w:rFonts w:ascii="Times New Roman" w:hAnsi="Times New Roman" w:cs="Times New Roman"/>
          <w:sz w:val="24"/>
          <w:szCs w:val="24"/>
        </w:rPr>
        <w:t xml:space="preserve">caused </w:t>
      </w:r>
      <w:r w:rsidR="007E3BFD" w:rsidRPr="004073E9">
        <w:rPr>
          <w:rFonts w:ascii="Times New Roman" w:hAnsi="Times New Roman" w:cs="Times New Roman"/>
          <w:sz w:val="24"/>
          <w:szCs w:val="24"/>
        </w:rPr>
        <w:t xml:space="preserve">significant increase in bodyweight with increase in </w:t>
      </w:r>
      <w:r w:rsidR="002051C0" w:rsidRPr="004073E9">
        <w:rPr>
          <w:rFonts w:ascii="Times New Roman" w:hAnsi="Times New Roman" w:cs="Times New Roman"/>
          <w:sz w:val="24"/>
          <w:szCs w:val="24"/>
        </w:rPr>
        <w:t xml:space="preserve">plasma </w:t>
      </w:r>
      <w:r w:rsidR="007E3BFD" w:rsidRPr="004073E9">
        <w:rPr>
          <w:rFonts w:ascii="Times New Roman" w:hAnsi="Times New Roman" w:cs="Times New Roman"/>
          <w:sz w:val="24"/>
          <w:szCs w:val="24"/>
        </w:rPr>
        <w:t>MET concentration, it can be suggested that in CG at MP, MET might have greater role in regulation of BW and EW than for egg production in Vanaraja chickens leading to decrease in plasma levels of MET.</w:t>
      </w:r>
    </w:p>
    <w:p w:rsidR="00B057FB" w:rsidRPr="004073E9" w:rsidRDefault="00171D68"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lang w:bidi="hi-IN"/>
        </w:rPr>
        <w:t>At EP i</w:t>
      </w:r>
      <w:r w:rsidR="006E0F42" w:rsidRPr="004073E9">
        <w:rPr>
          <w:rFonts w:ascii="Times New Roman" w:hAnsi="Times New Roman" w:cs="Times New Roman"/>
          <w:sz w:val="24"/>
          <w:szCs w:val="24"/>
          <w:lang w:bidi="hi-IN"/>
        </w:rPr>
        <w:t>n CG</w:t>
      </w:r>
      <w:r w:rsidR="00E13EA3">
        <w:rPr>
          <w:rFonts w:ascii="Times New Roman" w:hAnsi="Times New Roman" w:cs="Times New Roman"/>
          <w:sz w:val="24"/>
          <w:szCs w:val="24"/>
          <w:lang w:bidi="hi-IN"/>
        </w:rPr>
        <w:t>,</w:t>
      </w:r>
      <w:r w:rsidR="006E0F42" w:rsidRPr="004073E9">
        <w:rPr>
          <w:rFonts w:ascii="Times New Roman" w:hAnsi="Times New Roman" w:cs="Times New Roman"/>
          <w:sz w:val="24"/>
          <w:szCs w:val="24"/>
          <w:lang w:bidi="hi-IN"/>
        </w:rPr>
        <w:t xml:space="preserve"> </w:t>
      </w:r>
      <w:r w:rsidR="00644305">
        <w:rPr>
          <w:rFonts w:ascii="Times New Roman" w:hAnsi="Times New Roman" w:cs="Times New Roman"/>
          <w:sz w:val="24"/>
          <w:szCs w:val="24"/>
          <w:lang w:bidi="hi-IN"/>
        </w:rPr>
        <w:t xml:space="preserve">level of </w:t>
      </w:r>
      <w:r w:rsidR="006E0F42" w:rsidRPr="004073E9">
        <w:rPr>
          <w:rFonts w:ascii="Times New Roman" w:hAnsi="Times New Roman" w:cs="Times New Roman"/>
          <w:sz w:val="24"/>
          <w:szCs w:val="24"/>
          <w:lang w:bidi="hi-IN"/>
        </w:rPr>
        <w:t xml:space="preserve">GHL hormone </w:t>
      </w:r>
      <w:r w:rsidR="00644305">
        <w:rPr>
          <w:rFonts w:ascii="Times New Roman" w:hAnsi="Times New Roman" w:cs="Times New Roman"/>
          <w:sz w:val="24"/>
          <w:szCs w:val="24"/>
          <w:lang w:bidi="hi-IN"/>
        </w:rPr>
        <w:t xml:space="preserve">decreased </w:t>
      </w:r>
      <w:r w:rsidR="006E0F42" w:rsidRPr="004073E9">
        <w:rPr>
          <w:rFonts w:ascii="Times New Roman" w:hAnsi="Times New Roman" w:cs="Times New Roman"/>
          <w:sz w:val="24"/>
          <w:szCs w:val="24"/>
          <w:lang w:bidi="hi-IN"/>
        </w:rPr>
        <w:t>as the age of the birds increas</w:t>
      </w:r>
      <w:r w:rsidR="00644305">
        <w:rPr>
          <w:rFonts w:ascii="Times New Roman" w:hAnsi="Times New Roman" w:cs="Times New Roman"/>
          <w:sz w:val="24"/>
          <w:szCs w:val="24"/>
          <w:lang w:bidi="hi-IN"/>
        </w:rPr>
        <w:t>ed</w:t>
      </w:r>
      <w:r w:rsidR="006E0F42" w:rsidRPr="004073E9">
        <w:rPr>
          <w:rFonts w:ascii="Times New Roman" w:hAnsi="Times New Roman" w:cs="Times New Roman"/>
          <w:sz w:val="24"/>
          <w:szCs w:val="24"/>
          <w:lang w:bidi="hi-IN"/>
        </w:rPr>
        <w:t xml:space="preserve"> and vice versa in TG</w:t>
      </w:r>
      <w:r w:rsidRPr="004073E9">
        <w:rPr>
          <w:rFonts w:ascii="Times New Roman" w:hAnsi="Times New Roman" w:cs="Times New Roman"/>
          <w:sz w:val="24"/>
          <w:szCs w:val="24"/>
          <w:lang w:bidi="hi-IN"/>
        </w:rPr>
        <w:t>,</w:t>
      </w:r>
      <w:r w:rsidRPr="004073E9">
        <w:rPr>
          <w:rFonts w:ascii="Times New Roman" w:hAnsi="Times New Roman" w:cs="Times New Roman"/>
          <w:sz w:val="24"/>
          <w:szCs w:val="24"/>
        </w:rPr>
        <w:t xml:space="preserve"> </w:t>
      </w:r>
      <w:r w:rsidRPr="004073E9">
        <w:rPr>
          <w:rFonts w:ascii="Times New Roman" w:hAnsi="Times New Roman" w:cs="Times New Roman"/>
          <w:sz w:val="24"/>
          <w:szCs w:val="24"/>
          <w:lang w:bidi="hi-IN"/>
        </w:rPr>
        <w:t>when compared between the groups at respective weeks</w:t>
      </w:r>
      <w:r w:rsidR="00644305">
        <w:rPr>
          <w:rFonts w:ascii="Times New Roman" w:hAnsi="Times New Roman" w:cs="Times New Roman"/>
          <w:sz w:val="24"/>
          <w:szCs w:val="24"/>
          <w:lang w:bidi="hi-IN"/>
        </w:rPr>
        <w:t>,</w:t>
      </w:r>
      <w:r w:rsidRPr="004073E9">
        <w:rPr>
          <w:rFonts w:ascii="Times New Roman" w:hAnsi="Times New Roman" w:cs="Times New Roman"/>
          <w:sz w:val="24"/>
          <w:szCs w:val="24"/>
          <w:lang w:bidi="hi-IN"/>
        </w:rPr>
        <w:t xml:space="preserve"> the concentration </w:t>
      </w:r>
      <w:r w:rsidR="00644305">
        <w:rPr>
          <w:rFonts w:ascii="Times New Roman" w:hAnsi="Times New Roman" w:cs="Times New Roman"/>
          <w:sz w:val="24"/>
          <w:szCs w:val="24"/>
          <w:lang w:bidi="hi-IN"/>
        </w:rPr>
        <w:t>wa</w:t>
      </w:r>
      <w:r w:rsidRPr="004073E9">
        <w:rPr>
          <w:rFonts w:ascii="Times New Roman" w:hAnsi="Times New Roman" w:cs="Times New Roman"/>
          <w:sz w:val="24"/>
          <w:szCs w:val="24"/>
          <w:lang w:bidi="hi-IN"/>
        </w:rPr>
        <w:t>s less in TG compared to CG at respective weeks.</w:t>
      </w:r>
      <w:r w:rsidR="006E0F42" w:rsidRPr="004073E9">
        <w:rPr>
          <w:rFonts w:ascii="Times New Roman" w:hAnsi="Times New Roman" w:cs="Times New Roman"/>
          <w:sz w:val="24"/>
          <w:szCs w:val="24"/>
          <w:lang w:bidi="hi-IN"/>
        </w:rPr>
        <w:t xml:space="preserve"> </w:t>
      </w:r>
      <w:r w:rsidR="00B35A19" w:rsidRPr="004073E9">
        <w:rPr>
          <w:rFonts w:ascii="Times New Roman" w:hAnsi="Times New Roman" w:cs="Times New Roman"/>
          <w:sz w:val="24"/>
          <w:szCs w:val="24"/>
          <w:lang w:bidi="hi-IN"/>
        </w:rPr>
        <w:t>The</w:t>
      </w:r>
      <w:r w:rsidRPr="004073E9">
        <w:rPr>
          <w:rFonts w:ascii="Times New Roman" w:hAnsi="Times New Roman" w:cs="Times New Roman"/>
          <w:sz w:val="24"/>
          <w:szCs w:val="24"/>
          <w:lang w:bidi="hi-IN"/>
        </w:rPr>
        <w:t xml:space="preserve"> expression of </w:t>
      </w:r>
      <w:r w:rsidR="00B35A19" w:rsidRPr="004073E9">
        <w:rPr>
          <w:rFonts w:ascii="Times New Roman" w:hAnsi="Times New Roman" w:cs="Times New Roman"/>
          <w:sz w:val="24"/>
          <w:szCs w:val="24"/>
          <w:lang w:bidi="hi-IN"/>
        </w:rPr>
        <w:t xml:space="preserve">GHLR also </w:t>
      </w:r>
      <w:r w:rsidRPr="004073E9">
        <w:rPr>
          <w:rFonts w:ascii="Times New Roman" w:hAnsi="Times New Roman" w:cs="Times New Roman"/>
          <w:sz w:val="24"/>
          <w:szCs w:val="24"/>
          <w:lang w:bidi="hi-IN"/>
        </w:rPr>
        <w:t>decreas</w:t>
      </w:r>
      <w:r w:rsidR="00B35A19" w:rsidRPr="004073E9">
        <w:rPr>
          <w:rFonts w:ascii="Times New Roman" w:hAnsi="Times New Roman" w:cs="Times New Roman"/>
          <w:sz w:val="24"/>
          <w:szCs w:val="24"/>
          <w:lang w:bidi="hi-IN"/>
        </w:rPr>
        <w:t>ed</w:t>
      </w:r>
      <w:r w:rsidRPr="004073E9">
        <w:rPr>
          <w:rFonts w:ascii="Times New Roman" w:hAnsi="Times New Roman" w:cs="Times New Roman"/>
          <w:sz w:val="24"/>
          <w:szCs w:val="24"/>
          <w:lang w:bidi="hi-IN"/>
        </w:rPr>
        <w:t xml:space="preserve"> in jejunum </w:t>
      </w:r>
      <w:r w:rsidR="00B35A19" w:rsidRPr="004073E9">
        <w:rPr>
          <w:rFonts w:ascii="Times New Roman" w:hAnsi="Times New Roman" w:cs="Times New Roman"/>
          <w:sz w:val="24"/>
          <w:szCs w:val="24"/>
          <w:lang w:bidi="hi-IN"/>
        </w:rPr>
        <w:t xml:space="preserve">in TG </w:t>
      </w:r>
      <w:r w:rsidRPr="004073E9">
        <w:rPr>
          <w:rFonts w:ascii="Times New Roman" w:hAnsi="Times New Roman" w:cs="Times New Roman"/>
          <w:sz w:val="24"/>
          <w:szCs w:val="24"/>
          <w:lang w:bidi="hi-IN"/>
        </w:rPr>
        <w:t>during EP, while in the magnum the expression of GHL</w:t>
      </w:r>
      <w:r w:rsidR="00EB5A13" w:rsidRPr="004073E9">
        <w:rPr>
          <w:rFonts w:ascii="Times New Roman" w:hAnsi="Times New Roman" w:cs="Times New Roman"/>
          <w:sz w:val="24"/>
          <w:szCs w:val="24"/>
          <w:lang w:bidi="hi-IN"/>
        </w:rPr>
        <w:t>R</w:t>
      </w:r>
      <w:r w:rsidRPr="004073E9">
        <w:rPr>
          <w:rFonts w:ascii="Times New Roman" w:hAnsi="Times New Roman" w:cs="Times New Roman"/>
          <w:sz w:val="24"/>
          <w:szCs w:val="24"/>
          <w:lang w:bidi="hi-IN"/>
        </w:rPr>
        <w:t xml:space="preserve"> increased in TG indicating more </w:t>
      </w:r>
      <w:r w:rsidR="00B35A19" w:rsidRPr="004073E9">
        <w:rPr>
          <w:rFonts w:ascii="Times New Roman" w:hAnsi="Times New Roman" w:cs="Times New Roman"/>
          <w:sz w:val="24"/>
          <w:szCs w:val="24"/>
          <w:lang w:bidi="hi-IN"/>
        </w:rPr>
        <w:t>sensitivity for</w:t>
      </w:r>
      <w:r w:rsidRPr="004073E9">
        <w:rPr>
          <w:rFonts w:ascii="Times New Roman" w:hAnsi="Times New Roman" w:cs="Times New Roman"/>
          <w:sz w:val="24"/>
          <w:szCs w:val="24"/>
          <w:lang w:bidi="hi-IN"/>
        </w:rPr>
        <w:t xml:space="preserve"> hormone by the magnum </w:t>
      </w:r>
      <w:r w:rsidR="00B35A19" w:rsidRPr="004073E9">
        <w:rPr>
          <w:rFonts w:ascii="Times New Roman" w:hAnsi="Times New Roman" w:cs="Times New Roman"/>
          <w:sz w:val="24"/>
          <w:szCs w:val="24"/>
          <w:lang w:bidi="hi-IN"/>
        </w:rPr>
        <w:t>tissue</w:t>
      </w:r>
      <w:r w:rsidRPr="004073E9">
        <w:rPr>
          <w:rFonts w:ascii="Times New Roman" w:hAnsi="Times New Roman" w:cs="Times New Roman"/>
          <w:sz w:val="24"/>
          <w:szCs w:val="24"/>
          <w:lang w:bidi="hi-IN"/>
        </w:rPr>
        <w:t>.</w:t>
      </w:r>
      <w:r w:rsidR="00B35A19" w:rsidRPr="004073E9">
        <w:rPr>
          <w:rFonts w:ascii="Times New Roman" w:hAnsi="Times New Roman" w:cs="Times New Roman"/>
          <w:sz w:val="24"/>
          <w:szCs w:val="24"/>
          <w:lang w:bidi="hi-IN"/>
        </w:rPr>
        <w:t xml:space="preserve"> </w:t>
      </w:r>
      <w:r w:rsidRPr="004073E9">
        <w:rPr>
          <w:rFonts w:ascii="Times New Roman" w:hAnsi="Times New Roman" w:cs="Times New Roman"/>
          <w:sz w:val="24"/>
          <w:szCs w:val="24"/>
          <w:lang w:bidi="hi-IN"/>
        </w:rPr>
        <w:t>The conc</w:t>
      </w:r>
      <w:r w:rsidR="00B35A19" w:rsidRPr="004073E9">
        <w:rPr>
          <w:rFonts w:ascii="Times New Roman" w:hAnsi="Times New Roman" w:cs="Times New Roman"/>
          <w:sz w:val="24"/>
          <w:szCs w:val="24"/>
          <w:lang w:bidi="hi-IN"/>
        </w:rPr>
        <w:t>entration</w:t>
      </w:r>
      <w:r w:rsidRPr="004073E9">
        <w:rPr>
          <w:rFonts w:ascii="Times New Roman" w:hAnsi="Times New Roman" w:cs="Times New Roman"/>
          <w:sz w:val="24"/>
          <w:szCs w:val="24"/>
          <w:lang w:bidi="hi-IN"/>
        </w:rPr>
        <w:t xml:space="preserve"> of hormone  decreas</w:t>
      </w:r>
      <w:r w:rsidR="00B35A19" w:rsidRPr="004073E9">
        <w:rPr>
          <w:rFonts w:ascii="Times New Roman" w:hAnsi="Times New Roman" w:cs="Times New Roman"/>
          <w:sz w:val="24"/>
          <w:szCs w:val="24"/>
          <w:lang w:bidi="hi-IN"/>
        </w:rPr>
        <w:t>ed</w:t>
      </w:r>
      <w:r w:rsidRPr="004073E9">
        <w:rPr>
          <w:rFonts w:ascii="Times New Roman" w:hAnsi="Times New Roman" w:cs="Times New Roman"/>
          <w:sz w:val="24"/>
          <w:szCs w:val="24"/>
          <w:lang w:bidi="hi-IN"/>
        </w:rPr>
        <w:t xml:space="preserve"> in both the CG and TG at MP with increase in age of birds with no significant change </w:t>
      </w:r>
      <w:r w:rsidR="00B35A19" w:rsidRPr="004073E9">
        <w:rPr>
          <w:rFonts w:ascii="Times New Roman" w:hAnsi="Times New Roman" w:cs="Times New Roman"/>
          <w:sz w:val="24"/>
          <w:szCs w:val="24"/>
          <w:lang w:bidi="hi-IN"/>
        </w:rPr>
        <w:t xml:space="preserve">between </w:t>
      </w:r>
      <w:r w:rsidRPr="004073E9">
        <w:rPr>
          <w:rFonts w:ascii="Times New Roman" w:hAnsi="Times New Roman" w:cs="Times New Roman"/>
          <w:sz w:val="24"/>
          <w:szCs w:val="24"/>
          <w:lang w:bidi="hi-IN"/>
        </w:rPr>
        <w:t>mean</w:t>
      </w:r>
      <w:r w:rsidR="00B35A19" w:rsidRPr="004073E9">
        <w:rPr>
          <w:rFonts w:ascii="Times New Roman" w:hAnsi="Times New Roman" w:cs="Times New Roman"/>
          <w:sz w:val="24"/>
          <w:szCs w:val="24"/>
          <w:lang w:bidi="hi-IN"/>
        </w:rPr>
        <w:t xml:space="preserve"> plasma levels when compared between the groups.</w:t>
      </w:r>
      <w:r w:rsidRPr="004073E9">
        <w:rPr>
          <w:rFonts w:ascii="Times New Roman" w:hAnsi="Times New Roman" w:cs="Times New Roman"/>
          <w:sz w:val="24"/>
          <w:szCs w:val="24"/>
          <w:lang w:bidi="hi-IN"/>
        </w:rPr>
        <w:t xml:space="preserve"> </w:t>
      </w:r>
      <w:r w:rsidR="00B35A19" w:rsidRPr="004073E9">
        <w:rPr>
          <w:rFonts w:ascii="Times New Roman" w:hAnsi="Times New Roman" w:cs="Times New Roman"/>
          <w:sz w:val="24"/>
          <w:szCs w:val="24"/>
          <w:lang w:bidi="hi-IN"/>
        </w:rPr>
        <w:t>T</w:t>
      </w:r>
      <w:r w:rsidRPr="004073E9">
        <w:rPr>
          <w:rFonts w:ascii="Times New Roman" w:hAnsi="Times New Roman" w:cs="Times New Roman"/>
          <w:sz w:val="24"/>
          <w:szCs w:val="24"/>
          <w:lang w:bidi="hi-IN"/>
        </w:rPr>
        <w:t xml:space="preserve">he </w:t>
      </w:r>
      <w:r w:rsidR="00B35A19" w:rsidRPr="004073E9">
        <w:rPr>
          <w:rFonts w:ascii="Times New Roman" w:hAnsi="Times New Roman" w:cs="Times New Roman"/>
          <w:sz w:val="24"/>
          <w:szCs w:val="24"/>
          <w:lang w:bidi="hi-IN"/>
        </w:rPr>
        <w:t xml:space="preserve">Fold change in the </w:t>
      </w:r>
      <w:r w:rsidRPr="004073E9">
        <w:rPr>
          <w:rFonts w:ascii="Times New Roman" w:hAnsi="Times New Roman" w:cs="Times New Roman"/>
          <w:sz w:val="24"/>
          <w:szCs w:val="24"/>
          <w:lang w:bidi="hi-IN"/>
        </w:rPr>
        <w:t xml:space="preserve">expression of GHL receptor </w:t>
      </w:r>
      <w:r w:rsidR="00B35A19" w:rsidRPr="004073E9">
        <w:rPr>
          <w:rFonts w:ascii="Times New Roman" w:hAnsi="Times New Roman" w:cs="Times New Roman"/>
          <w:sz w:val="24"/>
          <w:szCs w:val="24"/>
          <w:lang w:bidi="hi-IN"/>
        </w:rPr>
        <w:t xml:space="preserve">was also not </w:t>
      </w:r>
      <w:r w:rsidRPr="004073E9">
        <w:rPr>
          <w:rFonts w:ascii="Times New Roman" w:hAnsi="Times New Roman" w:cs="Times New Roman"/>
          <w:sz w:val="24"/>
          <w:szCs w:val="24"/>
          <w:lang w:bidi="hi-IN"/>
        </w:rPr>
        <w:t xml:space="preserve">significant when compared </w:t>
      </w:r>
      <w:r w:rsidR="00B35A19" w:rsidRPr="004073E9">
        <w:rPr>
          <w:rFonts w:ascii="Times New Roman" w:hAnsi="Times New Roman" w:cs="Times New Roman"/>
          <w:sz w:val="24"/>
          <w:szCs w:val="24"/>
          <w:lang w:bidi="hi-IN"/>
        </w:rPr>
        <w:t xml:space="preserve">between </w:t>
      </w:r>
      <w:r w:rsidRPr="004073E9">
        <w:rPr>
          <w:rFonts w:ascii="Times New Roman" w:hAnsi="Times New Roman" w:cs="Times New Roman"/>
          <w:sz w:val="24"/>
          <w:szCs w:val="24"/>
          <w:lang w:bidi="hi-IN"/>
        </w:rPr>
        <w:t>CG</w:t>
      </w:r>
      <w:r w:rsidR="00B35A19" w:rsidRPr="004073E9">
        <w:rPr>
          <w:rFonts w:ascii="Times New Roman" w:hAnsi="Times New Roman" w:cs="Times New Roman"/>
          <w:sz w:val="24"/>
          <w:szCs w:val="24"/>
          <w:lang w:bidi="hi-IN"/>
        </w:rPr>
        <w:t xml:space="preserve"> and TG</w:t>
      </w:r>
      <w:r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 xml:space="preserve">When compared between the CGs of EP and MP, expression of GHLR was significantly </w:t>
      </w:r>
      <w:r w:rsidR="006C5399" w:rsidRPr="004073E9">
        <w:rPr>
          <w:rFonts w:ascii="Times New Roman" w:hAnsi="Times New Roman" w:cs="Times New Roman"/>
          <w:sz w:val="24"/>
          <w:szCs w:val="24"/>
          <w:lang w:bidi="hi-IN"/>
        </w:rPr>
        <w:t>upregulated</w:t>
      </w:r>
      <w:r w:rsidR="0055211F" w:rsidRPr="004073E9">
        <w:rPr>
          <w:rFonts w:ascii="Times New Roman" w:hAnsi="Times New Roman" w:cs="Times New Roman"/>
          <w:sz w:val="24"/>
          <w:szCs w:val="24"/>
          <w:lang w:bidi="hi-IN"/>
        </w:rPr>
        <w:t xml:space="preserve"> at MP</w:t>
      </w:r>
      <w:r w:rsidR="00E904EB"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in both tissues</w:t>
      </w:r>
      <w:r w:rsidR="006C5399" w:rsidRPr="004073E9">
        <w:rPr>
          <w:rFonts w:ascii="Times New Roman" w:hAnsi="Times New Roman" w:cs="Times New Roman"/>
          <w:sz w:val="24"/>
          <w:szCs w:val="24"/>
          <w:lang w:bidi="hi-IN"/>
        </w:rPr>
        <w:t xml:space="preserve"> whe</w:t>
      </w:r>
      <w:r w:rsidR="00B35A19" w:rsidRPr="004073E9">
        <w:rPr>
          <w:rFonts w:ascii="Times New Roman" w:hAnsi="Times New Roman" w:cs="Times New Roman"/>
          <w:sz w:val="24"/>
          <w:szCs w:val="24"/>
          <w:lang w:bidi="hi-IN"/>
        </w:rPr>
        <w:t>re</w:t>
      </w:r>
      <w:r w:rsidR="006C5399" w:rsidRPr="004073E9">
        <w:rPr>
          <w:rFonts w:ascii="Times New Roman" w:hAnsi="Times New Roman" w:cs="Times New Roman"/>
          <w:sz w:val="24"/>
          <w:szCs w:val="24"/>
          <w:lang w:bidi="hi-IN"/>
        </w:rPr>
        <w:t xml:space="preserve"> the </w:t>
      </w:r>
      <w:r w:rsidR="00B35A19" w:rsidRPr="004073E9">
        <w:rPr>
          <w:rFonts w:ascii="Times New Roman" w:hAnsi="Times New Roman" w:cs="Times New Roman"/>
          <w:sz w:val="24"/>
          <w:szCs w:val="24"/>
          <w:lang w:bidi="hi-IN"/>
        </w:rPr>
        <w:t xml:space="preserve">mean </w:t>
      </w:r>
      <w:r w:rsidR="006C5399" w:rsidRPr="004073E9">
        <w:rPr>
          <w:rFonts w:ascii="Times New Roman" w:hAnsi="Times New Roman" w:cs="Times New Roman"/>
          <w:sz w:val="24"/>
          <w:szCs w:val="24"/>
          <w:lang w:bidi="hi-IN"/>
        </w:rPr>
        <w:t xml:space="preserve">level of </w:t>
      </w:r>
      <w:r w:rsidR="00B35A19" w:rsidRPr="004073E9">
        <w:rPr>
          <w:rFonts w:ascii="Times New Roman" w:hAnsi="Times New Roman" w:cs="Times New Roman"/>
          <w:sz w:val="24"/>
          <w:szCs w:val="24"/>
          <w:lang w:bidi="hi-IN"/>
        </w:rPr>
        <w:t xml:space="preserve">plasma </w:t>
      </w:r>
      <w:r w:rsidR="006C5399" w:rsidRPr="004073E9">
        <w:rPr>
          <w:rFonts w:ascii="Times New Roman" w:hAnsi="Times New Roman" w:cs="Times New Roman"/>
          <w:sz w:val="24"/>
          <w:szCs w:val="24"/>
          <w:lang w:bidi="hi-IN"/>
        </w:rPr>
        <w:t xml:space="preserve">GHL was </w:t>
      </w:r>
      <w:r w:rsidR="00B35A19" w:rsidRPr="004073E9">
        <w:rPr>
          <w:rFonts w:ascii="Times New Roman" w:hAnsi="Times New Roman" w:cs="Times New Roman"/>
          <w:sz w:val="24"/>
          <w:szCs w:val="24"/>
          <w:lang w:bidi="hi-IN"/>
        </w:rPr>
        <w:t xml:space="preserve">also significantly </w:t>
      </w:r>
      <w:r w:rsidR="006C5399" w:rsidRPr="004073E9">
        <w:rPr>
          <w:rFonts w:ascii="Times New Roman" w:hAnsi="Times New Roman" w:cs="Times New Roman"/>
          <w:sz w:val="24"/>
          <w:szCs w:val="24"/>
          <w:lang w:bidi="hi-IN"/>
        </w:rPr>
        <w:t>less</w:t>
      </w:r>
      <w:r w:rsidR="0055211F" w:rsidRPr="004073E9">
        <w:rPr>
          <w:rFonts w:ascii="Times New Roman" w:hAnsi="Times New Roman" w:cs="Times New Roman"/>
          <w:sz w:val="24"/>
          <w:szCs w:val="24"/>
          <w:lang w:bidi="hi-IN"/>
        </w:rPr>
        <w:t>.</w:t>
      </w:r>
      <w:r w:rsidR="00F83FAB"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 xml:space="preserve">Hence treatment </w:t>
      </w:r>
      <w:r w:rsidR="00644305">
        <w:rPr>
          <w:rFonts w:ascii="Times New Roman" w:hAnsi="Times New Roman" w:cs="Times New Roman"/>
          <w:sz w:val="24"/>
          <w:szCs w:val="24"/>
          <w:lang w:bidi="hi-IN"/>
        </w:rPr>
        <w:t>with</w:t>
      </w:r>
      <w:r w:rsidR="0055211F" w:rsidRPr="004073E9">
        <w:rPr>
          <w:rFonts w:ascii="Times New Roman" w:hAnsi="Times New Roman" w:cs="Times New Roman"/>
          <w:sz w:val="24"/>
          <w:szCs w:val="24"/>
          <w:lang w:bidi="hi-IN"/>
        </w:rPr>
        <w:t xml:space="preserve"> Se did not have significant effect on GHLR during MP.</w:t>
      </w:r>
      <w:r w:rsidR="00B057FB" w:rsidRPr="004073E9">
        <w:rPr>
          <w:rFonts w:ascii="Times New Roman" w:hAnsi="Times New Roman" w:cs="Times New Roman"/>
          <w:sz w:val="24"/>
          <w:szCs w:val="24"/>
        </w:rPr>
        <w:t xml:space="preserve"> It is reported that ghrelin is required for reproductive functions (</w:t>
      </w:r>
      <w:r w:rsidR="00E372BF">
        <w:rPr>
          <w:rFonts w:ascii="Times New Roman" w:hAnsi="Times New Roman" w:cs="Times New Roman"/>
          <w:sz w:val="24"/>
          <w:szCs w:val="24"/>
        </w:rPr>
        <w:t>3</w:t>
      </w:r>
      <w:r w:rsidR="007D5DB5">
        <w:rPr>
          <w:rFonts w:ascii="Times New Roman" w:hAnsi="Times New Roman" w:cs="Times New Roman"/>
          <w:sz w:val="24"/>
          <w:szCs w:val="24"/>
        </w:rPr>
        <w:t>2</w:t>
      </w:r>
      <w:r w:rsidR="00B057FB" w:rsidRPr="004073E9">
        <w:rPr>
          <w:rFonts w:ascii="Times New Roman" w:hAnsi="Times New Roman" w:cs="Times New Roman"/>
          <w:sz w:val="24"/>
          <w:szCs w:val="24"/>
        </w:rPr>
        <w:t>) and further may be independent of  its receptor expression</w:t>
      </w:r>
      <w:r w:rsidR="00085FD1">
        <w:rPr>
          <w:rFonts w:ascii="Times New Roman" w:hAnsi="Times New Roman" w:cs="Times New Roman"/>
          <w:sz w:val="24"/>
          <w:szCs w:val="24"/>
        </w:rPr>
        <w:t xml:space="preserve"> </w:t>
      </w:r>
      <w:r w:rsidR="00B057FB" w:rsidRPr="004073E9">
        <w:rPr>
          <w:rFonts w:ascii="Times New Roman" w:hAnsi="Times New Roman" w:cs="Times New Roman"/>
          <w:sz w:val="24"/>
          <w:szCs w:val="24"/>
          <w:lang w:bidi="hi-IN"/>
        </w:rPr>
        <w:t>(</w:t>
      </w:r>
      <w:r w:rsidR="00E372BF">
        <w:rPr>
          <w:rFonts w:ascii="Times New Roman" w:hAnsi="Times New Roman" w:cs="Times New Roman"/>
          <w:sz w:val="24"/>
          <w:szCs w:val="24"/>
          <w:lang w:bidi="hi-IN"/>
        </w:rPr>
        <w:t>4</w:t>
      </w:r>
      <w:r w:rsidR="00B057FB" w:rsidRPr="004073E9">
        <w:rPr>
          <w:rFonts w:ascii="Times New Roman" w:hAnsi="Times New Roman" w:cs="Times New Roman"/>
          <w:sz w:val="24"/>
          <w:szCs w:val="24"/>
          <w:lang w:bidi="hi-IN"/>
        </w:rPr>
        <w:t>).</w:t>
      </w:r>
      <w:r w:rsidR="00B057FB" w:rsidRPr="004073E9">
        <w:rPr>
          <w:rFonts w:ascii="Times New Roman" w:hAnsi="Times New Roman" w:cs="Times New Roman"/>
          <w:sz w:val="24"/>
          <w:szCs w:val="24"/>
        </w:rPr>
        <w:t xml:space="preserve"> </w:t>
      </w:r>
    </w:p>
    <w:p w:rsidR="00E8092C" w:rsidRPr="004073E9" w:rsidRDefault="0030450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It is well </w:t>
      </w:r>
      <w:r w:rsidR="00E8092C" w:rsidRPr="004073E9">
        <w:rPr>
          <w:rFonts w:ascii="Times New Roman" w:hAnsi="Times New Roman" w:cs="Times New Roman"/>
          <w:sz w:val="24"/>
          <w:szCs w:val="24"/>
        </w:rPr>
        <w:t>know</w:t>
      </w:r>
      <w:r w:rsidRPr="004073E9">
        <w:rPr>
          <w:rFonts w:ascii="Times New Roman" w:hAnsi="Times New Roman" w:cs="Times New Roman"/>
          <w:sz w:val="24"/>
          <w:szCs w:val="24"/>
        </w:rPr>
        <w:t>n</w:t>
      </w:r>
      <w:r w:rsidR="00E8092C" w:rsidRPr="004073E9">
        <w:rPr>
          <w:rFonts w:ascii="Times New Roman" w:hAnsi="Times New Roman" w:cs="Times New Roman"/>
          <w:sz w:val="24"/>
          <w:szCs w:val="24"/>
        </w:rPr>
        <w:t xml:space="preserve"> that when hormone levels increase expression of receptor decreases</w:t>
      </w:r>
      <w:r w:rsidR="00C74FC1">
        <w:rPr>
          <w:rFonts w:ascii="Times New Roman" w:hAnsi="Times New Roman" w:cs="Times New Roman"/>
          <w:sz w:val="24"/>
          <w:szCs w:val="24"/>
        </w:rPr>
        <w:t>.</w:t>
      </w:r>
      <w:r w:rsidR="00BA39B0" w:rsidRPr="004073E9">
        <w:rPr>
          <w:rFonts w:ascii="Times New Roman" w:hAnsi="Times New Roman" w:cs="Times New Roman"/>
          <w:sz w:val="24"/>
          <w:szCs w:val="24"/>
        </w:rPr>
        <w:t xml:space="preserve"> </w:t>
      </w:r>
      <w:r w:rsidR="00E8092C" w:rsidRPr="004073E9">
        <w:rPr>
          <w:rFonts w:ascii="Times New Roman" w:hAnsi="Times New Roman" w:cs="Times New Roman"/>
          <w:sz w:val="24"/>
          <w:szCs w:val="24"/>
        </w:rPr>
        <w:t xml:space="preserve">When compared between the CGs of EP and MP,  the level of respective hormones decreased during MP when  compared to EP phase, hence the expression of GHLR and METR increased during MP. </w:t>
      </w:r>
      <w:r w:rsidR="00E8092C" w:rsidRPr="004073E9">
        <w:rPr>
          <w:rFonts w:ascii="Times New Roman" w:hAnsi="Times New Roman" w:cs="Times New Roman"/>
          <w:sz w:val="24"/>
          <w:szCs w:val="24"/>
          <w:lang w:bidi="hi-IN"/>
        </w:rPr>
        <w:t>The turnover or utilisation of hormones for production activity may be more at MP than EP for growth, as revealed in the present study.</w:t>
      </w:r>
    </w:p>
    <w:p w:rsidR="005C7AA0" w:rsidRPr="004073E9" w:rsidRDefault="005C7AA0"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Laying hens absorb lot of nutrients to form eggs during the peak laying period, which commonly results in intestinal villus damage and intestinal mucosa shedding (</w:t>
      </w:r>
      <w:r w:rsidR="00E372BF">
        <w:rPr>
          <w:rFonts w:ascii="Times New Roman" w:hAnsi="Times New Roman" w:cs="Times New Roman"/>
          <w:sz w:val="24"/>
          <w:szCs w:val="24"/>
        </w:rPr>
        <w:t>3</w:t>
      </w:r>
      <w:r w:rsidR="007D5DB5">
        <w:rPr>
          <w:rFonts w:ascii="Times New Roman" w:hAnsi="Times New Roman" w:cs="Times New Roman"/>
          <w:sz w:val="24"/>
          <w:szCs w:val="24"/>
        </w:rPr>
        <w:t>3</w:t>
      </w:r>
      <w:r w:rsidRPr="004073E9">
        <w:rPr>
          <w:rFonts w:ascii="Times New Roman" w:hAnsi="Times New Roman" w:cs="Times New Roman"/>
          <w:sz w:val="24"/>
          <w:szCs w:val="24"/>
        </w:rPr>
        <w:t>). Ghrelin and melatonin are known to have protective effects on the gastrointestinal tract (</w:t>
      </w:r>
      <w:r w:rsidR="00E372BF">
        <w:rPr>
          <w:rFonts w:ascii="Times New Roman" w:hAnsi="Times New Roman" w:cs="Times New Roman"/>
          <w:sz w:val="24"/>
          <w:szCs w:val="24"/>
        </w:rPr>
        <w:t>3</w:t>
      </w:r>
      <w:r w:rsidR="007D5DB5">
        <w:rPr>
          <w:rFonts w:ascii="Times New Roman" w:hAnsi="Times New Roman" w:cs="Times New Roman"/>
          <w:sz w:val="24"/>
          <w:szCs w:val="24"/>
        </w:rPr>
        <w:t>4</w:t>
      </w:r>
      <w:r w:rsidR="00E372BF">
        <w:rPr>
          <w:rFonts w:ascii="Times New Roman" w:hAnsi="Times New Roman" w:cs="Times New Roman"/>
          <w:sz w:val="24"/>
          <w:szCs w:val="24"/>
        </w:rPr>
        <w:t>, 3</w:t>
      </w:r>
      <w:r w:rsidR="007D5DB5">
        <w:rPr>
          <w:rFonts w:ascii="Times New Roman" w:hAnsi="Times New Roman" w:cs="Times New Roman"/>
          <w:sz w:val="24"/>
          <w:szCs w:val="24"/>
        </w:rPr>
        <w:t>5</w:t>
      </w:r>
      <w:r w:rsidRPr="004073E9">
        <w:rPr>
          <w:rFonts w:ascii="Times New Roman" w:hAnsi="Times New Roman" w:cs="Times New Roman"/>
          <w:sz w:val="24"/>
          <w:szCs w:val="24"/>
        </w:rPr>
        <w:t>).  Hence the utilisation of these hormones may be more during MP compared to EP, hence level of hormones</w:t>
      </w:r>
      <w:r w:rsidR="00F51C4F" w:rsidRPr="00F51C4F">
        <w:rPr>
          <w:rFonts w:ascii="Times New Roman" w:hAnsi="Times New Roman" w:cs="Times New Roman"/>
          <w:sz w:val="24"/>
          <w:szCs w:val="24"/>
        </w:rPr>
        <w:t xml:space="preserve"> </w:t>
      </w:r>
      <w:r w:rsidR="00F51C4F" w:rsidRPr="004073E9">
        <w:rPr>
          <w:rFonts w:ascii="Times New Roman" w:hAnsi="Times New Roman" w:cs="Times New Roman"/>
          <w:sz w:val="24"/>
          <w:szCs w:val="24"/>
        </w:rPr>
        <w:t>when compared between respective CGs</w:t>
      </w:r>
      <w:r w:rsidR="00F51C4F">
        <w:rPr>
          <w:rFonts w:ascii="Times New Roman" w:hAnsi="Times New Roman" w:cs="Times New Roman"/>
          <w:sz w:val="24"/>
          <w:szCs w:val="24"/>
        </w:rPr>
        <w:t>,</w:t>
      </w:r>
      <w:r w:rsidRPr="004073E9">
        <w:rPr>
          <w:rFonts w:ascii="Times New Roman" w:hAnsi="Times New Roman" w:cs="Times New Roman"/>
          <w:sz w:val="24"/>
          <w:szCs w:val="24"/>
        </w:rPr>
        <w:t xml:space="preserve"> may be less </w:t>
      </w:r>
      <w:r w:rsidR="00F51C4F">
        <w:rPr>
          <w:rFonts w:ascii="Times New Roman" w:hAnsi="Times New Roman" w:cs="Times New Roman"/>
          <w:sz w:val="24"/>
          <w:szCs w:val="24"/>
        </w:rPr>
        <w:t xml:space="preserve">at </w:t>
      </w:r>
      <w:r w:rsidRPr="004073E9">
        <w:rPr>
          <w:rFonts w:ascii="Times New Roman" w:hAnsi="Times New Roman" w:cs="Times New Roman"/>
          <w:sz w:val="24"/>
          <w:szCs w:val="24"/>
        </w:rPr>
        <w:t xml:space="preserve">MP compared to EP. Hence increased levels of </w:t>
      </w:r>
      <w:r w:rsidR="00B563B8">
        <w:rPr>
          <w:rFonts w:ascii="Times New Roman" w:hAnsi="Times New Roman" w:cs="Times New Roman"/>
          <w:sz w:val="24"/>
          <w:szCs w:val="24"/>
        </w:rPr>
        <w:t xml:space="preserve">MET </w:t>
      </w:r>
      <w:r w:rsidRPr="004073E9">
        <w:rPr>
          <w:rFonts w:ascii="Times New Roman" w:hAnsi="Times New Roman" w:cs="Times New Roman"/>
          <w:sz w:val="24"/>
          <w:szCs w:val="24"/>
        </w:rPr>
        <w:t xml:space="preserve">and </w:t>
      </w:r>
      <w:r w:rsidR="00B563B8">
        <w:rPr>
          <w:rFonts w:ascii="Times New Roman" w:hAnsi="Times New Roman" w:cs="Times New Roman"/>
          <w:sz w:val="24"/>
          <w:szCs w:val="24"/>
        </w:rPr>
        <w:t xml:space="preserve">GHL </w:t>
      </w:r>
      <w:r w:rsidRPr="004073E9">
        <w:rPr>
          <w:rFonts w:ascii="Times New Roman" w:hAnsi="Times New Roman" w:cs="Times New Roman"/>
          <w:sz w:val="24"/>
          <w:szCs w:val="24"/>
        </w:rPr>
        <w:t>upon supplementation during MP</w:t>
      </w:r>
      <w:r w:rsidR="00B563B8">
        <w:rPr>
          <w:rFonts w:ascii="Times New Roman" w:hAnsi="Times New Roman" w:cs="Times New Roman"/>
          <w:sz w:val="24"/>
          <w:szCs w:val="24"/>
        </w:rPr>
        <w:t>,</w:t>
      </w:r>
      <w:r w:rsidRPr="004073E9">
        <w:rPr>
          <w:rFonts w:ascii="Times New Roman" w:hAnsi="Times New Roman" w:cs="Times New Roman"/>
          <w:sz w:val="24"/>
          <w:szCs w:val="24"/>
        </w:rPr>
        <w:t xml:space="preserve"> may have beneficial effects on the functions of digestive tract also helping in more digestion and absorption of nutrients.  </w:t>
      </w:r>
    </w:p>
    <w:p w:rsidR="00D31637" w:rsidRPr="004073E9" w:rsidRDefault="00B3131B" w:rsidP="004073E9">
      <w:pPr>
        <w:spacing w:line="480" w:lineRule="auto"/>
        <w:jc w:val="both"/>
        <w:rPr>
          <w:rFonts w:ascii="Times New Roman" w:hAnsi="Times New Roman" w:cs="Times New Roman"/>
          <w:sz w:val="24"/>
          <w:szCs w:val="24"/>
          <w:lang w:bidi="hi-IN"/>
        </w:rPr>
      </w:pPr>
      <w:r w:rsidRPr="004073E9">
        <w:rPr>
          <w:rFonts w:ascii="Times New Roman" w:hAnsi="Times New Roman" w:cs="Times New Roman"/>
          <w:sz w:val="24"/>
          <w:szCs w:val="24"/>
          <w:lang w:bidi="hi-IN"/>
        </w:rPr>
        <w:t>E</w:t>
      </w:r>
      <w:r w:rsidR="003A774E" w:rsidRPr="004073E9">
        <w:rPr>
          <w:rFonts w:ascii="Times New Roman" w:hAnsi="Times New Roman" w:cs="Times New Roman"/>
          <w:sz w:val="24"/>
          <w:szCs w:val="24"/>
          <w:lang w:bidi="hi-IN"/>
        </w:rPr>
        <w:t>ST</w:t>
      </w:r>
      <w:r w:rsidRPr="004073E9">
        <w:rPr>
          <w:rFonts w:ascii="Times New Roman" w:hAnsi="Times New Roman" w:cs="Times New Roman"/>
          <w:sz w:val="24"/>
          <w:szCs w:val="24"/>
          <w:lang w:bidi="hi-IN"/>
        </w:rPr>
        <w:t xml:space="preserve"> a steroid hormone has a role in regulating liver, bone metabolism and inflammation besides maintaining quality of eggs</w:t>
      </w:r>
      <w:r w:rsidR="0016110F" w:rsidRPr="004073E9">
        <w:rPr>
          <w:rFonts w:ascii="Times New Roman" w:hAnsi="Times New Roman" w:cs="Times New Roman"/>
          <w:sz w:val="24"/>
          <w:szCs w:val="24"/>
          <w:lang w:bidi="hi-IN"/>
        </w:rPr>
        <w:t xml:space="preserve"> </w:t>
      </w:r>
      <w:r w:rsidR="00BE02FE" w:rsidRPr="004073E9">
        <w:rPr>
          <w:rFonts w:ascii="Times New Roman" w:hAnsi="Times New Roman" w:cs="Times New Roman"/>
          <w:sz w:val="24"/>
          <w:szCs w:val="24"/>
          <w:lang w:bidi="hi-IN"/>
        </w:rPr>
        <w:t>(</w:t>
      </w:r>
      <w:r w:rsidR="00E372BF">
        <w:rPr>
          <w:rFonts w:ascii="Times New Roman" w:hAnsi="Times New Roman" w:cs="Times New Roman"/>
          <w:sz w:val="24"/>
          <w:szCs w:val="24"/>
          <w:lang w:bidi="hi-IN"/>
        </w:rPr>
        <w:t>3</w:t>
      </w:r>
      <w:r w:rsidR="007D5DB5">
        <w:rPr>
          <w:rFonts w:ascii="Times New Roman" w:hAnsi="Times New Roman" w:cs="Times New Roman"/>
          <w:sz w:val="24"/>
          <w:szCs w:val="24"/>
          <w:lang w:bidi="hi-IN"/>
        </w:rPr>
        <w:t>6</w:t>
      </w:r>
      <w:r w:rsidR="00E372BF">
        <w:rPr>
          <w:rFonts w:ascii="Times New Roman" w:hAnsi="Times New Roman" w:cs="Times New Roman"/>
          <w:sz w:val="24"/>
          <w:szCs w:val="24"/>
          <w:lang w:bidi="hi-IN"/>
        </w:rPr>
        <w:t>, 11</w:t>
      </w:r>
      <w:r w:rsidR="00436959">
        <w:rPr>
          <w:rFonts w:ascii="Times New Roman" w:hAnsi="Times New Roman" w:cs="Times New Roman"/>
          <w:sz w:val="24"/>
          <w:szCs w:val="24"/>
          <w:lang w:bidi="hi-IN"/>
        </w:rPr>
        <w:t>)</w:t>
      </w:r>
      <w:r w:rsidRPr="004073E9">
        <w:rPr>
          <w:rFonts w:ascii="Times New Roman" w:hAnsi="Times New Roman" w:cs="Times New Roman"/>
          <w:sz w:val="24"/>
          <w:szCs w:val="24"/>
          <w:lang w:bidi="hi-IN"/>
        </w:rPr>
        <w:t>.</w:t>
      </w:r>
      <w:r w:rsidRPr="004073E9">
        <w:rPr>
          <w:rFonts w:ascii="Times New Roman" w:hAnsi="Times New Roman" w:cs="Times New Roman"/>
          <w:sz w:val="24"/>
          <w:szCs w:val="24"/>
        </w:rPr>
        <w:t xml:space="preserve"> The majority of plasma estrogen is from the ovarian follicle secretion.</w:t>
      </w:r>
      <w:r w:rsidRPr="004073E9">
        <w:rPr>
          <w:rFonts w:ascii="Times New Roman" w:hAnsi="Times New Roman" w:cs="Times New Roman"/>
          <w:sz w:val="24"/>
          <w:szCs w:val="24"/>
          <w:lang w:bidi="hi-IN"/>
        </w:rPr>
        <w:t xml:space="preserve"> During EP, treatment with Se lead to less concentration of plasma hormone, indicating sufficient availability or more utilisation of  Estrogen hormone. </w:t>
      </w:r>
      <w:r w:rsidR="00C20706" w:rsidRPr="004073E9">
        <w:rPr>
          <w:rFonts w:ascii="Times New Roman" w:hAnsi="Times New Roman" w:cs="Times New Roman"/>
          <w:sz w:val="24"/>
          <w:szCs w:val="24"/>
          <w:lang w:bidi="hi-IN"/>
        </w:rPr>
        <w:t>Body weight and egg weight increase during MP compared to EP, hence l</w:t>
      </w:r>
      <w:r w:rsidRPr="004073E9">
        <w:rPr>
          <w:rFonts w:ascii="Times New Roman" w:hAnsi="Times New Roman" w:cs="Times New Roman"/>
          <w:sz w:val="24"/>
          <w:szCs w:val="24"/>
          <w:lang w:bidi="hi-IN"/>
        </w:rPr>
        <w:t>ess metabolic energy is required during EP compared to MP. When compared between respective CGs, the circulatory levels of estrogen are decreasing at MP when compared to EP and egg production was marginally less</w:t>
      </w:r>
      <w:r w:rsidR="000F1FE9">
        <w:rPr>
          <w:rFonts w:ascii="Times New Roman" w:hAnsi="Times New Roman" w:cs="Times New Roman"/>
          <w:sz w:val="24"/>
          <w:szCs w:val="24"/>
          <w:lang w:bidi="hi-IN"/>
        </w:rPr>
        <w:t xml:space="preserve"> </w:t>
      </w:r>
      <w:r w:rsidRPr="004073E9">
        <w:rPr>
          <w:rFonts w:ascii="Times New Roman" w:hAnsi="Times New Roman" w:cs="Times New Roman"/>
          <w:sz w:val="24"/>
          <w:szCs w:val="24"/>
          <w:lang w:bidi="hi-IN"/>
        </w:rPr>
        <w:t xml:space="preserve">(0.5%). This may also indicate more utilisation of estrogen hormone during MP for other physiological functions and increase due to  Se supplementation  during MP, might prove beneficial for maintaining shell thickness and other factors as regulated by estrogen. </w:t>
      </w:r>
      <w:r w:rsidR="00C20706" w:rsidRPr="004073E9">
        <w:rPr>
          <w:rFonts w:ascii="Times New Roman" w:hAnsi="Times New Roman" w:cs="Times New Roman"/>
          <w:sz w:val="24"/>
          <w:szCs w:val="24"/>
          <w:lang w:bidi="hi-IN"/>
        </w:rPr>
        <w:t xml:space="preserve">Estrogen is required for activity of carbonic anhydrase enzyme and shell thickness also. </w:t>
      </w:r>
      <w:r w:rsidRPr="004073E9">
        <w:rPr>
          <w:rFonts w:ascii="Times New Roman" w:hAnsi="Times New Roman" w:cs="Times New Roman"/>
          <w:sz w:val="24"/>
          <w:szCs w:val="24"/>
          <w:lang w:bidi="hi-IN"/>
        </w:rPr>
        <w:t>The rise in circulating estrogen is helpful in switching from bone formation to medullary bone (</w:t>
      </w:r>
      <w:r w:rsidR="00E372BF">
        <w:rPr>
          <w:rFonts w:ascii="Times New Roman" w:hAnsi="Times New Roman" w:cs="Times New Roman"/>
          <w:sz w:val="24"/>
          <w:szCs w:val="24"/>
          <w:lang w:bidi="hi-IN"/>
        </w:rPr>
        <w:t>3</w:t>
      </w:r>
      <w:r w:rsidR="007D5DB5">
        <w:rPr>
          <w:rFonts w:ascii="Times New Roman" w:hAnsi="Times New Roman" w:cs="Times New Roman"/>
          <w:sz w:val="24"/>
          <w:szCs w:val="24"/>
          <w:lang w:bidi="hi-IN"/>
        </w:rPr>
        <w:t>7</w:t>
      </w:r>
      <w:r w:rsidRPr="004073E9">
        <w:rPr>
          <w:rFonts w:ascii="Times New Roman" w:hAnsi="Times New Roman" w:cs="Times New Roman"/>
          <w:sz w:val="24"/>
          <w:szCs w:val="24"/>
          <w:lang w:bidi="hi-IN"/>
        </w:rPr>
        <w:t>)</w:t>
      </w:r>
      <w:r w:rsidR="00B563B8">
        <w:rPr>
          <w:rFonts w:ascii="Times New Roman" w:hAnsi="Times New Roman" w:cs="Times New Roman"/>
          <w:sz w:val="24"/>
          <w:szCs w:val="24"/>
          <w:lang w:bidi="hi-IN"/>
        </w:rPr>
        <w:t xml:space="preserve"> </w:t>
      </w:r>
      <w:r w:rsidRPr="004073E9">
        <w:rPr>
          <w:rFonts w:ascii="Times New Roman" w:hAnsi="Times New Roman" w:cs="Times New Roman"/>
          <w:sz w:val="24"/>
          <w:szCs w:val="24"/>
          <w:lang w:bidi="hi-IN"/>
        </w:rPr>
        <w:t>in laying hens, and increase in estr</w:t>
      </w:r>
      <w:r w:rsidR="003539C9" w:rsidRPr="004073E9">
        <w:rPr>
          <w:rFonts w:ascii="Times New Roman" w:hAnsi="Times New Roman" w:cs="Times New Roman"/>
          <w:sz w:val="24"/>
          <w:szCs w:val="24"/>
          <w:lang w:bidi="hi-IN"/>
        </w:rPr>
        <w:t>adiol</w:t>
      </w:r>
      <w:r w:rsidRPr="004073E9">
        <w:rPr>
          <w:rFonts w:ascii="Times New Roman" w:hAnsi="Times New Roman" w:cs="Times New Roman"/>
          <w:sz w:val="24"/>
          <w:szCs w:val="24"/>
          <w:lang w:bidi="hi-IN"/>
        </w:rPr>
        <w:t xml:space="preserve"> levels upon Se supplementation during MP may be beneficial.  </w:t>
      </w:r>
      <w:r w:rsidR="00171D68" w:rsidRPr="004073E9">
        <w:rPr>
          <w:rFonts w:ascii="Times New Roman" w:hAnsi="Times New Roman" w:cs="Times New Roman"/>
          <w:sz w:val="24"/>
          <w:szCs w:val="24"/>
        </w:rPr>
        <w:t>When compared across weeks both  EST and MET is increasing in CG and TG at EP being favourable for increase in percent egg production and BW at EP.</w:t>
      </w:r>
      <w:r w:rsidR="00F83FAB" w:rsidRPr="004073E9">
        <w:rPr>
          <w:rFonts w:ascii="Times New Roman" w:hAnsi="Times New Roman" w:cs="Times New Roman"/>
          <w:sz w:val="24"/>
          <w:szCs w:val="24"/>
        </w:rPr>
        <w:t xml:space="preserve"> </w:t>
      </w:r>
      <w:r w:rsidR="00171D68" w:rsidRPr="004073E9">
        <w:rPr>
          <w:rFonts w:ascii="Times New Roman" w:hAnsi="Times New Roman" w:cs="Times New Roman"/>
          <w:sz w:val="24"/>
          <w:szCs w:val="24"/>
        </w:rPr>
        <w:t xml:space="preserve">At MP treatment is increasing EST hormone levels when compared to CG across weeks and also when compared between respective weeks , </w:t>
      </w:r>
      <w:r w:rsidR="00CD5201" w:rsidRPr="004073E9">
        <w:rPr>
          <w:rFonts w:ascii="Times New Roman" w:hAnsi="Times New Roman" w:cs="Times New Roman"/>
          <w:sz w:val="24"/>
          <w:szCs w:val="24"/>
        </w:rPr>
        <w:t>which might have increased</w:t>
      </w:r>
      <w:r w:rsidR="00171D68" w:rsidRPr="004073E9">
        <w:rPr>
          <w:rFonts w:ascii="Times New Roman" w:hAnsi="Times New Roman" w:cs="Times New Roman"/>
          <w:sz w:val="24"/>
          <w:szCs w:val="24"/>
        </w:rPr>
        <w:t xml:space="preserve"> egg production, egg weight and body weight significantly.</w:t>
      </w:r>
      <w:r w:rsidR="00D31637" w:rsidRPr="004073E9">
        <w:rPr>
          <w:rFonts w:ascii="Times New Roman" w:hAnsi="Times New Roman" w:cs="Times New Roman"/>
          <w:sz w:val="24"/>
          <w:szCs w:val="24"/>
          <w:shd w:val="clear" w:color="auto" w:fill="FFFFFF"/>
        </w:rPr>
        <w:t xml:space="preserve"> Estradiol, progesterone and testosterone have been detected in the eggs of different breeds (</w:t>
      </w:r>
      <w:r w:rsidR="00E372BF">
        <w:rPr>
          <w:rFonts w:ascii="Times New Roman" w:hAnsi="Times New Roman" w:cs="Times New Roman"/>
          <w:sz w:val="24"/>
          <w:szCs w:val="24"/>
          <w:shd w:val="clear" w:color="auto" w:fill="FFFFFF"/>
        </w:rPr>
        <w:t>3</w:t>
      </w:r>
      <w:r w:rsidR="007D5DB5">
        <w:rPr>
          <w:rFonts w:ascii="Times New Roman" w:hAnsi="Times New Roman" w:cs="Times New Roman"/>
          <w:sz w:val="24"/>
          <w:szCs w:val="24"/>
          <w:shd w:val="clear" w:color="auto" w:fill="FFFFFF"/>
        </w:rPr>
        <w:t>8</w:t>
      </w:r>
      <w:r w:rsidR="00D31637" w:rsidRPr="004073E9">
        <w:rPr>
          <w:rFonts w:ascii="Times New Roman" w:hAnsi="Times New Roman" w:cs="Times New Roman"/>
          <w:sz w:val="24"/>
          <w:szCs w:val="24"/>
          <w:shd w:val="clear" w:color="auto" w:fill="FFFFFF"/>
        </w:rPr>
        <w:t>). </w:t>
      </w:r>
      <w:r w:rsidR="00D31637" w:rsidRPr="004073E9">
        <w:rPr>
          <w:rFonts w:ascii="Times New Roman" w:hAnsi="Times New Roman" w:cs="Times New Roman"/>
          <w:sz w:val="24"/>
          <w:szCs w:val="24"/>
          <w:lang w:bidi="hi-IN"/>
        </w:rPr>
        <w:t>Although in the present study effect on egg parameters have not been conducted, and egg production was similar at EP and MP in CGs, requirement of these hormones for maintaining egg quality might have increased as the weight of the eggs increased significantly (44vs.51g)</w:t>
      </w:r>
      <w:r w:rsidR="000C3174">
        <w:rPr>
          <w:rFonts w:ascii="Times New Roman" w:hAnsi="Times New Roman" w:cs="Times New Roman"/>
          <w:sz w:val="24"/>
          <w:szCs w:val="24"/>
          <w:lang w:bidi="hi-IN"/>
        </w:rPr>
        <w:t xml:space="preserve"> as the birds reached MP stage</w:t>
      </w:r>
      <w:r w:rsidR="00D31637" w:rsidRPr="004073E9">
        <w:rPr>
          <w:rFonts w:ascii="Times New Roman" w:hAnsi="Times New Roman" w:cs="Times New Roman"/>
          <w:sz w:val="24"/>
          <w:szCs w:val="24"/>
          <w:lang w:bidi="hi-IN"/>
        </w:rPr>
        <w:t xml:space="preserve"> and additional Se supplementation prove</w:t>
      </w:r>
      <w:r w:rsidR="000C3174">
        <w:rPr>
          <w:rFonts w:ascii="Times New Roman" w:hAnsi="Times New Roman" w:cs="Times New Roman"/>
          <w:sz w:val="24"/>
          <w:szCs w:val="24"/>
          <w:lang w:bidi="hi-IN"/>
        </w:rPr>
        <w:t xml:space="preserve">d </w:t>
      </w:r>
      <w:r w:rsidR="00D31637" w:rsidRPr="004073E9">
        <w:rPr>
          <w:rFonts w:ascii="Times New Roman" w:hAnsi="Times New Roman" w:cs="Times New Roman"/>
          <w:sz w:val="24"/>
          <w:szCs w:val="24"/>
          <w:lang w:bidi="hi-IN"/>
        </w:rPr>
        <w:t xml:space="preserve"> beneficial in increasing level of the steroid hormone </w:t>
      </w:r>
      <w:r w:rsidR="000C3174">
        <w:rPr>
          <w:rFonts w:ascii="Times New Roman" w:hAnsi="Times New Roman" w:cs="Times New Roman"/>
          <w:sz w:val="24"/>
          <w:szCs w:val="24"/>
          <w:lang w:bidi="hi-IN"/>
        </w:rPr>
        <w:t xml:space="preserve">and egg weight </w:t>
      </w:r>
      <w:r w:rsidR="00D31637" w:rsidRPr="004073E9">
        <w:rPr>
          <w:rFonts w:ascii="Times New Roman" w:hAnsi="Times New Roman" w:cs="Times New Roman"/>
          <w:sz w:val="24"/>
          <w:szCs w:val="24"/>
          <w:lang w:bidi="hi-IN"/>
        </w:rPr>
        <w:t xml:space="preserve">during MP. </w:t>
      </w:r>
    </w:p>
    <w:p w:rsidR="0051074D" w:rsidRPr="004073E9" w:rsidRDefault="00171D68" w:rsidP="004073E9">
      <w:pPr>
        <w:spacing w:line="480" w:lineRule="auto"/>
        <w:jc w:val="both"/>
        <w:rPr>
          <w:rFonts w:ascii="Times New Roman" w:hAnsi="Times New Roman" w:cs="Times New Roman"/>
          <w:sz w:val="24"/>
          <w:szCs w:val="24"/>
          <w:lang w:bidi="hi-IN"/>
        </w:rPr>
      </w:pPr>
      <w:r w:rsidRPr="004073E9">
        <w:rPr>
          <w:rFonts w:ascii="Times New Roman" w:hAnsi="Times New Roman" w:cs="Times New Roman"/>
          <w:sz w:val="24"/>
          <w:szCs w:val="24"/>
        </w:rPr>
        <w:t>When analysed for PROG hormone the concentration decreased during EP and MP for both CG and TG across the weeks. Supplementation decreased the level during EP but increased during MP when compared between respective weeks,</w:t>
      </w:r>
      <w:r w:rsidR="00F83FAB" w:rsidRPr="004073E9">
        <w:rPr>
          <w:rFonts w:ascii="Times New Roman" w:hAnsi="Times New Roman" w:cs="Times New Roman"/>
          <w:sz w:val="24"/>
          <w:szCs w:val="24"/>
        </w:rPr>
        <w:t xml:space="preserve"> </w:t>
      </w:r>
      <w:r w:rsidRPr="004073E9">
        <w:rPr>
          <w:rFonts w:ascii="Times New Roman" w:hAnsi="Times New Roman" w:cs="Times New Roman"/>
          <w:sz w:val="24"/>
          <w:szCs w:val="24"/>
        </w:rPr>
        <w:t>this is because at MP the levels of CG is less when compared to EP, hence supplementation might have increased the levels at MP.</w:t>
      </w:r>
      <w:r w:rsidR="00545C5D" w:rsidRPr="004073E9">
        <w:rPr>
          <w:rFonts w:ascii="Times New Roman" w:hAnsi="Times New Roman" w:cs="Times New Roman"/>
          <w:sz w:val="24"/>
          <w:szCs w:val="24"/>
        </w:rPr>
        <w:t xml:space="preserve"> Similar were the observations when mean levels of hormone were compared between CG and TG at EP and MP respectively.</w:t>
      </w:r>
      <w:r w:rsidR="00F83FAB" w:rsidRPr="004073E9">
        <w:rPr>
          <w:rFonts w:ascii="Times New Roman" w:hAnsi="Times New Roman" w:cs="Times New Roman"/>
          <w:sz w:val="24"/>
          <w:szCs w:val="24"/>
        </w:rPr>
        <w:t xml:space="preserve"> </w:t>
      </w:r>
      <w:r w:rsidRPr="004073E9">
        <w:rPr>
          <w:rFonts w:ascii="Times New Roman" w:hAnsi="Times New Roman" w:cs="Times New Roman"/>
          <w:sz w:val="24"/>
          <w:szCs w:val="24"/>
        </w:rPr>
        <w:t>Supplementation is increasing utilisation of PROG at EP and increasing the lower levels of hormone at MP.</w:t>
      </w:r>
      <w:r w:rsidR="00F83FAB" w:rsidRPr="004073E9">
        <w:rPr>
          <w:rFonts w:ascii="Times New Roman" w:hAnsi="Times New Roman" w:cs="Times New Roman"/>
          <w:sz w:val="24"/>
          <w:szCs w:val="24"/>
        </w:rPr>
        <w:t xml:space="preserve"> </w:t>
      </w:r>
      <w:r w:rsidRPr="004073E9">
        <w:rPr>
          <w:rFonts w:ascii="Times New Roman" w:hAnsi="Times New Roman" w:cs="Times New Roman"/>
          <w:sz w:val="24"/>
          <w:szCs w:val="24"/>
        </w:rPr>
        <w:t xml:space="preserve">This in turn increased egg production % and BW at EP and at MP in addition to the two production parameters mentioned even the </w:t>
      </w:r>
      <w:r w:rsidR="00771BCA" w:rsidRPr="004073E9">
        <w:rPr>
          <w:rFonts w:ascii="Times New Roman" w:hAnsi="Times New Roman" w:cs="Times New Roman"/>
          <w:sz w:val="24"/>
          <w:szCs w:val="24"/>
        </w:rPr>
        <w:t>E</w:t>
      </w:r>
      <w:r w:rsidRPr="004073E9">
        <w:rPr>
          <w:rFonts w:ascii="Times New Roman" w:hAnsi="Times New Roman" w:cs="Times New Roman"/>
          <w:sz w:val="24"/>
          <w:szCs w:val="24"/>
        </w:rPr>
        <w:t>W increased.</w:t>
      </w:r>
      <w:r w:rsidR="0051074D" w:rsidRPr="004073E9">
        <w:rPr>
          <w:rFonts w:ascii="Times New Roman" w:hAnsi="Times New Roman" w:cs="Times New Roman"/>
          <w:sz w:val="24"/>
          <w:szCs w:val="24"/>
        </w:rPr>
        <w:t xml:space="preserve"> A positive feedback mechanism exists between P</w:t>
      </w:r>
      <w:r w:rsidR="00545C5D" w:rsidRPr="004073E9">
        <w:rPr>
          <w:rFonts w:ascii="Times New Roman" w:hAnsi="Times New Roman" w:cs="Times New Roman"/>
          <w:sz w:val="24"/>
          <w:szCs w:val="24"/>
        </w:rPr>
        <w:t>ROG</w:t>
      </w:r>
      <w:r w:rsidR="0051074D" w:rsidRPr="004073E9">
        <w:rPr>
          <w:rFonts w:ascii="Times New Roman" w:hAnsi="Times New Roman" w:cs="Times New Roman"/>
          <w:sz w:val="24"/>
          <w:szCs w:val="24"/>
        </w:rPr>
        <w:t xml:space="preserve"> and LH for ovulation, which results in positive correlations between P</w:t>
      </w:r>
      <w:r w:rsidR="00545C5D" w:rsidRPr="004073E9">
        <w:rPr>
          <w:rFonts w:ascii="Times New Roman" w:hAnsi="Times New Roman" w:cs="Times New Roman"/>
          <w:sz w:val="24"/>
          <w:szCs w:val="24"/>
        </w:rPr>
        <w:t>ROG</w:t>
      </w:r>
      <w:r w:rsidR="0051074D" w:rsidRPr="004073E9">
        <w:rPr>
          <w:rFonts w:ascii="Times New Roman" w:hAnsi="Times New Roman" w:cs="Times New Roman"/>
          <w:sz w:val="24"/>
          <w:szCs w:val="24"/>
        </w:rPr>
        <w:t xml:space="preserve"> and egg production in layers (</w:t>
      </w:r>
      <w:r w:rsidR="00E372BF">
        <w:rPr>
          <w:rFonts w:ascii="Times New Roman" w:hAnsi="Times New Roman" w:cs="Times New Roman"/>
          <w:sz w:val="24"/>
          <w:szCs w:val="24"/>
        </w:rPr>
        <w:t>3</w:t>
      </w:r>
      <w:r w:rsidR="007D5DB5">
        <w:rPr>
          <w:rFonts w:ascii="Times New Roman" w:hAnsi="Times New Roman" w:cs="Times New Roman"/>
          <w:sz w:val="24"/>
          <w:szCs w:val="24"/>
        </w:rPr>
        <w:t>9</w:t>
      </w:r>
      <w:r w:rsidR="0051074D" w:rsidRPr="004073E9">
        <w:rPr>
          <w:rFonts w:ascii="Times New Roman" w:hAnsi="Times New Roman" w:cs="Times New Roman"/>
          <w:sz w:val="24"/>
          <w:szCs w:val="24"/>
        </w:rPr>
        <w:t>).</w:t>
      </w:r>
      <w:r w:rsidR="00545C5D" w:rsidRPr="004073E9">
        <w:rPr>
          <w:rFonts w:ascii="Times New Roman" w:hAnsi="Times New Roman" w:cs="Times New Roman"/>
          <w:sz w:val="24"/>
          <w:szCs w:val="24"/>
        </w:rPr>
        <w:t xml:space="preserve"> </w:t>
      </w:r>
      <w:r w:rsidR="0051074D" w:rsidRPr="004073E9">
        <w:rPr>
          <w:rFonts w:ascii="Times New Roman" w:hAnsi="Times New Roman" w:cs="Times New Roman"/>
          <w:sz w:val="24"/>
          <w:szCs w:val="24"/>
        </w:rPr>
        <w:t>However decrease in plasma P</w:t>
      </w:r>
      <w:r w:rsidR="00545C5D" w:rsidRPr="004073E9">
        <w:rPr>
          <w:rFonts w:ascii="Times New Roman" w:hAnsi="Times New Roman" w:cs="Times New Roman"/>
          <w:sz w:val="24"/>
          <w:szCs w:val="24"/>
        </w:rPr>
        <w:t>ROG</w:t>
      </w:r>
      <w:r w:rsidR="0051074D" w:rsidRPr="004073E9">
        <w:rPr>
          <w:rFonts w:ascii="Times New Roman" w:hAnsi="Times New Roman" w:cs="Times New Roman"/>
          <w:sz w:val="24"/>
          <w:szCs w:val="24"/>
        </w:rPr>
        <w:t xml:space="preserve"> at EP upon supplementation with Se can be considered as </w:t>
      </w:r>
      <w:r w:rsidR="00545C5D" w:rsidRPr="004073E9">
        <w:rPr>
          <w:rFonts w:ascii="Times New Roman" w:hAnsi="Times New Roman" w:cs="Times New Roman"/>
          <w:sz w:val="24"/>
          <w:szCs w:val="24"/>
        </w:rPr>
        <w:t xml:space="preserve">resulting in </w:t>
      </w:r>
      <w:r w:rsidR="0051074D" w:rsidRPr="004073E9">
        <w:rPr>
          <w:rFonts w:ascii="Times New Roman" w:hAnsi="Times New Roman" w:cs="Times New Roman"/>
          <w:sz w:val="24"/>
          <w:szCs w:val="24"/>
        </w:rPr>
        <w:t xml:space="preserve">greater utilisation of hormone </w:t>
      </w:r>
      <w:r w:rsidR="00545C5D" w:rsidRPr="004073E9">
        <w:rPr>
          <w:rFonts w:ascii="Times New Roman" w:hAnsi="Times New Roman" w:cs="Times New Roman"/>
          <w:sz w:val="24"/>
          <w:szCs w:val="24"/>
        </w:rPr>
        <w:t>for physiological activities,</w:t>
      </w:r>
      <w:r w:rsidR="0051074D" w:rsidRPr="004073E9">
        <w:rPr>
          <w:rFonts w:ascii="Times New Roman" w:hAnsi="Times New Roman" w:cs="Times New Roman"/>
          <w:sz w:val="24"/>
          <w:szCs w:val="24"/>
        </w:rPr>
        <w:t xml:space="preserve"> which might have led to higher mean egg production percentage and mean total body weight.</w:t>
      </w:r>
    </w:p>
    <w:p w:rsidR="004B798E" w:rsidRPr="004073E9" w:rsidRDefault="0036221C"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lang w:bidi="hi-IN"/>
        </w:rPr>
        <w:t>The concentration of most of the mentioned plasma amino acids increased in Se treated groups</w:t>
      </w:r>
      <w:r w:rsidR="00EF780B" w:rsidRPr="004073E9">
        <w:rPr>
          <w:rFonts w:ascii="Times New Roman" w:hAnsi="Times New Roman" w:cs="Times New Roman"/>
          <w:sz w:val="24"/>
          <w:szCs w:val="24"/>
          <w:lang w:bidi="hi-IN"/>
        </w:rPr>
        <w:t xml:space="preserve"> during EP</w:t>
      </w:r>
      <w:r w:rsidR="001037EB" w:rsidRPr="004073E9">
        <w:rPr>
          <w:rFonts w:ascii="Times New Roman" w:hAnsi="Times New Roman" w:cs="Times New Roman"/>
          <w:sz w:val="24"/>
          <w:szCs w:val="24"/>
          <w:lang w:bidi="hi-IN"/>
        </w:rPr>
        <w:t xml:space="preserve"> (8/15)</w:t>
      </w:r>
      <w:r w:rsidR="004A202F" w:rsidRPr="004073E9">
        <w:rPr>
          <w:rFonts w:ascii="Times New Roman" w:hAnsi="Times New Roman" w:cs="Times New Roman"/>
          <w:sz w:val="24"/>
          <w:szCs w:val="24"/>
          <w:lang w:bidi="hi-IN"/>
        </w:rPr>
        <w:t xml:space="preserve"> and MP</w:t>
      </w:r>
      <w:r w:rsidR="00A30731" w:rsidRPr="004073E9">
        <w:rPr>
          <w:rFonts w:ascii="Times New Roman" w:hAnsi="Times New Roman" w:cs="Times New Roman"/>
          <w:sz w:val="24"/>
          <w:szCs w:val="24"/>
          <w:lang w:bidi="hi-IN"/>
        </w:rPr>
        <w:t xml:space="preserve"> </w:t>
      </w:r>
      <w:r w:rsidR="001037EB" w:rsidRPr="004073E9">
        <w:rPr>
          <w:rFonts w:ascii="Times New Roman" w:hAnsi="Times New Roman" w:cs="Times New Roman"/>
          <w:sz w:val="24"/>
          <w:szCs w:val="24"/>
          <w:lang w:bidi="hi-IN"/>
        </w:rPr>
        <w:t>(1</w:t>
      </w:r>
      <w:r w:rsidR="0097336D" w:rsidRPr="004073E9">
        <w:rPr>
          <w:rFonts w:ascii="Times New Roman" w:hAnsi="Times New Roman" w:cs="Times New Roman"/>
          <w:sz w:val="24"/>
          <w:szCs w:val="24"/>
          <w:lang w:bidi="hi-IN"/>
        </w:rPr>
        <w:t>1</w:t>
      </w:r>
      <w:r w:rsidR="001037EB" w:rsidRPr="004073E9">
        <w:rPr>
          <w:rFonts w:ascii="Times New Roman" w:hAnsi="Times New Roman" w:cs="Times New Roman"/>
          <w:sz w:val="24"/>
          <w:szCs w:val="24"/>
          <w:lang w:bidi="hi-IN"/>
        </w:rPr>
        <w:t>/15)</w:t>
      </w:r>
      <w:r w:rsidRPr="004073E9">
        <w:rPr>
          <w:rFonts w:ascii="Times New Roman" w:hAnsi="Times New Roman" w:cs="Times New Roman"/>
          <w:sz w:val="24"/>
          <w:szCs w:val="24"/>
          <w:lang w:bidi="hi-IN"/>
        </w:rPr>
        <w:t>,</w:t>
      </w:r>
      <w:r w:rsidR="000772D2" w:rsidRPr="004073E9">
        <w:rPr>
          <w:rFonts w:ascii="Times New Roman" w:hAnsi="Times New Roman" w:cs="Times New Roman"/>
          <w:sz w:val="24"/>
          <w:szCs w:val="24"/>
          <w:lang w:bidi="hi-IN"/>
        </w:rPr>
        <w:t xml:space="preserve"> greater during MP, </w:t>
      </w:r>
      <w:r w:rsidR="004F4105" w:rsidRPr="004073E9">
        <w:rPr>
          <w:rFonts w:ascii="Times New Roman" w:hAnsi="Times New Roman" w:cs="Times New Roman"/>
          <w:sz w:val="24"/>
          <w:szCs w:val="24"/>
          <w:lang w:bidi="hi-IN"/>
        </w:rPr>
        <w:t>indicating provision</w:t>
      </w:r>
      <w:r w:rsidRPr="004073E9">
        <w:rPr>
          <w:rFonts w:ascii="Times New Roman" w:hAnsi="Times New Roman" w:cs="Times New Roman"/>
          <w:sz w:val="24"/>
          <w:szCs w:val="24"/>
          <w:lang w:bidi="hi-IN"/>
        </w:rPr>
        <w:t xml:space="preserve"> of </w:t>
      </w:r>
      <w:r w:rsidR="00025418" w:rsidRPr="004073E9">
        <w:rPr>
          <w:rFonts w:ascii="Times New Roman" w:hAnsi="Times New Roman" w:cs="Times New Roman"/>
          <w:sz w:val="24"/>
          <w:szCs w:val="24"/>
          <w:lang w:bidi="hi-IN"/>
        </w:rPr>
        <w:t xml:space="preserve">more </w:t>
      </w:r>
      <w:r w:rsidRPr="004073E9">
        <w:rPr>
          <w:rFonts w:ascii="Times New Roman" w:hAnsi="Times New Roman" w:cs="Times New Roman"/>
          <w:sz w:val="24"/>
          <w:szCs w:val="24"/>
          <w:lang w:bidi="hi-IN"/>
        </w:rPr>
        <w:t>amino acids for metabolic processes.</w:t>
      </w:r>
      <w:r w:rsidR="00813C4B" w:rsidRPr="004073E9">
        <w:rPr>
          <w:rFonts w:ascii="Times New Roman" w:hAnsi="Times New Roman" w:cs="Times New Roman"/>
          <w:b/>
          <w:bCs/>
          <w:sz w:val="24"/>
          <w:szCs w:val="24"/>
        </w:rPr>
        <w:t xml:space="preserve"> </w:t>
      </w:r>
      <w:r w:rsidR="00813C4B" w:rsidRPr="004073E9">
        <w:rPr>
          <w:rFonts w:ascii="Times New Roman" w:hAnsi="Times New Roman" w:cs="Times New Roman"/>
          <w:sz w:val="24"/>
          <w:szCs w:val="24"/>
        </w:rPr>
        <w:t xml:space="preserve">This indicates that upon </w:t>
      </w:r>
      <w:r w:rsidR="0011091C" w:rsidRPr="004073E9">
        <w:rPr>
          <w:rFonts w:ascii="Times New Roman" w:hAnsi="Times New Roman" w:cs="Times New Roman"/>
          <w:sz w:val="24"/>
          <w:szCs w:val="24"/>
        </w:rPr>
        <w:t xml:space="preserve">Se </w:t>
      </w:r>
      <w:r w:rsidR="00813C4B" w:rsidRPr="004073E9">
        <w:rPr>
          <w:rFonts w:ascii="Times New Roman" w:hAnsi="Times New Roman" w:cs="Times New Roman"/>
          <w:sz w:val="24"/>
          <w:szCs w:val="24"/>
        </w:rPr>
        <w:t xml:space="preserve">supplementation, concentration of </w:t>
      </w:r>
      <w:r w:rsidR="004A202F" w:rsidRPr="004073E9">
        <w:rPr>
          <w:rFonts w:ascii="Times New Roman" w:hAnsi="Times New Roman" w:cs="Times New Roman"/>
          <w:sz w:val="24"/>
          <w:szCs w:val="24"/>
        </w:rPr>
        <w:t xml:space="preserve">most of </w:t>
      </w:r>
      <w:r w:rsidR="00813C4B" w:rsidRPr="004073E9">
        <w:rPr>
          <w:rFonts w:ascii="Times New Roman" w:hAnsi="Times New Roman" w:cs="Times New Roman"/>
          <w:sz w:val="24"/>
          <w:szCs w:val="24"/>
        </w:rPr>
        <w:t xml:space="preserve">plasma amino acids increased </w:t>
      </w:r>
      <w:r w:rsidR="0055211F" w:rsidRPr="004073E9">
        <w:rPr>
          <w:rFonts w:ascii="Times New Roman" w:hAnsi="Times New Roman" w:cs="Times New Roman"/>
          <w:sz w:val="24"/>
          <w:szCs w:val="24"/>
        </w:rPr>
        <w:t>during MP</w:t>
      </w:r>
      <w:r w:rsidR="00203DBF" w:rsidRPr="004073E9">
        <w:rPr>
          <w:rFonts w:ascii="Times New Roman" w:hAnsi="Times New Roman" w:cs="Times New Roman"/>
          <w:sz w:val="24"/>
          <w:szCs w:val="24"/>
        </w:rPr>
        <w:t xml:space="preserve"> including essential aas</w:t>
      </w:r>
      <w:r w:rsidR="003834E9" w:rsidRPr="004073E9">
        <w:rPr>
          <w:rFonts w:ascii="Times New Roman" w:hAnsi="Times New Roman" w:cs="Times New Roman"/>
          <w:sz w:val="24"/>
          <w:szCs w:val="24"/>
          <w:lang w:bidi="hi-IN"/>
        </w:rPr>
        <w:t xml:space="preserve"> out of which essential amino acids like MET, VAL, LYS,</w:t>
      </w:r>
      <w:r w:rsidR="004F4105" w:rsidRPr="004073E9">
        <w:rPr>
          <w:rFonts w:ascii="Times New Roman" w:hAnsi="Times New Roman" w:cs="Times New Roman"/>
          <w:sz w:val="24"/>
          <w:szCs w:val="24"/>
          <w:lang w:bidi="hi-IN"/>
        </w:rPr>
        <w:t xml:space="preserve"> </w:t>
      </w:r>
      <w:r w:rsidR="003834E9" w:rsidRPr="004073E9">
        <w:rPr>
          <w:rFonts w:ascii="Times New Roman" w:hAnsi="Times New Roman" w:cs="Times New Roman"/>
          <w:sz w:val="24"/>
          <w:szCs w:val="24"/>
          <w:lang w:bidi="hi-IN"/>
        </w:rPr>
        <w:t>TYR,</w:t>
      </w:r>
      <w:r w:rsidR="004F4105" w:rsidRPr="004073E9">
        <w:rPr>
          <w:rFonts w:ascii="Times New Roman" w:hAnsi="Times New Roman" w:cs="Times New Roman"/>
          <w:sz w:val="24"/>
          <w:szCs w:val="24"/>
          <w:lang w:bidi="hi-IN"/>
        </w:rPr>
        <w:t xml:space="preserve"> </w:t>
      </w:r>
      <w:r w:rsidR="003834E9" w:rsidRPr="004073E9">
        <w:rPr>
          <w:rFonts w:ascii="Times New Roman" w:hAnsi="Times New Roman" w:cs="Times New Roman"/>
          <w:sz w:val="24"/>
          <w:szCs w:val="24"/>
          <w:lang w:bidi="hi-IN"/>
        </w:rPr>
        <w:t>TRP increased</w:t>
      </w:r>
      <w:r w:rsidR="0055211F" w:rsidRPr="004073E9">
        <w:rPr>
          <w:rFonts w:ascii="Times New Roman" w:hAnsi="Times New Roman" w:cs="Times New Roman"/>
          <w:sz w:val="24"/>
          <w:szCs w:val="24"/>
        </w:rPr>
        <w:t xml:space="preserve">, </w:t>
      </w:r>
      <w:r w:rsidR="00813C4B" w:rsidRPr="004073E9">
        <w:rPr>
          <w:rFonts w:ascii="Times New Roman" w:hAnsi="Times New Roman" w:cs="Times New Roman"/>
          <w:sz w:val="24"/>
          <w:szCs w:val="24"/>
        </w:rPr>
        <w:t>hence expression of  most of the aats in the jejunum</w:t>
      </w:r>
      <w:r w:rsidR="0055211F" w:rsidRPr="004073E9">
        <w:rPr>
          <w:rFonts w:ascii="Times New Roman" w:hAnsi="Times New Roman" w:cs="Times New Roman"/>
          <w:sz w:val="24"/>
          <w:szCs w:val="24"/>
        </w:rPr>
        <w:t xml:space="preserve"> and magnum </w:t>
      </w:r>
      <w:r w:rsidR="00813C4B" w:rsidRPr="004073E9">
        <w:rPr>
          <w:rFonts w:ascii="Times New Roman" w:hAnsi="Times New Roman" w:cs="Times New Roman"/>
          <w:sz w:val="24"/>
          <w:szCs w:val="24"/>
        </w:rPr>
        <w:t>might have decreased</w:t>
      </w:r>
      <w:r w:rsidR="00E904EB" w:rsidRPr="004073E9">
        <w:rPr>
          <w:rFonts w:ascii="Times New Roman" w:hAnsi="Times New Roman" w:cs="Times New Roman"/>
          <w:sz w:val="24"/>
          <w:szCs w:val="24"/>
        </w:rPr>
        <w:t xml:space="preserve"> when compared to the</w:t>
      </w:r>
      <w:r w:rsidR="00203DBF" w:rsidRPr="004073E9">
        <w:rPr>
          <w:rFonts w:ascii="Times New Roman" w:hAnsi="Times New Roman" w:cs="Times New Roman"/>
          <w:sz w:val="24"/>
          <w:szCs w:val="24"/>
        </w:rPr>
        <w:t xml:space="preserve"> fold change expression of respective aats at</w:t>
      </w:r>
      <w:r w:rsidR="00E904EB" w:rsidRPr="004073E9">
        <w:rPr>
          <w:rFonts w:ascii="Times New Roman" w:hAnsi="Times New Roman" w:cs="Times New Roman"/>
          <w:sz w:val="24"/>
          <w:szCs w:val="24"/>
        </w:rPr>
        <w:t xml:space="preserve"> EP, </w:t>
      </w:r>
      <w:r w:rsidR="005C7AA0" w:rsidRPr="004073E9">
        <w:rPr>
          <w:rFonts w:ascii="Times New Roman" w:hAnsi="Times New Roman" w:cs="Times New Roman"/>
          <w:sz w:val="24"/>
          <w:szCs w:val="24"/>
        </w:rPr>
        <w:t>during which</w:t>
      </w:r>
      <w:r w:rsidR="00E904EB" w:rsidRPr="004073E9">
        <w:rPr>
          <w:rFonts w:ascii="Times New Roman" w:hAnsi="Times New Roman" w:cs="Times New Roman"/>
          <w:sz w:val="24"/>
          <w:szCs w:val="24"/>
        </w:rPr>
        <w:t xml:space="preserve"> more number of aats were expressed</w:t>
      </w:r>
      <w:r w:rsidR="00813C4B" w:rsidRPr="004073E9">
        <w:rPr>
          <w:rFonts w:ascii="Times New Roman" w:hAnsi="Times New Roman" w:cs="Times New Roman"/>
          <w:sz w:val="24"/>
          <w:szCs w:val="24"/>
        </w:rPr>
        <w:t>.</w:t>
      </w:r>
      <w:r w:rsidRPr="004073E9">
        <w:rPr>
          <w:rFonts w:ascii="Times New Roman" w:hAnsi="Times New Roman" w:cs="Times New Roman"/>
          <w:sz w:val="24"/>
          <w:szCs w:val="24"/>
          <w:lang w:bidi="hi-IN"/>
        </w:rPr>
        <w:t xml:space="preserve"> </w:t>
      </w:r>
      <w:r w:rsidR="005C7AA0" w:rsidRPr="004073E9">
        <w:rPr>
          <w:rFonts w:ascii="Times New Roman" w:hAnsi="Times New Roman" w:cs="Times New Roman"/>
          <w:sz w:val="24"/>
          <w:szCs w:val="24"/>
          <w:lang w:bidi="hi-IN"/>
        </w:rPr>
        <w:t>E</w:t>
      </w:r>
      <w:r w:rsidR="005C7AA0" w:rsidRPr="004073E9">
        <w:rPr>
          <w:rFonts w:ascii="Times New Roman" w:eastAsia="Times New Roman" w:hAnsi="Times New Roman" w:cs="Times New Roman"/>
          <w:sz w:val="24"/>
          <w:szCs w:val="24"/>
          <w:lang w:eastAsia="en-IN" w:bidi="hi-IN"/>
        </w:rPr>
        <w:t xml:space="preserve">xpression of amino acid exchanger CAT and LAT2 in jejunum, where as in magnum, LAT2, LAT4 and CAT increased significantly </w:t>
      </w:r>
      <w:r w:rsidR="00203DBF" w:rsidRPr="004073E9">
        <w:rPr>
          <w:rFonts w:ascii="Times New Roman" w:eastAsia="Times New Roman" w:hAnsi="Times New Roman" w:cs="Times New Roman"/>
          <w:sz w:val="24"/>
          <w:szCs w:val="24"/>
          <w:lang w:eastAsia="en-IN" w:bidi="hi-IN"/>
        </w:rPr>
        <w:t xml:space="preserve">in TG </w:t>
      </w:r>
      <w:r w:rsidR="005C7AA0" w:rsidRPr="004073E9">
        <w:rPr>
          <w:rFonts w:ascii="Times New Roman" w:eastAsia="Times New Roman" w:hAnsi="Times New Roman" w:cs="Times New Roman"/>
          <w:sz w:val="24"/>
          <w:szCs w:val="24"/>
          <w:lang w:eastAsia="en-IN" w:bidi="hi-IN"/>
        </w:rPr>
        <w:t xml:space="preserve">indicating the requirement for increased egg production </w:t>
      </w:r>
      <w:r w:rsidR="00203DBF" w:rsidRPr="004073E9">
        <w:rPr>
          <w:rFonts w:ascii="Times New Roman" w:eastAsia="Times New Roman" w:hAnsi="Times New Roman" w:cs="Times New Roman"/>
          <w:sz w:val="24"/>
          <w:szCs w:val="24"/>
          <w:lang w:eastAsia="en-IN" w:bidi="hi-IN"/>
        </w:rPr>
        <w:t xml:space="preserve">and body weight </w:t>
      </w:r>
      <w:r w:rsidR="005C7AA0" w:rsidRPr="004073E9">
        <w:rPr>
          <w:rFonts w:ascii="Times New Roman" w:eastAsia="Times New Roman" w:hAnsi="Times New Roman" w:cs="Times New Roman"/>
          <w:sz w:val="24"/>
          <w:szCs w:val="24"/>
          <w:lang w:eastAsia="en-IN" w:bidi="hi-IN"/>
        </w:rPr>
        <w:t xml:space="preserve">during EP when compared to CG. </w:t>
      </w:r>
      <w:r w:rsidRPr="004073E9">
        <w:rPr>
          <w:rFonts w:ascii="Times New Roman" w:hAnsi="Times New Roman" w:cs="Times New Roman"/>
          <w:sz w:val="24"/>
          <w:szCs w:val="24"/>
          <w:lang w:bidi="hi-IN"/>
        </w:rPr>
        <w:t xml:space="preserve">Even though the percentage </w:t>
      </w:r>
      <w:r w:rsidR="0059314F" w:rsidRPr="004073E9">
        <w:rPr>
          <w:rFonts w:ascii="Times New Roman" w:hAnsi="Times New Roman" w:cs="Times New Roman"/>
          <w:sz w:val="24"/>
          <w:szCs w:val="24"/>
          <w:lang w:bidi="hi-IN"/>
        </w:rPr>
        <w:t xml:space="preserve">of </w:t>
      </w:r>
      <w:r w:rsidRPr="004073E9">
        <w:rPr>
          <w:rFonts w:ascii="Times New Roman" w:hAnsi="Times New Roman" w:cs="Times New Roman"/>
          <w:sz w:val="24"/>
          <w:szCs w:val="24"/>
          <w:lang w:bidi="hi-IN"/>
        </w:rPr>
        <w:t xml:space="preserve">egg production was </w:t>
      </w:r>
      <w:r w:rsidR="000772D2" w:rsidRPr="004073E9">
        <w:rPr>
          <w:rFonts w:ascii="Times New Roman" w:hAnsi="Times New Roman" w:cs="Times New Roman"/>
          <w:sz w:val="24"/>
          <w:szCs w:val="24"/>
          <w:lang w:bidi="hi-IN"/>
        </w:rPr>
        <w:t xml:space="preserve">not significantly different between the CGs of </w:t>
      </w:r>
      <w:r w:rsidRPr="004073E9">
        <w:rPr>
          <w:rFonts w:ascii="Times New Roman" w:hAnsi="Times New Roman" w:cs="Times New Roman"/>
          <w:sz w:val="24"/>
          <w:szCs w:val="24"/>
          <w:lang w:bidi="hi-IN"/>
        </w:rPr>
        <w:t>both</w:t>
      </w:r>
      <w:r w:rsidR="00BA6EC7" w:rsidRPr="004073E9">
        <w:rPr>
          <w:rFonts w:ascii="Times New Roman" w:hAnsi="Times New Roman" w:cs="Times New Roman"/>
          <w:sz w:val="24"/>
          <w:szCs w:val="24"/>
          <w:lang w:bidi="hi-IN"/>
        </w:rPr>
        <w:t xml:space="preserve"> </w:t>
      </w:r>
      <w:r w:rsidR="000772D2" w:rsidRPr="004073E9">
        <w:rPr>
          <w:rFonts w:ascii="Times New Roman" w:hAnsi="Times New Roman" w:cs="Times New Roman"/>
          <w:sz w:val="24"/>
          <w:szCs w:val="24"/>
          <w:lang w:bidi="hi-IN"/>
        </w:rPr>
        <w:t>EP and MP</w:t>
      </w:r>
      <w:r w:rsidRPr="004073E9">
        <w:rPr>
          <w:rFonts w:ascii="Times New Roman" w:hAnsi="Times New Roman" w:cs="Times New Roman"/>
          <w:sz w:val="24"/>
          <w:szCs w:val="24"/>
          <w:lang w:bidi="hi-IN"/>
        </w:rPr>
        <w:t xml:space="preserve">, the increase in the expression </w:t>
      </w:r>
      <w:r w:rsidR="004F4105" w:rsidRPr="004073E9">
        <w:rPr>
          <w:rFonts w:ascii="Times New Roman" w:hAnsi="Times New Roman" w:cs="Times New Roman"/>
          <w:sz w:val="24"/>
          <w:szCs w:val="24"/>
          <w:lang w:bidi="hi-IN"/>
        </w:rPr>
        <w:t>of amino acid</w:t>
      </w:r>
      <w:r w:rsidRPr="004073E9">
        <w:rPr>
          <w:rFonts w:ascii="Times New Roman" w:hAnsi="Times New Roman" w:cs="Times New Roman"/>
          <w:sz w:val="24"/>
          <w:szCs w:val="24"/>
          <w:lang w:bidi="hi-IN"/>
        </w:rPr>
        <w:t xml:space="preserve"> transporters</w:t>
      </w:r>
      <w:r w:rsidR="0059314F" w:rsidRPr="004073E9">
        <w:rPr>
          <w:rFonts w:ascii="Times New Roman" w:hAnsi="Times New Roman" w:cs="Times New Roman"/>
          <w:sz w:val="24"/>
          <w:szCs w:val="24"/>
          <w:lang w:bidi="hi-IN"/>
        </w:rPr>
        <w:t xml:space="preserve"> and hormone receptors</w:t>
      </w:r>
      <w:r w:rsidRPr="004073E9">
        <w:rPr>
          <w:rFonts w:ascii="Times New Roman" w:hAnsi="Times New Roman" w:cs="Times New Roman"/>
          <w:sz w:val="24"/>
          <w:szCs w:val="24"/>
          <w:lang w:bidi="hi-IN"/>
        </w:rPr>
        <w:t xml:space="preserve"> was </w:t>
      </w:r>
      <w:r w:rsidR="0055211F" w:rsidRPr="004073E9">
        <w:rPr>
          <w:rFonts w:ascii="Times New Roman" w:hAnsi="Times New Roman" w:cs="Times New Roman"/>
          <w:sz w:val="24"/>
          <w:szCs w:val="24"/>
          <w:lang w:bidi="hi-IN"/>
        </w:rPr>
        <w:t xml:space="preserve">already significantly </w:t>
      </w:r>
      <w:r w:rsidRPr="004073E9">
        <w:rPr>
          <w:rFonts w:ascii="Times New Roman" w:hAnsi="Times New Roman" w:cs="Times New Roman"/>
          <w:sz w:val="24"/>
          <w:szCs w:val="24"/>
          <w:lang w:bidi="hi-IN"/>
        </w:rPr>
        <w:t xml:space="preserve">more </w:t>
      </w:r>
      <w:r w:rsidR="000772D2" w:rsidRPr="004073E9">
        <w:rPr>
          <w:rFonts w:ascii="Times New Roman" w:hAnsi="Times New Roman" w:cs="Times New Roman"/>
          <w:sz w:val="24"/>
          <w:szCs w:val="24"/>
          <w:lang w:bidi="hi-IN"/>
        </w:rPr>
        <w:t xml:space="preserve">in the magnum of CG </w:t>
      </w:r>
      <w:r w:rsidR="004F4105" w:rsidRPr="004073E9">
        <w:rPr>
          <w:rFonts w:ascii="Times New Roman" w:hAnsi="Times New Roman" w:cs="Times New Roman"/>
          <w:sz w:val="24"/>
          <w:szCs w:val="24"/>
          <w:lang w:bidi="hi-IN"/>
        </w:rPr>
        <w:t>during MP</w:t>
      </w:r>
      <w:r w:rsidR="0059314F" w:rsidRPr="004073E9">
        <w:rPr>
          <w:rFonts w:ascii="Times New Roman" w:hAnsi="Times New Roman" w:cs="Times New Roman"/>
          <w:sz w:val="24"/>
          <w:szCs w:val="24"/>
          <w:lang w:bidi="hi-IN"/>
        </w:rPr>
        <w:t xml:space="preserve"> </w:t>
      </w:r>
      <w:r w:rsidRPr="004073E9">
        <w:rPr>
          <w:rFonts w:ascii="Times New Roman" w:hAnsi="Times New Roman" w:cs="Times New Roman"/>
          <w:sz w:val="24"/>
          <w:szCs w:val="24"/>
          <w:lang w:bidi="hi-IN"/>
        </w:rPr>
        <w:t>compared to</w:t>
      </w:r>
      <w:r w:rsidR="002F13DD" w:rsidRPr="004073E9">
        <w:rPr>
          <w:rFonts w:ascii="Times New Roman" w:hAnsi="Times New Roman" w:cs="Times New Roman"/>
          <w:sz w:val="24"/>
          <w:szCs w:val="24"/>
          <w:lang w:bidi="hi-IN"/>
        </w:rPr>
        <w:t xml:space="preserve"> </w:t>
      </w:r>
      <w:r w:rsidR="00E904EB" w:rsidRPr="004073E9">
        <w:rPr>
          <w:rFonts w:ascii="Times New Roman" w:hAnsi="Times New Roman" w:cs="Times New Roman"/>
          <w:sz w:val="24"/>
          <w:szCs w:val="24"/>
          <w:lang w:bidi="hi-IN"/>
        </w:rPr>
        <w:t>respective CG of</w:t>
      </w:r>
      <w:r w:rsidRPr="004073E9">
        <w:rPr>
          <w:rFonts w:ascii="Times New Roman" w:hAnsi="Times New Roman" w:cs="Times New Roman"/>
          <w:sz w:val="24"/>
          <w:szCs w:val="24"/>
          <w:lang w:bidi="hi-IN"/>
        </w:rPr>
        <w:t xml:space="preserve"> EP</w:t>
      </w:r>
      <w:r w:rsidR="0011091C"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hence stimulatory effect of Se on aats might not be evident</w:t>
      </w:r>
      <w:r w:rsidR="00E904EB" w:rsidRPr="004073E9">
        <w:rPr>
          <w:rFonts w:ascii="Times New Roman" w:hAnsi="Times New Roman" w:cs="Times New Roman"/>
          <w:sz w:val="24"/>
          <w:szCs w:val="24"/>
          <w:lang w:bidi="hi-IN"/>
        </w:rPr>
        <w:t xml:space="preserve"> during MP</w:t>
      </w:r>
      <w:r w:rsidR="0055211F" w:rsidRPr="004073E9">
        <w:rPr>
          <w:rFonts w:ascii="Times New Roman" w:hAnsi="Times New Roman" w:cs="Times New Roman"/>
          <w:sz w:val="24"/>
          <w:szCs w:val="24"/>
          <w:lang w:bidi="hi-IN"/>
        </w:rPr>
        <w:t>.</w:t>
      </w:r>
      <w:r w:rsidR="00277BE9" w:rsidRPr="004073E9">
        <w:rPr>
          <w:rFonts w:ascii="Times New Roman" w:hAnsi="Times New Roman" w:cs="Times New Roman"/>
          <w:sz w:val="24"/>
          <w:szCs w:val="24"/>
        </w:rPr>
        <w:t xml:space="preserve"> It was observed that without supplementation</w:t>
      </w:r>
      <w:r w:rsidR="00203DBF" w:rsidRPr="004073E9">
        <w:rPr>
          <w:rFonts w:ascii="Times New Roman" w:hAnsi="Times New Roman" w:cs="Times New Roman"/>
          <w:sz w:val="24"/>
          <w:szCs w:val="24"/>
        </w:rPr>
        <w:t xml:space="preserve"> </w:t>
      </w:r>
      <w:r w:rsidR="00277BE9" w:rsidRPr="004073E9">
        <w:rPr>
          <w:rFonts w:ascii="Times New Roman" w:hAnsi="Times New Roman" w:cs="Times New Roman"/>
          <w:sz w:val="24"/>
          <w:szCs w:val="24"/>
        </w:rPr>
        <w:t xml:space="preserve">(CGs) </w:t>
      </w:r>
      <w:r w:rsidR="00203DBF" w:rsidRPr="004073E9">
        <w:rPr>
          <w:rFonts w:ascii="Times New Roman" w:hAnsi="Times New Roman" w:cs="Times New Roman"/>
          <w:sz w:val="24"/>
          <w:szCs w:val="24"/>
        </w:rPr>
        <w:t xml:space="preserve">fold change in the </w:t>
      </w:r>
      <w:r w:rsidR="00277BE9" w:rsidRPr="004073E9">
        <w:rPr>
          <w:rFonts w:ascii="Times New Roman" w:hAnsi="Times New Roman" w:cs="Times New Roman"/>
          <w:sz w:val="24"/>
          <w:szCs w:val="24"/>
        </w:rPr>
        <w:t xml:space="preserve">gene expression of all the </w:t>
      </w:r>
      <w:r w:rsidR="004F4105" w:rsidRPr="004073E9">
        <w:rPr>
          <w:rFonts w:ascii="Times New Roman" w:hAnsi="Times New Roman" w:cs="Times New Roman"/>
          <w:sz w:val="24"/>
          <w:szCs w:val="24"/>
        </w:rPr>
        <w:t>parameters increased</w:t>
      </w:r>
      <w:r w:rsidR="00277BE9" w:rsidRPr="004073E9">
        <w:rPr>
          <w:rFonts w:ascii="Times New Roman" w:hAnsi="Times New Roman" w:cs="Times New Roman"/>
          <w:sz w:val="24"/>
          <w:szCs w:val="24"/>
        </w:rPr>
        <w:t xml:space="preserve"> in the magnum tissue, as the birds moved from EP to MP period, indicating the greater requirement for maintenance of magnum structural integrity and production performance at MP. </w:t>
      </w:r>
      <w:r w:rsidR="003834E9" w:rsidRPr="004073E9">
        <w:rPr>
          <w:rFonts w:ascii="Times New Roman" w:hAnsi="Times New Roman" w:cs="Times New Roman"/>
          <w:sz w:val="24"/>
          <w:szCs w:val="24"/>
        </w:rPr>
        <w:t>At MP u</w:t>
      </w:r>
      <w:r w:rsidR="002F13DD" w:rsidRPr="004073E9">
        <w:rPr>
          <w:rFonts w:ascii="Times New Roman" w:hAnsi="Times New Roman" w:cs="Times New Roman"/>
          <w:sz w:val="24"/>
          <w:szCs w:val="24"/>
          <w:lang w:bidi="hi-IN"/>
        </w:rPr>
        <w:t>pon supplementation availability of g</w:t>
      </w:r>
      <w:r w:rsidR="00E904EB" w:rsidRPr="004073E9">
        <w:rPr>
          <w:rFonts w:ascii="Times New Roman" w:hAnsi="Times New Roman" w:cs="Times New Roman"/>
          <w:sz w:val="24"/>
          <w:szCs w:val="24"/>
          <w:lang w:bidi="hi-IN"/>
        </w:rPr>
        <w:t>reater conc</w:t>
      </w:r>
      <w:r w:rsidR="00B6455A">
        <w:rPr>
          <w:rFonts w:ascii="Times New Roman" w:hAnsi="Times New Roman" w:cs="Times New Roman"/>
          <w:sz w:val="24"/>
          <w:szCs w:val="24"/>
          <w:lang w:bidi="hi-IN"/>
        </w:rPr>
        <w:t>entration</w:t>
      </w:r>
      <w:r w:rsidR="00E904EB" w:rsidRPr="004073E9">
        <w:rPr>
          <w:rFonts w:ascii="Times New Roman" w:hAnsi="Times New Roman" w:cs="Times New Roman"/>
          <w:sz w:val="24"/>
          <w:szCs w:val="24"/>
          <w:lang w:bidi="hi-IN"/>
        </w:rPr>
        <w:t xml:space="preserve"> </w:t>
      </w:r>
      <w:r w:rsidR="002F13DD" w:rsidRPr="004073E9">
        <w:rPr>
          <w:rFonts w:ascii="Times New Roman" w:hAnsi="Times New Roman" w:cs="Times New Roman"/>
          <w:sz w:val="24"/>
          <w:szCs w:val="24"/>
          <w:lang w:bidi="hi-IN"/>
        </w:rPr>
        <w:t xml:space="preserve">and </w:t>
      </w:r>
      <w:r w:rsidR="00E904EB" w:rsidRPr="004073E9">
        <w:rPr>
          <w:rFonts w:ascii="Times New Roman" w:hAnsi="Times New Roman" w:cs="Times New Roman"/>
          <w:sz w:val="24"/>
          <w:szCs w:val="24"/>
          <w:lang w:bidi="hi-IN"/>
        </w:rPr>
        <w:t xml:space="preserve">more number of aas </w:t>
      </w:r>
      <w:r w:rsidR="0055211F" w:rsidRPr="004073E9">
        <w:rPr>
          <w:rFonts w:ascii="Times New Roman" w:hAnsi="Times New Roman" w:cs="Times New Roman"/>
          <w:sz w:val="24"/>
          <w:szCs w:val="24"/>
          <w:lang w:bidi="hi-IN"/>
        </w:rPr>
        <w:t xml:space="preserve">might have been used for growth as evident by significant increase in BWs and also egg weight when compared </w:t>
      </w:r>
      <w:r w:rsidR="00203DBF" w:rsidRPr="004073E9">
        <w:rPr>
          <w:rFonts w:ascii="Times New Roman" w:hAnsi="Times New Roman" w:cs="Times New Roman"/>
          <w:sz w:val="24"/>
          <w:szCs w:val="24"/>
          <w:lang w:bidi="hi-IN"/>
        </w:rPr>
        <w:t xml:space="preserve">to </w:t>
      </w:r>
      <w:r w:rsidR="0055211F" w:rsidRPr="004073E9">
        <w:rPr>
          <w:rFonts w:ascii="Times New Roman" w:hAnsi="Times New Roman" w:cs="Times New Roman"/>
          <w:sz w:val="24"/>
          <w:szCs w:val="24"/>
          <w:lang w:bidi="hi-IN"/>
        </w:rPr>
        <w:t xml:space="preserve">respective </w:t>
      </w:r>
      <w:r w:rsidR="00203DBF" w:rsidRPr="004073E9">
        <w:rPr>
          <w:rFonts w:ascii="Times New Roman" w:hAnsi="Times New Roman" w:cs="Times New Roman"/>
          <w:sz w:val="24"/>
          <w:szCs w:val="24"/>
          <w:lang w:bidi="hi-IN"/>
        </w:rPr>
        <w:t xml:space="preserve">weights of </w:t>
      </w:r>
      <w:r w:rsidR="0055211F" w:rsidRPr="004073E9">
        <w:rPr>
          <w:rFonts w:ascii="Times New Roman" w:hAnsi="Times New Roman" w:cs="Times New Roman"/>
          <w:sz w:val="24"/>
          <w:szCs w:val="24"/>
          <w:lang w:bidi="hi-IN"/>
        </w:rPr>
        <w:t xml:space="preserve">CG. </w:t>
      </w:r>
      <w:r w:rsidR="003834E9" w:rsidRPr="004073E9">
        <w:rPr>
          <w:rFonts w:ascii="Times New Roman" w:hAnsi="Times New Roman" w:cs="Times New Roman"/>
          <w:sz w:val="24"/>
          <w:szCs w:val="24"/>
          <w:lang w:bidi="hi-IN"/>
        </w:rPr>
        <w:t xml:space="preserve">When compared between TGs of EP and MP </w:t>
      </w:r>
      <w:r w:rsidR="0055211F" w:rsidRPr="004073E9">
        <w:rPr>
          <w:rFonts w:ascii="Times New Roman" w:hAnsi="Times New Roman" w:cs="Times New Roman"/>
          <w:sz w:val="24"/>
          <w:szCs w:val="24"/>
          <w:lang w:bidi="hi-IN"/>
        </w:rPr>
        <w:t>expression of more n</w:t>
      </w:r>
      <w:r w:rsidR="00A43C9A">
        <w:rPr>
          <w:rFonts w:ascii="Times New Roman" w:hAnsi="Times New Roman" w:cs="Times New Roman"/>
          <w:sz w:val="24"/>
          <w:szCs w:val="24"/>
          <w:lang w:bidi="hi-IN"/>
        </w:rPr>
        <w:t>umber</w:t>
      </w:r>
      <w:r w:rsidR="0055211F" w:rsidRPr="004073E9">
        <w:rPr>
          <w:rFonts w:ascii="Times New Roman" w:hAnsi="Times New Roman" w:cs="Times New Roman"/>
          <w:sz w:val="24"/>
          <w:szCs w:val="24"/>
          <w:lang w:bidi="hi-IN"/>
        </w:rPr>
        <w:t xml:space="preserve"> of aats in jejunum and magnum </w:t>
      </w:r>
      <w:r w:rsidR="003834E9" w:rsidRPr="004073E9">
        <w:rPr>
          <w:rFonts w:ascii="Times New Roman" w:hAnsi="Times New Roman" w:cs="Times New Roman"/>
          <w:sz w:val="24"/>
          <w:szCs w:val="24"/>
          <w:lang w:bidi="hi-IN"/>
        </w:rPr>
        <w:t>during EP</w:t>
      </w:r>
      <w:r w:rsidR="00A43C9A">
        <w:rPr>
          <w:rFonts w:ascii="Times New Roman" w:hAnsi="Times New Roman" w:cs="Times New Roman"/>
          <w:sz w:val="24"/>
          <w:szCs w:val="24"/>
          <w:lang w:bidi="hi-IN"/>
        </w:rPr>
        <w:t xml:space="preserve"> was observed</w:t>
      </w:r>
      <w:r w:rsidR="003834E9" w:rsidRPr="004073E9">
        <w:rPr>
          <w:rFonts w:ascii="Times New Roman" w:hAnsi="Times New Roman" w:cs="Times New Roman"/>
          <w:sz w:val="24"/>
          <w:szCs w:val="24"/>
          <w:lang w:bidi="hi-IN"/>
        </w:rPr>
        <w:t xml:space="preserve">, </w:t>
      </w:r>
      <w:r w:rsidR="0055211F" w:rsidRPr="004073E9">
        <w:rPr>
          <w:rFonts w:ascii="Times New Roman" w:hAnsi="Times New Roman" w:cs="Times New Roman"/>
          <w:sz w:val="24"/>
          <w:szCs w:val="24"/>
          <w:lang w:bidi="hi-IN"/>
        </w:rPr>
        <w:t>might have been beneficial for increase in egg production and body weight.</w:t>
      </w:r>
      <w:r w:rsidR="00DE5EEE" w:rsidRPr="004073E9">
        <w:rPr>
          <w:rFonts w:ascii="Times New Roman" w:hAnsi="Times New Roman" w:cs="Times New Roman"/>
          <w:sz w:val="24"/>
          <w:szCs w:val="24"/>
          <w:lang w:bidi="hi-IN"/>
        </w:rPr>
        <w:t xml:space="preserve"> However production of eggs is not solely dependent on amino acid transport</w:t>
      </w:r>
      <w:r w:rsidR="003834E9" w:rsidRPr="004073E9">
        <w:rPr>
          <w:rFonts w:ascii="Times New Roman" w:hAnsi="Times New Roman" w:cs="Times New Roman"/>
          <w:sz w:val="24"/>
          <w:szCs w:val="24"/>
          <w:lang w:bidi="hi-IN"/>
        </w:rPr>
        <w:t xml:space="preserve"> but</w:t>
      </w:r>
      <w:r w:rsidR="00DE5EEE" w:rsidRPr="004073E9">
        <w:rPr>
          <w:rFonts w:ascii="Times New Roman" w:hAnsi="Times New Roman" w:cs="Times New Roman"/>
          <w:sz w:val="24"/>
          <w:szCs w:val="24"/>
          <w:lang w:bidi="hi-IN"/>
        </w:rPr>
        <w:t xml:space="preserve"> they are</w:t>
      </w:r>
      <w:r w:rsidR="00DE5EEE" w:rsidRPr="004073E9">
        <w:rPr>
          <w:rFonts w:ascii="Times New Roman" w:hAnsi="Times New Roman" w:cs="Times New Roman"/>
          <w:sz w:val="24"/>
          <w:szCs w:val="24"/>
        </w:rPr>
        <w:t xml:space="preserve"> required for protein synthesis in egg formation.</w:t>
      </w:r>
      <w:r w:rsidR="0055211F" w:rsidRPr="004073E9">
        <w:rPr>
          <w:rFonts w:ascii="Times New Roman" w:hAnsi="Times New Roman" w:cs="Times New Roman"/>
          <w:sz w:val="24"/>
          <w:szCs w:val="24"/>
          <w:lang w:bidi="hi-IN"/>
        </w:rPr>
        <w:t xml:space="preserve"> </w:t>
      </w:r>
      <w:r w:rsidR="003834E9" w:rsidRPr="004073E9">
        <w:rPr>
          <w:rFonts w:ascii="Times New Roman" w:hAnsi="Times New Roman" w:cs="Times New Roman"/>
          <w:sz w:val="24"/>
          <w:szCs w:val="24"/>
          <w:lang w:bidi="hi-IN"/>
        </w:rPr>
        <w:t xml:space="preserve"> It is reported that m</w:t>
      </w:r>
      <w:r w:rsidR="00E406C3" w:rsidRPr="004073E9">
        <w:rPr>
          <w:rFonts w:ascii="Times New Roman" w:hAnsi="Times New Roman" w:cs="Times New Roman"/>
          <w:sz w:val="24"/>
          <w:szCs w:val="24"/>
        </w:rPr>
        <w:t>ethionine, lysine, threonine, arginine, isoleucine and valine with the last three being limited essentially equally (</w:t>
      </w:r>
      <w:r w:rsidR="00E372BF">
        <w:rPr>
          <w:rFonts w:ascii="Times New Roman" w:hAnsi="Times New Roman" w:cs="Times New Roman"/>
          <w:sz w:val="24"/>
          <w:szCs w:val="24"/>
        </w:rPr>
        <w:t>17</w:t>
      </w:r>
      <w:r w:rsidR="00E406C3" w:rsidRPr="004073E9">
        <w:rPr>
          <w:rFonts w:ascii="Times New Roman" w:hAnsi="Times New Roman" w:cs="Times New Roman"/>
          <w:sz w:val="24"/>
          <w:szCs w:val="24"/>
        </w:rPr>
        <w:t xml:space="preserve">) </w:t>
      </w:r>
      <w:r w:rsidR="005B3762" w:rsidRPr="004073E9">
        <w:rPr>
          <w:rFonts w:ascii="Times New Roman" w:hAnsi="Times New Roman" w:cs="Times New Roman"/>
          <w:sz w:val="24"/>
          <w:szCs w:val="24"/>
        </w:rPr>
        <w:t xml:space="preserve">based on </w:t>
      </w:r>
      <w:r w:rsidR="00E406C3" w:rsidRPr="004073E9">
        <w:rPr>
          <w:rFonts w:ascii="Times New Roman" w:hAnsi="Times New Roman" w:cs="Times New Roman"/>
          <w:sz w:val="24"/>
          <w:szCs w:val="24"/>
        </w:rPr>
        <w:t xml:space="preserve"> maize and soy fed chickens.</w:t>
      </w:r>
      <w:r w:rsidR="005C7AA0" w:rsidRPr="004073E9">
        <w:rPr>
          <w:rFonts w:ascii="Times New Roman" w:eastAsia="Times New Roman" w:hAnsi="Times New Roman" w:cs="Times New Roman"/>
          <w:b/>
          <w:bCs/>
          <w:sz w:val="24"/>
          <w:szCs w:val="24"/>
          <w:lang w:eastAsia="en-IN" w:bidi="hi-IN"/>
        </w:rPr>
        <w:t xml:space="preserve"> </w:t>
      </w:r>
      <w:r w:rsidR="005C7AA0" w:rsidRPr="004073E9">
        <w:rPr>
          <w:rFonts w:ascii="Times New Roman" w:eastAsia="Times New Roman" w:hAnsi="Times New Roman" w:cs="Times New Roman"/>
          <w:sz w:val="24"/>
          <w:szCs w:val="24"/>
          <w:lang w:eastAsia="en-IN" w:bidi="hi-IN"/>
        </w:rPr>
        <w:t>However, because the L system usually has a high transport capacity, presumably due to a high level of expression, even a poor substrate may achieve a significant flux via system (</w:t>
      </w:r>
      <w:r w:rsidR="007D5DB5">
        <w:rPr>
          <w:rFonts w:ascii="Times New Roman" w:eastAsia="Times New Roman" w:hAnsi="Times New Roman" w:cs="Times New Roman"/>
          <w:sz w:val="24"/>
          <w:szCs w:val="24"/>
          <w:lang w:eastAsia="en-IN" w:bidi="hi-IN"/>
        </w:rPr>
        <w:t>40</w:t>
      </w:r>
      <w:r w:rsidR="005C7AA0" w:rsidRPr="004073E9">
        <w:rPr>
          <w:rFonts w:ascii="Times New Roman" w:eastAsia="Times New Roman" w:hAnsi="Times New Roman" w:cs="Times New Roman"/>
          <w:sz w:val="24"/>
          <w:szCs w:val="24"/>
          <w:lang w:eastAsia="en-IN" w:bidi="hi-IN"/>
        </w:rPr>
        <w:t>). The same at 34 weeks of age expression of only one  L system aat increased upon Se supplementation,</w:t>
      </w:r>
      <w:r w:rsidR="00E406C3" w:rsidRPr="004073E9">
        <w:rPr>
          <w:rFonts w:ascii="Times New Roman" w:eastAsia="Times New Roman" w:hAnsi="Times New Roman" w:cs="Times New Roman"/>
          <w:sz w:val="24"/>
          <w:szCs w:val="24"/>
          <w:lang w:eastAsia="en-IN" w:bidi="hi-IN"/>
        </w:rPr>
        <w:t xml:space="preserve"> hence might have not contributed to deficiency of amino acids.</w:t>
      </w:r>
      <w:r w:rsidR="005C7AA0" w:rsidRPr="004073E9">
        <w:rPr>
          <w:rFonts w:ascii="Times New Roman" w:eastAsia="Times New Roman" w:hAnsi="Times New Roman" w:cs="Times New Roman"/>
          <w:sz w:val="24"/>
          <w:szCs w:val="24"/>
          <w:lang w:eastAsia="en-IN" w:bidi="hi-IN"/>
        </w:rPr>
        <w:t xml:space="preserve"> </w:t>
      </w:r>
      <w:r w:rsidR="00DF6595" w:rsidRPr="004073E9">
        <w:rPr>
          <w:rFonts w:ascii="Times New Roman" w:hAnsi="Times New Roman" w:cs="Times New Roman"/>
          <w:sz w:val="24"/>
          <w:szCs w:val="24"/>
        </w:rPr>
        <w:t xml:space="preserve"> Mucins are glycoproteins that contain high amounts of threonine, and serine in their peptide backbones and are the major components of the intestinal mucosal barrier responsible for protecting the gastrointestinal tract (</w:t>
      </w:r>
      <w:r w:rsidR="00E372BF">
        <w:rPr>
          <w:rFonts w:ascii="Times New Roman" w:hAnsi="Times New Roman" w:cs="Times New Roman"/>
          <w:sz w:val="24"/>
          <w:szCs w:val="24"/>
        </w:rPr>
        <w:t>4</w:t>
      </w:r>
      <w:r w:rsidR="007D5DB5">
        <w:rPr>
          <w:rFonts w:ascii="Times New Roman" w:hAnsi="Times New Roman" w:cs="Times New Roman"/>
          <w:sz w:val="24"/>
          <w:szCs w:val="24"/>
        </w:rPr>
        <w:t>1</w:t>
      </w:r>
      <w:r w:rsidR="00DF6595" w:rsidRPr="004073E9">
        <w:rPr>
          <w:rFonts w:ascii="Times New Roman" w:hAnsi="Times New Roman" w:cs="Times New Roman"/>
          <w:sz w:val="24"/>
          <w:szCs w:val="24"/>
        </w:rPr>
        <w:t xml:space="preserve">). It was observerd that upon supplementation the concentration of the mentioned aas increased in plasma </w:t>
      </w:r>
      <w:r w:rsidR="00F5756B" w:rsidRPr="004073E9">
        <w:rPr>
          <w:rFonts w:ascii="Times New Roman" w:hAnsi="Times New Roman" w:cs="Times New Roman"/>
          <w:sz w:val="24"/>
          <w:szCs w:val="24"/>
        </w:rPr>
        <w:t>at EP</w:t>
      </w:r>
      <w:r w:rsidR="002F13DD" w:rsidRPr="004073E9">
        <w:rPr>
          <w:rFonts w:ascii="Times New Roman" w:hAnsi="Times New Roman" w:cs="Times New Roman"/>
          <w:sz w:val="24"/>
          <w:szCs w:val="24"/>
        </w:rPr>
        <w:t xml:space="preserve"> whereas decreased at MP this may be because their conc</w:t>
      </w:r>
      <w:r w:rsidR="00B6455A">
        <w:rPr>
          <w:rFonts w:ascii="Times New Roman" w:hAnsi="Times New Roman" w:cs="Times New Roman"/>
          <w:sz w:val="24"/>
          <w:szCs w:val="24"/>
        </w:rPr>
        <w:t>entration</w:t>
      </w:r>
      <w:r w:rsidR="002F13DD" w:rsidRPr="004073E9">
        <w:rPr>
          <w:rFonts w:ascii="Times New Roman" w:hAnsi="Times New Roman" w:cs="Times New Roman"/>
          <w:sz w:val="24"/>
          <w:szCs w:val="24"/>
        </w:rPr>
        <w:t xml:space="preserve"> in plasma is already significantly more in CG of MP when compared with the respective CG of EP, </w:t>
      </w:r>
      <w:r w:rsidR="00DF6595" w:rsidRPr="004073E9">
        <w:rPr>
          <w:rFonts w:ascii="Times New Roman" w:hAnsi="Times New Roman" w:cs="Times New Roman"/>
          <w:sz w:val="24"/>
          <w:szCs w:val="24"/>
        </w:rPr>
        <w:t xml:space="preserve">indicating the </w:t>
      </w:r>
      <w:r w:rsidR="002F13DD" w:rsidRPr="004073E9">
        <w:rPr>
          <w:rFonts w:ascii="Times New Roman" w:hAnsi="Times New Roman" w:cs="Times New Roman"/>
          <w:sz w:val="24"/>
          <w:szCs w:val="24"/>
        </w:rPr>
        <w:t xml:space="preserve">homeostasis of aas maintained </w:t>
      </w:r>
      <w:r w:rsidR="00DF6595" w:rsidRPr="004073E9">
        <w:rPr>
          <w:rFonts w:ascii="Times New Roman" w:hAnsi="Times New Roman" w:cs="Times New Roman"/>
          <w:sz w:val="24"/>
          <w:szCs w:val="24"/>
        </w:rPr>
        <w:t>for the integrity of</w:t>
      </w:r>
      <w:r w:rsidR="00F5756B" w:rsidRPr="004073E9">
        <w:rPr>
          <w:rFonts w:ascii="Times New Roman" w:hAnsi="Times New Roman" w:cs="Times New Roman"/>
          <w:sz w:val="24"/>
          <w:szCs w:val="24"/>
        </w:rPr>
        <w:t xml:space="preserve"> </w:t>
      </w:r>
      <w:r w:rsidR="00DF6595" w:rsidRPr="004073E9">
        <w:rPr>
          <w:rFonts w:ascii="Times New Roman" w:hAnsi="Times New Roman" w:cs="Times New Roman"/>
          <w:sz w:val="24"/>
          <w:szCs w:val="24"/>
        </w:rPr>
        <w:t>tissues.</w:t>
      </w:r>
      <w:r w:rsidR="000772D2" w:rsidRPr="004073E9">
        <w:rPr>
          <w:rFonts w:ascii="Times New Roman" w:hAnsi="Times New Roman" w:cs="Times New Roman"/>
          <w:sz w:val="24"/>
          <w:szCs w:val="24"/>
          <w:lang w:bidi="hi-IN"/>
        </w:rPr>
        <w:t xml:space="preserve"> </w:t>
      </w:r>
      <w:r w:rsidR="004B798E" w:rsidRPr="004073E9">
        <w:rPr>
          <w:rFonts w:ascii="Times New Roman" w:hAnsi="Times New Roman" w:cs="Times New Roman"/>
          <w:sz w:val="24"/>
          <w:szCs w:val="24"/>
          <w:lang w:bidi="hi-IN"/>
        </w:rPr>
        <w:t xml:space="preserve">It can also be that, their expression is at a sufficient level at the later stage. </w:t>
      </w:r>
    </w:p>
    <w:p w:rsidR="00591144" w:rsidRPr="004073E9" w:rsidRDefault="000772D2" w:rsidP="004073E9">
      <w:pPr>
        <w:spacing w:line="480" w:lineRule="auto"/>
        <w:jc w:val="both"/>
        <w:rPr>
          <w:rFonts w:ascii="Times New Roman" w:hAnsi="Times New Roman" w:cs="Times New Roman"/>
          <w:sz w:val="24"/>
          <w:szCs w:val="24"/>
          <w:lang w:bidi="hi-IN"/>
        </w:rPr>
      </w:pPr>
      <w:r w:rsidRPr="004073E9">
        <w:rPr>
          <w:rFonts w:ascii="Times New Roman" w:hAnsi="Times New Roman" w:cs="Times New Roman"/>
          <w:sz w:val="24"/>
          <w:szCs w:val="24"/>
          <w:lang w:bidi="hi-IN"/>
        </w:rPr>
        <w:t xml:space="preserve">Since the BW </w:t>
      </w:r>
      <w:r w:rsidR="00C94766" w:rsidRPr="004073E9">
        <w:rPr>
          <w:rFonts w:ascii="Times New Roman" w:hAnsi="Times New Roman" w:cs="Times New Roman"/>
          <w:sz w:val="24"/>
          <w:szCs w:val="24"/>
          <w:lang w:bidi="hi-IN"/>
        </w:rPr>
        <w:t xml:space="preserve">of CG </w:t>
      </w:r>
      <w:r w:rsidRPr="004073E9">
        <w:rPr>
          <w:rFonts w:ascii="Times New Roman" w:hAnsi="Times New Roman" w:cs="Times New Roman"/>
          <w:sz w:val="24"/>
          <w:szCs w:val="24"/>
          <w:lang w:bidi="hi-IN"/>
        </w:rPr>
        <w:t xml:space="preserve">increased significantly </w:t>
      </w:r>
      <w:r w:rsidR="00C94766" w:rsidRPr="004073E9">
        <w:rPr>
          <w:rFonts w:ascii="Times New Roman" w:hAnsi="Times New Roman" w:cs="Times New Roman"/>
          <w:sz w:val="24"/>
          <w:szCs w:val="24"/>
          <w:lang w:bidi="hi-IN"/>
        </w:rPr>
        <w:t xml:space="preserve">at MP </w:t>
      </w:r>
      <w:r w:rsidRPr="004073E9">
        <w:rPr>
          <w:rFonts w:ascii="Times New Roman" w:hAnsi="Times New Roman" w:cs="Times New Roman"/>
          <w:sz w:val="24"/>
          <w:szCs w:val="24"/>
          <w:lang w:bidi="hi-IN"/>
        </w:rPr>
        <w:t xml:space="preserve">when compared </w:t>
      </w:r>
      <w:r w:rsidR="00C94766" w:rsidRPr="004073E9">
        <w:rPr>
          <w:rFonts w:ascii="Times New Roman" w:hAnsi="Times New Roman" w:cs="Times New Roman"/>
          <w:sz w:val="24"/>
          <w:szCs w:val="24"/>
          <w:lang w:bidi="hi-IN"/>
        </w:rPr>
        <w:t>between the CGs of</w:t>
      </w:r>
      <w:r w:rsidRPr="004073E9">
        <w:rPr>
          <w:rFonts w:ascii="Times New Roman" w:hAnsi="Times New Roman" w:cs="Times New Roman"/>
          <w:sz w:val="24"/>
          <w:szCs w:val="24"/>
          <w:lang w:bidi="hi-IN"/>
        </w:rPr>
        <w:t xml:space="preserve"> EP and MP, </w:t>
      </w:r>
      <w:r w:rsidR="004B798E" w:rsidRPr="004073E9">
        <w:rPr>
          <w:rFonts w:ascii="Times New Roman" w:hAnsi="Times New Roman" w:cs="Times New Roman"/>
          <w:sz w:val="24"/>
          <w:szCs w:val="24"/>
          <w:lang w:bidi="hi-IN"/>
        </w:rPr>
        <w:t xml:space="preserve">aas </w:t>
      </w:r>
      <w:r w:rsidRPr="004073E9">
        <w:rPr>
          <w:rFonts w:ascii="Times New Roman" w:hAnsi="Times New Roman" w:cs="Times New Roman"/>
          <w:sz w:val="24"/>
          <w:szCs w:val="24"/>
          <w:lang w:bidi="hi-IN"/>
        </w:rPr>
        <w:t>might have been used more for growth during MP besides egg production</w:t>
      </w:r>
      <w:r w:rsidR="00F5756B" w:rsidRPr="004073E9">
        <w:rPr>
          <w:rFonts w:ascii="Times New Roman" w:hAnsi="Times New Roman" w:cs="Times New Roman"/>
          <w:sz w:val="24"/>
          <w:szCs w:val="24"/>
          <w:lang w:bidi="hi-IN"/>
        </w:rPr>
        <w:t>, it is also known that as the age advances BW increases</w:t>
      </w:r>
      <w:r w:rsidRPr="004073E9">
        <w:rPr>
          <w:rFonts w:ascii="Times New Roman" w:hAnsi="Times New Roman" w:cs="Times New Roman"/>
          <w:sz w:val="24"/>
          <w:szCs w:val="24"/>
          <w:lang w:bidi="hi-IN"/>
        </w:rPr>
        <w:t>.</w:t>
      </w:r>
      <w:r w:rsidR="00025418" w:rsidRPr="004073E9">
        <w:rPr>
          <w:rFonts w:ascii="Times New Roman" w:hAnsi="Times New Roman" w:cs="Times New Roman"/>
          <w:sz w:val="24"/>
          <w:szCs w:val="24"/>
          <w:lang w:bidi="hi-IN"/>
        </w:rPr>
        <w:t xml:space="preserve"> Hence</w:t>
      </w:r>
      <w:r w:rsidR="00F5756B" w:rsidRPr="004073E9">
        <w:rPr>
          <w:rFonts w:ascii="Times New Roman" w:hAnsi="Times New Roman" w:cs="Times New Roman"/>
          <w:sz w:val="24"/>
          <w:szCs w:val="24"/>
          <w:lang w:bidi="hi-IN"/>
        </w:rPr>
        <w:t xml:space="preserve"> </w:t>
      </w:r>
      <w:r w:rsidR="005C323F" w:rsidRPr="004073E9">
        <w:rPr>
          <w:rFonts w:ascii="Times New Roman" w:hAnsi="Times New Roman" w:cs="Times New Roman"/>
          <w:sz w:val="24"/>
          <w:szCs w:val="24"/>
          <w:lang w:bidi="hi-IN"/>
        </w:rPr>
        <w:t xml:space="preserve">might have </w:t>
      </w:r>
      <w:r w:rsidR="00F5756B" w:rsidRPr="004073E9">
        <w:rPr>
          <w:rFonts w:ascii="Times New Roman" w:hAnsi="Times New Roman" w:cs="Times New Roman"/>
          <w:sz w:val="24"/>
          <w:szCs w:val="24"/>
          <w:lang w:bidi="hi-IN"/>
        </w:rPr>
        <w:t xml:space="preserve">led to </w:t>
      </w:r>
      <w:r w:rsidR="004B798E" w:rsidRPr="004073E9">
        <w:rPr>
          <w:rFonts w:ascii="Times New Roman" w:hAnsi="Times New Roman" w:cs="Times New Roman"/>
          <w:sz w:val="24"/>
          <w:szCs w:val="24"/>
          <w:lang w:bidi="hi-IN"/>
        </w:rPr>
        <w:t xml:space="preserve">marginal </w:t>
      </w:r>
      <w:r w:rsidR="005C323F" w:rsidRPr="004073E9">
        <w:rPr>
          <w:rFonts w:ascii="Times New Roman" w:hAnsi="Times New Roman" w:cs="Times New Roman"/>
          <w:sz w:val="24"/>
          <w:szCs w:val="24"/>
          <w:lang w:bidi="hi-IN"/>
        </w:rPr>
        <w:t xml:space="preserve">decrease </w:t>
      </w:r>
      <w:r w:rsidR="00F5756B" w:rsidRPr="004073E9">
        <w:rPr>
          <w:rFonts w:ascii="Times New Roman" w:hAnsi="Times New Roman" w:cs="Times New Roman"/>
          <w:sz w:val="24"/>
          <w:szCs w:val="24"/>
          <w:lang w:bidi="hi-IN"/>
        </w:rPr>
        <w:t xml:space="preserve"> in percent of egg production</w:t>
      </w:r>
      <w:r w:rsidR="004B798E" w:rsidRPr="004073E9">
        <w:rPr>
          <w:rFonts w:ascii="Times New Roman" w:hAnsi="Times New Roman" w:cs="Times New Roman"/>
          <w:sz w:val="24"/>
          <w:szCs w:val="24"/>
          <w:lang w:bidi="hi-IN"/>
        </w:rPr>
        <w:t xml:space="preserve"> in CG of MP</w:t>
      </w:r>
      <w:r w:rsidR="00025418" w:rsidRPr="004073E9">
        <w:rPr>
          <w:rFonts w:ascii="Times New Roman" w:hAnsi="Times New Roman" w:cs="Times New Roman"/>
          <w:sz w:val="24"/>
          <w:szCs w:val="24"/>
          <w:lang w:bidi="hi-IN"/>
        </w:rPr>
        <w:t xml:space="preserve">. </w:t>
      </w:r>
      <w:r w:rsidR="002C5548" w:rsidRPr="004073E9">
        <w:rPr>
          <w:rFonts w:ascii="Times New Roman" w:hAnsi="Times New Roman" w:cs="Times New Roman"/>
          <w:sz w:val="24"/>
          <w:szCs w:val="24"/>
        </w:rPr>
        <w:t>Lu et al (</w:t>
      </w:r>
      <w:r w:rsidR="00E372BF">
        <w:rPr>
          <w:rFonts w:ascii="Times New Roman" w:hAnsi="Times New Roman" w:cs="Times New Roman"/>
          <w:sz w:val="24"/>
          <w:szCs w:val="24"/>
        </w:rPr>
        <w:t>4</w:t>
      </w:r>
      <w:r w:rsidR="007D5DB5">
        <w:rPr>
          <w:rFonts w:ascii="Times New Roman" w:hAnsi="Times New Roman" w:cs="Times New Roman"/>
          <w:sz w:val="24"/>
          <w:szCs w:val="24"/>
        </w:rPr>
        <w:t>2</w:t>
      </w:r>
      <w:r w:rsidR="002C5548" w:rsidRPr="004073E9">
        <w:rPr>
          <w:rFonts w:ascii="Times New Roman" w:hAnsi="Times New Roman" w:cs="Times New Roman"/>
          <w:sz w:val="24"/>
          <w:szCs w:val="24"/>
        </w:rPr>
        <w:t>) reported that diets containing with excess Se addition in the diet upto 3mg/kg, to layers from 30-42wks of age,</w:t>
      </w:r>
      <w:r w:rsidR="0023536E" w:rsidRPr="004073E9">
        <w:rPr>
          <w:rFonts w:ascii="Times New Roman" w:hAnsi="Times New Roman" w:cs="Times New Roman"/>
          <w:sz w:val="24"/>
          <w:szCs w:val="24"/>
        </w:rPr>
        <w:t xml:space="preserve"> did not</w:t>
      </w:r>
      <w:r w:rsidR="002C5548" w:rsidRPr="004073E9">
        <w:rPr>
          <w:rFonts w:ascii="Times New Roman" w:hAnsi="Times New Roman" w:cs="Times New Roman"/>
          <w:sz w:val="24"/>
          <w:szCs w:val="24"/>
        </w:rPr>
        <w:t xml:space="preserve"> adverse</w:t>
      </w:r>
      <w:r w:rsidR="0023536E" w:rsidRPr="004073E9">
        <w:rPr>
          <w:rFonts w:ascii="Times New Roman" w:hAnsi="Times New Roman" w:cs="Times New Roman"/>
          <w:sz w:val="24"/>
          <w:szCs w:val="24"/>
        </w:rPr>
        <w:t>ly</w:t>
      </w:r>
      <w:r w:rsidR="002C5548" w:rsidRPr="004073E9">
        <w:rPr>
          <w:rFonts w:ascii="Times New Roman" w:hAnsi="Times New Roman" w:cs="Times New Roman"/>
          <w:sz w:val="24"/>
          <w:szCs w:val="24"/>
        </w:rPr>
        <w:t xml:space="preserve"> </w:t>
      </w:r>
      <w:r w:rsidR="0023536E" w:rsidRPr="004073E9">
        <w:rPr>
          <w:rFonts w:ascii="Times New Roman" w:hAnsi="Times New Roman" w:cs="Times New Roman"/>
          <w:sz w:val="24"/>
          <w:szCs w:val="24"/>
        </w:rPr>
        <w:t>affect</w:t>
      </w:r>
      <w:r w:rsidR="002C5548" w:rsidRPr="004073E9">
        <w:rPr>
          <w:rFonts w:ascii="Times New Roman" w:hAnsi="Times New Roman" w:cs="Times New Roman"/>
          <w:sz w:val="24"/>
          <w:szCs w:val="24"/>
        </w:rPr>
        <w:t xml:space="preserve"> the</w:t>
      </w:r>
      <w:r w:rsidR="00453296">
        <w:rPr>
          <w:rFonts w:ascii="Times New Roman" w:hAnsi="Times New Roman" w:cs="Times New Roman"/>
          <w:sz w:val="24"/>
          <w:szCs w:val="24"/>
        </w:rPr>
        <w:t xml:space="preserve"> various physiological parameters</w:t>
      </w:r>
      <w:r w:rsidR="002C5548" w:rsidRPr="004073E9">
        <w:rPr>
          <w:rFonts w:ascii="Times New Roman" w:hAnsi="Times New Roman" w:cs="Times New Roman"/>
          <w:sz w:val="24"/>
          <w:szCs w:val="24"/>
        </w:rPr>
        <w:t xml:space="preserve">. </w:t>
      </w:r>
      <w:r w:rsidR="0023536E" w:rsidRPr="004073E9">
        <w:rPr>
          <w:rFonts w:ascii="Times New Roman" w:hAnsi="Times New Roman" w:cs="Times New Roman"/>
          <w:sz w:val="24"/>
          <w:szCs w:val="24"/>
        </w:rPr>
        <w:t>I</w:t>
      </w:r>
      <w:r w:rsidR="002C5548" w:rsidRPr="004073E9">
        <w:rPr>
          <w:rFonts w:ascii="Times New Roman" w:hAnsi="Times New Roman" w:cs="Times New Roman"/>
          <w:sz w:val="24"/>
          <w:szCs w:val="24"/>
        </w:rPr>
        <w:t>n the present study</w:t>
      </w:r>
      <w:r w:rsidR="009842E1">
        <w:rPr>
          <w:rFonts w:ascii="Times New Roman" w:hAnsi="Times New Roman" w:cs="Times New Roman"/>
          <w:sz w:val="24"/>
          <w:szCs w:val="24"/>
        </w:rPr>
        <w:t xml:space="preserve"> also</w:t>
      </w:r>
      <w:r w:rsidR="0023536E" w:rsidRPr="004073E9">
        <w:rPr>
          <w:rFonts w:ascii="Times New Roman" w:hAnsi="Times New Roman" w:cs="Times New Roman"/>
          <w:sz w:val="24"/>
          <w:szCs w:val="24"/>
        </w:rPr>
        <w:t>,</w:t>
      </w:r>
      <w:r w:rsidR="002C5548" w:rsidRPr="004073E9">
        <w:rPr>
          <w:rFonts w:ascii="Times New Roman" w:hAnsi="Times New Roman" w:cs="Times New Roman"/>
          <w:sz w:val="24"/>
          <w:szCs w:val="24"/>
        </w:rPr>
        <w:t xml:space="preserve"> doubling the amount of Se @ 0.6ppm in the diet,</w:t>
      </w:r>
      <w:r w:rsidR="00C20F94" w:rsidRPr="004073E9">
        <w:rPr>
          <w:rFonts w:ascii="Times New Roman" w:hAnsi="Times New Roman" w:cs="Times New Roman"/>
          <w:sz w:val="24"/>
          <w:szCs w:val="24"/>
        </w:rPr>
        <w:t xml:space="preserve"> </w:t>
      </w:r>
      <w:r w:rsidR="00AE6781" w:rsidRPr="004073E9">
        <w:rPr>
          <w:rFonts w:ascii="Times New Roman" w:hAnsi="Times New Roman" w:cs="Times New Roman"/>
          <w:sz w:val="24"/>
          <w:szCs w:val="24"/>
        </w:rPr>
        <w:t>might not have caused</w:t>
      </w:r>
      <w:r w:rsidR="00B526CD">
        <w:rPr>
          <w:rFonts w:ascii="Times New Roman" w:hAnsi="Times New Roman" w:cs="Times New Roman"/>
          <w:sz w:val="24"/>
          <w:szCs w:val="24"/>
        </w:rPr>
        <w:t>adverse effects</w:t>
      </w:r>
      <w:r w:rsidR="00C20F94" w:rsidRPr="004073E9">
        <w:rPr>
          <w:rFonts w:ascii="Times New Roman" w:hAnsi="Times New Roman" w:cs="Times New Roman"/>
          <w:sz w:val="24"/>
          <w:szCs w:val="24"/>
        </w:rPr>
        <w:t xml:space="preserve">. </w:t>
      </w:r>
      <w:r w:rsidR="00273D4F" w:rsidRPr="004073E9">
        <w:rPr>
          <w:rFonts w:ascii="Times New Roman" w:hAnsi="Times New Roman" w:cs="Times New Roman"/>
          <w:sz w:val="24"/>
          <w:szCs w:val="24"/>
        </w:rPr>
        <w:t xml:space="preserve">Since Vanaraja is a cross between </w:t>
      </w:r>
      <w:r w:rsidR="005B58B6" w:rsidRPr="004073E9">
        <w:rPr>
          <w:rFonts w:ascii="Times New Roman" w:hAnsi="Times New Roman" w:cs="Times New Roman"/>
          <w:sz w:val="24"/>
          <w:szCs w:val="24"/>
        </w:rPr>
        <w:t xml:space="preserve">Red </w:t>
      </w:r>
      <w:r w:rsidR="00273D4F" w:rsidRPr="004073E9">
        <w:rPr>
          <w:rFonts w:ascii="Times New Roman" w:hAnsi="Times New Roman" w:cs="Times New Roman"/>
          <w:sz w:val="24"/>
          <w:szCs w:val="24"/>
        </w:rPr>
        <w:t>Cornish and PD</w:t>
      </w:r>
      <w:r w:rsidR="00A02B4F" w:rsidRPr="004073E9">
        <w:rPr>
          <w:rFonts w:ascii="Times New Roman" w:hAnsi="Times New Roman" w:cs="Times New Roman"/>
          <w:sz w:val="24"/>
          <w:szCs w:val="24"/>
        </w:rPr>
        <w:t>2</w:t>
      </w:r>
      <w:r w:rsidR="00273D4F" w:rsidRPr="004073E9">
        <w:rPr>
          <w:rFonts w:ascii="Times New Roman" w:hAnsi="Times New Roman" w:cs="Times New Roman"/>
          <w:sz w:val="24"/>
          <w:szCs w:val="24"/>
        </w:rPr>
        <w:t xml:space="preserve"> (Lineage of</w:t>
      </w:r>
      <w:r w:rsidR="00A02B4F" w:rsidRPr="004073E9">
        <w:rPr>
          <w:rFonts w:ascii="Times New Roman" w:hAnsi="Times New Roman" w:cs="Times New Roman"/>
          <w:sz w:val="24"/>
          <w:szCs w:val="24"/>
        </w:rPr>
        <w:t xml:space="preserve"> synthetic broilers</w:t>
      </w:r>
      <w:r w:rsidR="00273D4F" w:rsidRPr="004073E9">
        <w:rPr>
          <w:rFonts w:ascii="Times New Roman" w:hAnsi="Times New Roman" w:cs="Times New Roman"/>
          <w:sz w:val="24"/>
          <w:szCs w:val="24"/>
        </w:rPr>
        <w:t>),</w:t>
      </w:r>
      <w:r w:rsidR="0023536E" w:rsidRPr="004073E9">
        <w:rPr>
          <w:rFonts w:ascii="Times New Roman" w:hAnsi="Times New Roman" w:cs="Times New Roman"/>
          <w:sz w:val="24"/>
          <w:szCs w:val="24"/>
        </w:rPr>
        <w:t xml:space="preserve"> </w:t>
      </w:r>
      <w:r w:rsidR="00273D4F" w:rsidRPr="004073E9">
        <w:rPr>
          <w:rFonts w:ascii="Times New Roman" w:hAnsi="Times New Roman" w:cs="Times New Roman"/>
          <w:sz w:val="24"/>
          <w:szCs w:val="24"/>
        </w:rPr>
        <w:t xml:space="preserve">it has a broiler gene , </w:t>
      </w:r>
      <w:r w:rsidR="0023536E" w:rsidRPr="004073E9">
        <w:rPr>
          <w:rFonts w:ascii="Times New Roman" w:hAnsi="Times New Roman" w:cs="Times New Roman"/>
          <w:sz w:val="24"/>
          <w:szCs w:val="24"/>
        </w:rPr>
        <w:t xml:space="preserve">hence </w:t>
      </w:r>
      <w:r w:rsidR="00273D4F" w:rsidRPr="004073E9">
        <w:rPr>
          <w:rFonts w:ascii="Times New Roman" w:hAnsi="Times New Roman" w:cs="Times New Roman"/>
          <w:sz w:val="24"/>
          <w:szCs w:val="24"/>
        </w:rPr>
        <w:t xml:space="preserve">additional  supplementation of Se might have </w:t>
      </w:r>
      <w:r w:rsidR="009842E1">
        <w:rPr>
          <w:rFonts w:ascii="Times New Roman" w:hAnsi="Times New Roman" w:cs="Times New Roman"/>
          <w:sz w:val="24"/>
          <w:szCs w:val="24"/>
        </w:rPr>
        <w:t xml:space="preserve">greater impact on </w:t>
      </w:r>
      <w:r w:rsidR="00273D4F" w:rsidRPr="004073E9">
        <w:rPr>
          <w:rFonts w:ascii="Times New Roman" w:hAnsi="Times New Roman" w:cs="Times New Roman"/>
          <w:sz w:val="24"/>
          <w:szCs w:val="24"/>
        </w:rPr>
        <w:t>body weight.</w:t>
      </w:r>
      <w:r w:rsidR="00892B24" w:rsidRPr="004073E9">
        <w:rPr>
          <w:rFonts w:ascii="Times New Roman" w:hAnsi="Times New Roman" w:cs="Times New Roman"/>
          <w:sz w:val="24"/>
          <w:szCs w:val="24"/>
        </w:rPr>
        <w:t xml:space="preserve"> Literature available with respect to role of selenium in influencing the growth of layers or breeder hens is less. </w:t>
      </w:r>
      <w:r w:rsidR="00591144" w:rsidRPr="004073E9">
        <w:rPr>
          <w:rFonts w:ascii="Times New Roman" w:hAnsi="Times New Roman" w:cs="Times New Roman"/>
          <w:sz w:val="24"/>
          <w:szCs w:val="24"/>
        </w:rPr>
        <w:t>Se is known to deposit in muscles,</w:t>
      </w:r>
      <w:r w:rsidR="00591144" w:rsidRPr="004073E9">
        <w:rPr>
          <w:rFonts w:ascii="Times New Roman" w:hAnsi="Times New Roman" w:cs="Times New Roman"/>
          <w:sz w:val="24"/>
          <w:szCs w:val="24"/>
          <w:lang w:bidi="hi-IN"/>
        </w:rPr>
        <w:t xml:space="preserve"> promote growth performance and improve feed efficiency, nutrient digestion etc (</w:t>
      </w:r>
      <w:r w:rsidR="00E372BF">
        <w:rPr>
          <w:rFonts w:ascii="Times New Roman" w:hAnsi="Times New Roman" w:cs="Times New Roman"/>
          <w:sz w:val="24"/>
          <w:szCs w:val="24"/>
          <w:lang w:bidi="hi-IN"/>
        </w:rPr>
        <w:t>4</w:t>
      </w:r>
      <w:r w:rsidR="007D5DB5">
        <w:rPr>
          <w:rFonts w:ascii="Times New Roman" w:hAnsi="Times New Roman" w:cs="Times New Roman"/>
          <w:sz w:val="24"/>
          <w:szCs w:val="24"/>
          <w:lang w:bidi="hi-IN"/>
        </w:rPr>
        <w:t>3</w:t>
      </w:r>
      <w:r w:rsidR="00E372BF">
        <w:rPr>
          <w:rFonts w:ascii="Times New Roman" w:hAnsi="Times New Roman" w:cs="Times New Roman"/>
          <w:sz w:val="24"/>
          <w:szCs w:val="24"/>
          <w:lang w:bidi="hi-IN"/>
        </w:rPr>
        <w:t>, 22</w:t>
      </w:r>
      <w:r w:rsidR="00591144" w:rsidRPr="004073E9">
        <w:rPr>
          <w:rFonts w:ascii="Times New Roman" w:hAnsi="Times New Roman" w:cs="Times New Roman"/>
          <w:sz w:val="24"/>
          <w:szCs w:val="24"/>
          <w:lang w:bidi="hi-IN"/>
        </w:rPr>
        <w:t xml:space="preserve">). </w:t>
      </w:r>
      <w:r w:rsidR="00453296">
        <w:rPr>
          <w:rFonts w:ascii="Times New Roman" w:hAnsi="Times New Roman" w:cs="Times New Roman"/>
          <w:sz w:val="24"/>
          <w:szCs w:val="24"/>
          <w:lang w:bidi="hi-IN"/>
        </w:rPr>
        <w:t>Hence in the present experiment also in the TG Se supplementation might have increased body weight.</w:t>
      </w:r>
    </w:p>
    <w:p w:rsidR="00622C3E" w:rsidRPr="004073E9" w:rsidRDefault="0023536E"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 xml:space="preserve"> </w:t>
      </w:r>
      <w:r w:rsidR="00892B24" w:rsidRPr="004073E9">
        <w:rPr>
          <w:rFonts w:ascii="Times New Roman" w:hAnsi="Times New Roman" w:cs="Times New Roman"/>
          <w:sz w:val="24"/>
          <w:szCs w:val="24"/>
        </w:rPr>
        <w:t>Selenium may be affecting body weight of hens indirectly by modulating the levels of plasma hormones</w:t>
      </w:r>
      <w:r w:rsidR="002B2509">
        <w:rPr>
          <w:rFonts w:ascii="Times New Roman" w:hAnsi="Times New Roman" w:cs="Times New Roman"/>
          <w:sz w:val="24"/>
          <w:szCs w:val="24"/>
        </w:rPr>
        <w:t xml:space="preserve"> and antioxidant enzymes</w:t>
      </w:r>
      <w:r w:rsidR="00DD4D2A" w:rsidRPr="004073E9">
        <w:rPr>
          <w:rFonts w:ascii="Times New Roman" w:hAnsi="Times New Roman" w:cs="Times New Roman"/>
          <w:sz w:val="24"/>
          <w:szCs w:val="24"/>
        </w:rPr>
        <w:t xml:space="preserve"> (</w:t>
      </w:r>
      <w:r w:rsidR="00E372BF">
        <w:rPr>
          <w:rFonts w:ascii="Times New Roman" w:hAnsi="Times New Roman" w:cs="Times New Roman"/>
          <w:sz w:val="24"/>
          <w:szCs w:val="24"/>
        </w:rPr>
        <w:t>4</w:t>
      </w:r>
      <w:r w:rsidR="007D5DB5">
        <w:rPr>
          <w:rFonts w:ascii="Times New Roman" w:hAnsi="Times New Roman" w:cs="Times New Roman"/>
          <w:sz w:val="24"/>
          <w:szCs w:val="24"/>
        </w:rPr>
        <w:t>4</w:t>
      </w:r>
      <w:r w:rsidR="00E372BF">
        <w:rPr>
          <w:rFonts w:ascii="Times New Roman" w:hAnsi="Times New Roman" w:cs="Times New Roman"/>
          <w:sz w:val="24"/>
          <w:szCs w:val="24"/>
        </w:rPr>
        <w:t>, 4</w:t>
      </w:r>
      <w:r w:rsidR="007D5DB5">
        <w:rPr>
          <w:rFonts w:ascii="Times New Roman" w:hAnsi="Times New Roman" w:cs="Times New Roman"/>
          <w:sz w:val="24"/>
          <w:szCs w:val="24"/>
        </w:rPr>
        <w:t>5</w:t>
      </w:r>
      <w:r w:rsidR="00E372BF">
        <w:rPr>
          <w:rFonts w:ascii="Times New Roman" w:hAnsi="Times New Roman" w:cs="Times New Roman"/>
          <w:sz w:val="24"/>
          <w:szCs w:val="24"/>
        </w:rPr>
        <w:t>,</w:t>
      </w:r>
      <w:r w:rsidR="00A43C9A">
        <w:rPr>
          <w:rFonts w:ascii="Times New Roman" w:hAnsi="Times New Roman" w:cs="Times New Roman"/>
          <w:sz w:val="24"/>
          <w:szCs w:val="24"/>
        </w:rPr>
        <w:t xml:space="preserve"> </w:t>
      </w:r>
      <w:r w:rsidR="00E372BF">
        <w:rPr>
          <w:rFonts w:ascii="Times New Roman" w:hAnsi="Times New Roman" w:cs="Times New Roman"/>
          <w:sz w:val="24"/>
          <w:szCs w:val="24"/>
        </w:rPr>
        <w:t>4</w:t>
      </w:r>
      <w:r w:rsidR="007D5DB5">
        <w:rPr>
          <w:rFonts w:ascii="Times New Roman" w:hAnsi="Times New Roman" w:cs="Times New Roman"/>
          <w:sz w:val="24"/>
          <w:szCs w:val="24"/>
        </w:rPr>
        <w:t>6</w:t>
      </w:r>
      <w:r w:rsidR="00DD4D2A" w:rsidRPr="004073E9">
        <w:rPr>
          <w:rFonts w:ascii="Times New Roman" w:hAnsi="Times New Roman" w:cs="Times New Roman"/>
          <w:sz w:val="24"/>
          <w:szCs w:val="24"/>
        </w:rPr>
        <w:t>)</w:t>
      </w:r>
      <w:r w:rsidR="00892B24" w:rsidRPr="004073E9">
        <w:rPr>
          <w:rFonts w:ascii="Times New Roman" w:hAnsi="Times New Roman" w:cs="Times New Roman"/>
          <w:sz w:val="24"/>
          <w:szCs w:val="24"/>
        </w:rPr>
        <w:t xml:space="preserve"> which are known to have important role in regulating the production parameters.  </w:t>
      </w:r>
      <w:r w:rsidR="00E9589E" w:rsidRPr="004073E9">
        <w:rPr>
          <w:rFonts w:ascii="Times New Roman" w:hAnsi="Times New Roman" w:cs="Times New Roman"/>
          <w:sz w:val="24"/>
          <w:szCs w:val="24"/>
        </w:rPr>
        <w:t xml:space="preserve"> </w:t>
      </w:r>
      <w:r w:rsidR="002B2509">
        <w:rPr>
          <w:rFonts w:ascii="Times New Roman" w:hAnsi="Times New Roman" w:cs="Times New Roman"/>
          <w:sz w:val="24"/>
          <w:szCs w:val="24"/>
        </w:rPr>
        <w:t>Similar may be the effect of Selenium in the present study in chickens.</w:t>
      </w:r>
    </w:p>
    <w:p w:rsidR="00E20615" w:rsidRPr="004073E9" w:rsidRDefault="00E07AE0" w:rsidP="004073E9">
      <w:pPr>
        <w:autoSpaceDE w:val="0"/>
        <w:autoSpaceDN w:val="0"/>
        <w:adjustRightInd w:val="0"/>
        <w:spacing w:after="0" w:line="480" w:lineRule="auto"/>
        <w:jc w:val="both"/>
        <w:rPr>
          <w:rFonts w:ascii="Times New Roman" w:hAnsi="Times New Roman" w:cs="Times New Roman"/>
          <w:sz w:val="24"/>
          <w:szCs w:val="24"/>
          <w:lang w:bidi="hi-IN"/>
        </w:rPr>
      </w:pPr>
      <w:r w:rsidRPr="004073E9">
        <w:rPr>
          <w:rFonts w:ascii="Times New Roman" w:hAnsi="Times New Roman" w:cs="Times New Roman"/>
          <w:sz w:val="24"/>
          <w:szCs w:val="24"/>
        </w:rPr>
        <w:t> </w:t>
      </w:r>
      <w:r w:rsidR="00882869" w:rsidRPr="004073E9">
        <w:rPr>
          <w:rFonts w:ascii="Times New Roman" w:hAnsi="Times New Roman" w:cs="Times New Roman"/>
          <w:sz w:val="24"/>
          <w:szCs w:val="24"/>
        </w:rPr>
        <w:t xml:space="preserve">In </w:t>
      </w:r>
      <w:r w:rsidR="00187530">
        <w:rPr>
          <w:rFonts w:ascii="Times New Roman" w:hAnsi="Times New Roman" w:cs="Times New Roman"/>
          <w:sz w:val="24"/>
          <w:szCs w:val="24"/>
        </w:rPr>
        <w:t>the present</w:t>
      </w:r>
      <w:r w:rsidR="00882869" w:rsidRPr="004073E9">
        <w:rPr>
          <w:rFonts w:ascii="Times New Roman" w:hAnsi="Times New Roman" w:cs="Times New Roman"/>
          <w:sz w:val="24"/>
          <w:szCs w:val="24"/>
        </w:rPr>
        <w:t xml:space="preserve"> study supplementing Se for five weeks during </w:t>
      </w:r>
      <w:r w:rsidR="00A02B4F" w:rsidRPr="004073E9">
        <w:rPr>
          <w:rFonts w:ascii="Times New Roman" w:hAnsi="Times New Roman" w:cs="Times New Roman"/>
          <w:sz w:val="24"/>
          <w:szCs w:val="24"/>
        </w:rPr>
        <w:t xml:space="preserve">EP </w:t>
      </w:r>
      <w:r w:rsidR="00882869" w:rsidRPr="004073E9">
        <w:rPr>
          <w:rFonts w:ascii="Times New Roman" w:hAnsi="Times New Roman" w:cs="Times New Roman"/>
          <w:sz w:val="24"/>
          <w:szCs w:val="24"/>
        </w:rPr>
        <w:t>increased mean percentage of egg production and was also maintained during MP</w:t>
      </w:r>
      <w:r w:rsidR="002B2509">
        <w:rPr>
          <w:rFonts w:ascii="Times New Roman" w:hAnsi="Times New Roman" w:cs="Times New Roman"/>
          <w:sz w:val="24"/>
          <w:szCs w:val="24"/>
        </w:rPr>
        <w:t xml:space="preserve"> without causing any adverse effect and also  as reported by Thiry et al (</w:t>
      </w:r>
      <w:r w:rsidR="00E372BF">
        <w:rPr>
          <w:rFonts w:ascii="Times New Roman" w:hAnsi="Times New Roman" w:cs="Times New Roman"/>
          <w:sz w:val="24"/>
          <w:szCs w:val="24"/>
        </w:rPr>
        <w:t>4</w:t>
      </w:r>
      <w:r w:rsidR="007D5DB5">
        <w:rPr>
          <w:rFonts w:ascii="Times New Roman" w:hAnsi="Times New Roman" w:cs="Times New Roman"/>
          <w:sz w:val="24"/>
          <w:szCs w:val="24"/>
        </w:rPr>
        <w:t>7</w:t>
      </w:r>
      <w:r w:rsidR="002B2509">
        <w:rPr>
          <w:rFonts w:ascii="Times New Roman" w:hAnsi="Times New Roman" w:cs="Times New Roman"/>
          <w:sz w:val="24"/>
          <w:szCs w:val="24"/>
        </w:rPr>
        <w:t>).</w:t>
      </w:r>
      <w:r w:rsidR="00882869" w:rsidRPr="004073E9">
        <w:rPr>
          <w:rFonts w:ascii="Times New Roman" w:hAnsi="Times New Roman" w:cs="Times New Roman"/>
          <w:sz w:val="24"/>
          <w:szCs w:val="24"/>
        </w:rPr>
        <w:t xml:space="preserve"> </w:t>
      </w:r>
      <w:r w:rsidR="002B2509">
        <w:rPr>
          <w:rFonts w:ascii="Times New Roman" w:hAnsi="Times New Roman" w:cs="Times New Roman"/>
          <w:sz w:val="24"/>
          <w:szCs w:val="24"/>
        </w:rPr>
        <w:t>However i</w:t>
      </w:r>
      <w:r w:rsidR="002B2509" w:rsidRPr="004073E9">
        <w:rPr>
          <w:rFonts w:ascii="Times New Roman" w:eastAsia="CMR10" w:hAnsi="Times New Roman" w:cs="Times New Roman"/>
          <w:sz w:val="24"/>
          <w:szCs w:val="24"/>
          <w:lang w:bidi="hi-IN"/>
        </w:rPr>
        <w:t xml:space="preserve">n the present experiment, </w:t>
      </w:r>
      <w:r w:rsidR="002B2509">
        <w:rPr>
          <w:rFonts w:ascii="Times New Roman" w:eastAsia="CMR10" w:hAnsi="Times New Roman" w:cs="Times New Roman"/>
          <w:sz w:val="24"/>
          <w:szCs w:val="24"/>
          <w:lang w:bidi="hi-IN"/>
        </w:rPr>
        <w:t xml:space="preserve">additional </w:t>
      </w:r>
      <w:r w:rsidR="002B2509" w:rsidRPr="004073E9">
        <w:rPr>
          <w:rFonts w:ascii="Times New Roman" w:eastAsia="CMR10" w:hAnsi="Times New Roman" w:cs="Times New Roman"/>
          <w:sz w:val="24"/>
          <w:szCs w:val="24"/>
          <w:lang w:bidi="hi-IN"/>
        </w:rPr>
        <w:t>dose of selenium supplemented</w:t>
      </w:r>
      <w:r w:rsidR="002B2509">
        <w:rPr>
          <w:rFonts w:ascii="Times New Roman" w:eastAsia="CMR10" w:hAnsi="Times New Roman" w:cs="Times New Roman"/>
          <w:sz w:val="24"/>
          <w:szCs w:val="24"/>
          <w:lang w:bidi="hi-IN"/>
        </w:rPr>
        <w:t xml:space="preserve"> was less.</w:t>
      </w:r>
      <w:r w:rsidR="002B2509" w:rsidRPr="004073E9">
        <w:rPr>
          <w:rFonts w:ascii="Times New Roman" w:hAnsi="Times New Roman" w:cs="Times New Roman"/>
          <w:sz w:val="24"/>
          <w:szCs w:val="24"/>
          <w:lang w:bidi="hi-IN"/>
        </w:rPr>
        <w:t xml:space="preserve"> </w:t>
      </w:r>
      <w:r w:rsidR="0084439D" w:rsidRPr="004073E9">
        <w:rPr>
          <w:rFonts w:ascii="Times New Roman" w:hAnsi="Times New Roman" w:cs="Times New Roman"/>
          <w:sz w:val="24"/>
          <w:szCs w:val="24"/>
          <w:lang w:bidi="hi-IN"/>
        </w:rPr>
        <w:t xml:space="preserve">The present study is the first report that Se supplementation affects genes associated with amino acid transporters and hormone receptors </w:t>
      </w:r>
      <w:r w:rsidR="002B2509">
        <w:rPr>
          <w:rFonts w:ascii="Times New Roman" w:hAnsi="Times New Roman" w:cs="Times New Roman"/>
          <w:sz w:val="24"/>
          <w:szCs w:val="24"/>
          <w:lang w:bidi="hi-IN"/>
        </w:rPr>
        <w:t>in Vanaraja variety of chickens</w:t>
      </w:r>
      <w:r w:rsidR="001C38C4" w:rsidRPr="004073E9">
        <w:rPr>
          <w:rFonts w:ascii="Times New Roman" w:hAnsi="Times New Roman" w:cs="Times New Roman"/>
          <w:sz w:val="24"/>
          <w:szCs w:val="24"/>
          <w:lang w:bidi="hi-IN"/>
        </w:rPr>
        <w:t>.</w:t>
      </w:r>
      <w:r w:rsidR="00E20615" w:rsidRPr="004073E9">
        <w:rPr>
          <w:rFonts w:ascii="Times New Roman" w:hAnsi="Times New Roman" w:cs="Times New Roman"/>
          <w:sz w:val="24"/>
          <w:szCs w:val="24"/>
          <w:lang w:bidi="hi-IN"/>
        </w:rPr>
        <w:t>.Very little information is available defining the metabolic</w:t>
      </w:r>
      <w:r w:rsidR="007E5C55" w:rsidRPr="004073E9">
        <w:rPr>
          <w:rFonts w:ascii="Times New Roman" w:hAnsi="Times New Roman" w:cs="Times New Roman"/>
          <w:sz w:val="24"/>
          <w:szCs w:val="24"/>
          <w:lang w:bidi="hi-IN"/>
        </w:rPr>
        <w:t xml:space="preserve"> and role of Se with endocrine hormones</w:t>
      </w:r>
      <w:r w:rsidR="00E20615" w:rsidRPr="004073E9">
        <w:rPr>
          <w:rFonts w:ascii="Times New Roman" w:hAnsi="Times New Roman" w:cs="Times New Roman"/>
          <w:sz w:val="24"/>
          <w:szCs w:val="24"/>
          <w:lang w:bidi="hi-IN"/>
        </w:rPr>
        <w:t xml:space="preserve"> in female reproductive tissues. Data from the present study support the hypothesis that Se, especially in the organic form, is necessary for optimizing energy production</w:t>
      </w:r>
      <w:r w:rsidR="007E5C55" w:rsidRPr="004073E9">
        <w:rPr>
          <w:rFonts w:ascii="Times New Roman" w:hAnsi="Times New Roman" w:cs="Times New Roman"/>
          <w:sz w:val="24"/>
          <w:szCs w:val="24"/>
          <w:lang w:bidi="hi-IN"/>
        </w:rPr>
        <w:t>, growth reproduction</w:t>
      </w:r>
      <w:r w:rsidR="00E20615" w:rsidRPr="004073E9">
        <w:rPr>
          <w:rFonts w:ascii="Times New Roman" w:hAnsi="Times New Roman" w:cs="Times New Roman"/>
          <w:sz w:val="24"/>
          <w:szCs w:val="24"/>
          <w:lang w:bidi="hi-IN"/>
        </w:rPr>
        <w:t xml:space="preserve"> and </w:t>
      </w:r>
      <w:r w:rsidR="007E5C55" w:rsidRPr="004073E9">
        <w:rPr>
          <w:rFonts w:ascii="Times New Roman" w:hAnsi="Times New Roman" w:cs="Times New Roman"/>
          <w:sz w:val="24"/>
          <w:szCs w:val="24"/>
          <w:lang w:bidi="hi-IN"/>
        </w:rPr>
        <w:t xml:space="preserve">gene expression </w:t>
      </w:r>
      <w:r w:rsidR="00E20615" w:rsidRPr="004073E9">
        <w:rPr>
          <w:rFonts w:ascii="Times New Roman" w:hAnsi="Times New Roman" w:cs="Times New Roman"/>
          <w:sz w:val="24"/>
          <w:szCs w:val="24"/>
          <w:lang w:bidi="hi-IN"/>
        </w:rPr>
        <w:t>in</w:t>
      </w:r>
      <w:r w:rsidR="007E5C55" w:rsidRPr="004073E9">
        <w:rPr>
          <w:rFonts w:ascii="Times New Roman" w:hAnsi="Times New Roman" w:cs="Times New Roman"/>
          <w:sz w:val="24"/>
          <w:szCs w:val="24"/>
          <w:lang w:bidi="hi-IN"/>
        </w:rPr>
        <w:t xml:space="preserve"> Vanaraja breeder</w:t>
      </w:r>
      <w:r w:rsidR="003E2C28" w:rsidRPr="004073E9">
        <w:rPr>
          <w:rFonts w:ascii="Times New Roman" w:hAnsi="Times New Roman" w:cs="Times New Roman"/>
          <w:sz w:val="24"/>
          <w:szCs w:val="24"/>
          <w:lang w:bidi="hi-IN"/>
        </w:rPr>
        <w:t xml:space="preserve"> </w:t>
      </w:r>
      <w:r w:rsidR="00E20615" w:rsidRPr="004073E9">
        <w:rPr>
          <w:rFonts w:ascii="Times New Roman" w:hAnsi="Times New Roman" w:cs="Times New Roman"/>
          <w:sz w:val="24"/>
          <w:szCs w:val="24"/>
          <w:lang w:bidi="hi-IN"/>
        </w:rPr>
        <w:t>reproductive tissues.</w:t>
      </w:r>
      <w:r w:rsidR="002277CB" w:rsidRPr="004073E9">
        <w:rPr>
          <w:rFonts w:ascii="Times New Roman" w:hAnsi="Times New Roman" w:cs="Times New Roman"/>
          <w:sz w:val="24"/>
          <w:szCs w:val="24"/>
          <w:shd w:val="clear" w:color="auto" w:fill="FFFFFF"/>
        </w:rPr>
        <w:t xml:space="preserve"> As an essential mineral element, the requirement of Se for laying hens is relatively low, about 0.3 mg/kg in diets, whereas once as an nutritional additive, its supplementation </w:t>
      </w:r>
      <w:r w:rsidR="00EE0AC4" w:rsidRPr="004073E9">
        <w:rPr>
          <w:rFonts w:ascii="Times New Roman" w:hAnsi="Times New Roman" w:cs="Times New Roman"/>
          <w:sz w:val="24"/>
          <w:szCs w:val="24"/>
          <w:shd w:val="clear" w:color="auto" w:fill="FFFFFF"/>
        </w:rPr>
        <w:t xml:space="preserve">can </w:t>
      </w:r>
      <w:r w:rsidR="002277CB" w:rsidRPr="004073E9">
        <w:rPr>
          <w:rFonts w:ascii="Times New Roman" w:hAnsi="Times New Roman" w:cs="Times New Roman"/>
          <w:sz w:val="24"/>
          <w:szCs w:val="24"/>
          <w:shd w:val="clear" w:color="auto" w:fill="FFFFFF"/>
        </w:rPr>
        <w:t xml:space="preserve">be elevated to increase </w:t>
      </w:r>
      <w:r w:rsidR="00FF5FF5" w:rsidRPr="004073E9">
        <w:rPr>
          <w:rFonts w:ascii="Times New Roman" w:hAnsi="Times New Roman" w:cs="Times New Roman"/>
          <w:sz w:val="24"/>
          <w:szCs w:val="24"/>
          <w:shd w:val="clear" w:color="auto" w:fill="FFFFFF"/>
        </w:rPr>
        <w:t>bio efficiency</w:t>
      </w:r>
      <w:r w:rsidR="002277CB" w:rsidRPr="004073E9">
        <w:rPr>
          <w:rFonts w:ascii="Times New Roman" w:hAnsi="Times New Roman" w:cs="Times New Roman"/>
          <w:sz w:val="24"/>
          <w:szCs w:val="24"/>
          <w:shd w:val="clear" w:color="auto" w:fill="FFFFFF"/>
        </w:rPr>
        <w:t xml:space="preserve"> </w:t>
      </w:r>
      <w:r w:rsidR="00EE0AC4" w:rsidRPr="004073E9">
        <w:rPr>
          <w:rFonts w:ascii="Times New Roman" w:hAnsi="Times New Roman" w:cs="Times New Roman"/>
          <w:sz w:val="24"/>
          <w:szCs w:val="24"/>
          <w:shd w:val="clear" w:color="auto" w:fill="FFFFFF"/>
        </w:rPr>
        <w:t xml:space="preserve">as suggested by </w:t>
      </w:r>
      <w:r w:rsidR="002277CB" w:rsidRPr="004073E9">
        <w:rPr>
          <w:rFonts w:ascii="Times New Roman" w:hAnsi="Times New Roman" w:cs="Times New Roman"/>
          <w:sz w:val="24"/>
          <w:szCs w:val="24"/>
          <w:shd w:val="clear" w:color="auto" w:fill="FFFFFF"/>
        </w:rPr>
        <w:t xml:space="preserve">Gladyshev, </w:t>
      </w:r>
      <w:r w:rsidR="00EE0AC4" w:rsidRPr="004073E9">
        <w:rPr>
          <w:rFonts w:ascii="Times New Roman" w:hAnsi="Times New Roman" w:cs="Times New Roman"/>
          <w:sz w:val="24"/>
          <w:szCs w:val="24"/>
          <w:shd w:val="clear" w:color="auto" w:fill="FFFFFF"/>
        </w:rPr>
        <w:t>(</w:t>
      </w:r>
      <w:r w:rsidR="00E372BF">
        <w:rPr>
          <w:rFonts w:ascii="Times New Roman" w:hAnsi="Times New Roman" w:cs="Times New Roman"/>
          <w:sz w:val="24"/>
          <w:szCs w:val="24"/>
          <w:shd w:val="clear" w:color="auto" w:fill="FFFFFF"/>
        </w:rPr>
        <w:t>4</w:t>
      </w:r>
      <w:r w:rsidR="007D5DB5">
        <w:rPr>
          <w:rFonts w:ascii="Times New Roman" w:hAnsi="Times New Roman" w:cs="Times New Roman"/>
          <w:sz w:val="24"/>
          <w:szCs w:val="24"/>
          <w:shd w:val="clear" w:color="auto" w:fill="FFFFFF"/>
        </w:rPr>
        <w:t>8</w:t>
      </w:r>
      <w:r w:rsidR="002277CB" w:rsidRPr="004073E9">
        <w:rPr>
          <w:rFonts w:ascii="Times New Roman" w:hAnsi="Times New Roman" w:cs="Times New Roman"/>
          <w:sz w:val="24"/>
          <w:szCs w:val="24"/>
          <w:shd w:val="clear" w:color="auto" w:fill="FFFFFF"/>
        </w:rPr>
        <w:t>)</w:t>
      </w:r>
      <w:r w:rsidR="00EE0AC4" w:rsidRPr="004073E9">
        <w:rPr>
          <w:rFonts w:ascii="Times New Roman" w:hAnsi="Times New Roman" w:cs="Times New Roman"/>
          <w:sz w:val="24"/>
          <w:szCs w:val="24"/>
          <w:shd w:val="clear" w:color="auto" w:fill="FFFFFF"/>
        </w:rPr>
        <w:t>.</w:t>
      </w:r>
    </w:p>
    <w:p w:rsidR="008C498D" w:rsidRDefault="005C7AA0" w:rsidP="008C498D">
      <w:pPr>
        <w:autoSpaceDE w:val="0"/>
        <w:autoSpaceDN w:val="0"/>
        <w:adjustRightInd w:val="0"/>
        <w:spacing w:after="0" w:line="480" w:lineRule="auto"/>
        <w:jc w:val="both"/>
        <w:rPr>
          <w:rFonts w:ascii="Times New Roman" w:eastAsia="Times New Roman" w:hAnsi="Times New Roman" w:cs="Times New Roman"/>
          <w:sz w:val="24"/>
          <w:szCs w:val="24"/>
          <w:lang w:eastAsia="en-IN" w:bidi="hi-IN"/>
        </w:rPr>
      </w:pPr>
      <w:r w:rsidRPr="004073E9">
        <w:rPr>
          <w:rFonts w:ascii="Times New Roman" w:eastAsia="Times New Roman" w:hAnsi="Times New Roman" w:cs="Times New Roman"/>
          <w:sz w:val="24"/>
          <w:szCs w:val="24"/>
          <w:lang w:eastAsia="en-IN" w:bidi="hi-IN"/>
        </w:rPr>
        <w:t xml:space="preserve">The present study </w:t>
      </w:r>
      <w:r w:rsidR="000E0630" w:rsidRPr="004073E9">
        <w:rPr>
          <w:rFonts w:ascii="Times New Roman" w:eastAsia="Times New Roman" w:hAnsi="Times New Roman" w:cs="Times New Roman"/>
          <w:sz w:val="24"/>
          <w:szCs w:val="24"/>
          <w:lang w:eastAsia="en-IN" w:bidi="hi-IN"/>
        </w:rPr>
        <w:t>indicate</w:t>
      </w:r>
      <w:r w:rsidR="00F51C4F">
        <w:rPr>
          <w:rFonts w:ascii="Times New Roman" w:eastAsia="Times New Roman" w:hAnsi="Times New Roman" w:cs="Times New Roman"/>
          <w:sz w:val="24"/>
          <w:szCs w:val="24"/>
          <w:lang w:eastAsia="en-IN" w:bidi="hi-IN"/>
        </w:rPr>
        <w:t>d</w:t>
      </w:r>
      <w:r w:rsidR="000E0630" w:rsidRPr="004073E9">
        <w:rPr>
          <w:rFonts w:ascii="Times New Roman" w:eastAsia="Times New Roman" w:hAnsi="Times New Roman" w:cs="Times New Roman"/>
          <w:sz w:val="24"/>
          <w:szCs w:val="24"/>
          <w:lang w:eastAsia="en-IN" w:bidi="hi-IN"/>
        </w:rPr>
        <w:t xml:space="preserve"> </w:t>
      </w:r>
      <w:r w:rsidR="00D719F0" w:rsidRPr="004073E9">
        <w:rPr>
          <w:rFonts w:ascii="Times New Roman" w:eastAsia="Times New Roman" w:hAnsi="Times New Roman" w:cs="Times New Roman"/>
          <w:sz w:val="24"/>
          <w:szCs w:val="24"/>
          <w:lang w:eastAsia="en-IN" w:bidi="hi-IN"/>
        </w:rPr>
        <w:t xml:space="preserve">that </w:t>
      </w:r>
      <w:r w:rsidR="00F51C4F">
        <w:rPr>
          <w:rFonts w:ascii="Times New Roman" w:eastAsia="Times New Roman" w:hAnsi="Times New Roman" w:cs="Times New Roman"/>
          <w:sz w:val="24"/>
          <w:szCs w:val="24"/>
          <w:lang w:eastAsia="en-IN" w:bidi="hi-IN"/>
        </w:rPr>
        <w:t xml:space="preserve">the concentration of plasma hormones varied between EP and MP and  also the gene expression of receptors and transporters. </w:t>
      </w:r>
      <w:r w:rsidR="008C498D" w:rsidRPr="004073E9">
        <w:rPr>
          <w:rFonts w:ascii="Times New Roman" w:eastAsia="Times New Roman" w:hAnsi="Times New Roman" w:cs="Times New Roman"/>
          <w:sz w:val="24"/>
          <w:szCs w:val="24"/>
          <w:lang w:eastAsia="en-IN" w:bidi="hi-IN"/>
        </w:rPr>
        <w:t xml:space="preserve">An additional amount of Selenium modulated </w:t>
      </w:r>
      <w:r w:rsidR="00F51C4F">
        <w:rPr>
          <w:rFonts w:ascii="Times New Roman" w:eastAsia="Times New Roman" w:hAnsi="Times New Roman" w:cs="Times New Roman"/>
          <w:sz w:val="24"/>
          <w:szCs w:val="24"/>
          <w:lang w:eastAsia="en-IN" w:bidi="hi-IN"/>
        </w:rPr>
        <w:t xml:space="preserve">all </w:t>
      </w:r>
      <w:r w:rsidR="008C498D" w:rsidRPr="004073E9">
        <w:rPr>
          <w:rFonts w:ascii="Times New Roman" w:eastAsia="Times New Roman" w:hAnsi="Times New Roman" w:cs="Times New Roman"/>
          <w:sz w:val="24"/>
          <w:szCs w:val="24"/>
          <w:lang w:eastAsia="en-IN" w:bidi="hi-IN"/>
        </w:rPr>
        <w:t>the physiological parameters differentially at early and mid laying period</w:t>
      </w:r>
      <w:r w:rsidR="004320BC">
        <w:rPr>
          <w:rFonts w:ascii="Times New Roman" w:eastAsia="Times New Roman" w:hAnsi="Times New Roman" w:cs="Times New Roman"/>
          <w:sz w:val="24"/>
          <w:szCs w:val="24"/>
          <w:lang w:eastAsia="en-IN" w:bidi="hi-IN"/>
        </w:rPr>
        <w:t>,</w:t>
      </w:r>
      <w:r w:rsidR="008C498D" w:rsidRPr="004073E9">
        <w:rPr>
          <w:rFonts w:ascii="Times New Roman" w:eastAsia="Times New Roman" w:hAnsi="Times New Roman" w:cs="Times New Roman"/>
          <w:sz w:val="24"/>
          <w:szCs w:val="24"/>
          <w:lang w:eastAsia="en-IN" w:bidi="hi-IN"/>
        </w:rPr>
        <w:t xml:space="preserve"> resulting in increase in production performance significantly at EP and MP respectively. </w:t>
      </w:r>
    </w:p>
    <w:p w:rsidR="00787227" w:rsidRPr="004073E9" w:rsidRDefault="00787227" w:rsidP="008C498D">
      <w:pPr>
        <w:autoSpaceDE w:val="0"/>
        <w:autoSpaceDN w:val="0"/>
        <w:adjustRightInd w:val="0"/>
        <w:spacing w:after="0" w:line="480" w:lineRule="auto"/>
        <w:jc w:val="both"/>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Limitation of the study </w:t>
      </w:r>
      <w:r w:rsidR="00F51C4F">
        <w:rPr>
          <w:rFonts w:ascii="Times New Roman" w:eastAsia="Times New Roman" w:hAnsi="Times New Roman" w:cs="Times New Roman"/>
          <w:sz w:val="24"/>
          <w:szCs w:val="24"/>
          <w:lang w:eastAsia="en-IN" w:bidi="hi-IN"/>
        </w:rPr>
        <w:t>was literature available with respect to mentioned endocrine and gene expression studies with respect to production performance is scanty. Number of parameters studied was more, hence single dose of selenium was used.</w:t>
      </w:r>
      <w:r>
        <w:rPr>
          <w:rFonts w:ascii="Times New Roman" w:eastAsia="Times New Roman" w:hAnsi="Times New Roman" w:cs="Times New Roman"/>
          <w:sz w:val="24"/>
          <w:szCs w:val="24"/>
          <w:lang w:eastAsia="en-IN" w:bidi="hi-IN"/>
        </w:rPr>
        <w:t xml:space="preserve"> Hence </w:t>
      </w:r>
      <w:r w:rsidR="00F51C4F">
        <w:rPr>
          <w:rFonts w:ascii="Times New Roman" w:eastAsia="Times New Roman" w:hAnsi="Times New Roman" w:cs="Times New Roman"/>
          <w:sz w:val="24"/>
          <w:szCs w:val="24"/>
          <w:lang w:eastAsia="en-IN" w:bidi="hi-IN"/>
        </w:rPr>
        <w:t xml:space="preserve">in future, studies </w:t>
      </w:r>
      <w:r>
        <w:rPr>
          <w:rFonts w:ascii="Times New Roman" w:eastAsia="Times New Roman" w:hAnsi="Times New Roman" w:cs="Times New Roman"/>
          <w:sz w:val="24"/>
          <w:szCs w:val="24"/>
          <w:lang w:eastAsia="en-IN" w:bidi="hi-IN"/>
        </w:rPr>
        <w:t xml:space="preserve">should be replicated with larger number of birds with </w:t>
      </w:r>
      <w:r w:rsidR="00F51C4F">
        <w:rPr>
          <w:rFonts w:ascii="Times New Roman" w:eastAsia="Times New Roman" w:hAnsi="Times New Roman" w:cs="Times New Roman"/>
          <w:sz w:val="24"/>
          <w:szCs w:val="24"/>
          <w:lang w:eastAsia="en-IN" w:bidi="hi-IN"/>
        </w:rPr>
        <w:t xml:space="preserve">greater </w:t>
      </w:r>
      <w:r>
        <w:rPr>
          <w:rFonts w:ascii="Times New Roman" w:eastAsia="Times New Roman" w:hAnsi="Times New Roman" w:cs="Times New Roman"/>
          <w:sz w:val="24"/>
          <w:szCs w:val="24"/>
          <w:lang w:eastAsia="en-IN" w:bidi="hi-IN"/>
        </w:rPr>
        <w:t>number of</w:t>
      </w:r>
      <w:r w:rsidR="00F51C4F">
        <w:rPr>
          <w:rFonts w:ascii="Times New Roman" w:eastAsia="Times New Roman" w:hAnsi="Times New Roman" w:cs="Times New Roman"/>
          <w:sz w:val="24"/>
          <w:szCs w:val="24"/>
          <w:lang w:eastAsia="en-IN" w:bidi="hi-IN"/>
        </w:rPr>
        <w:t xml:space="preserve"> doses</w:t>
      </w:r>
      <w:r>
        <w:rPr>
          <w:rFonts w:ascii="Times New Roman" w:eastAsia="Times New Roman" w:hAnsi="Times New Roman" w:cs="Times New Roman"/>
          <w:sz w:val="24"/>
          <w:szCs w:val="24"/>
          <w:lang w:eastAsia="en-IN" w:bidi="hi-IN"/>
        </w:rPr>
        <w:t xml:space="preserve">. </w:t>
      </w: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FA3A1C" w:rsidRPr="004073E9" w:rsidRDefault="00FA3A1C"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r w:rsidRPr="004073E9">
        <w:rPr>
          <w:rFonts w:ascii="Times New Roman" w:eastAsia="Times New Roman" w:hAnsi="Times New Roman" w:cs="Times New Roman"/>
          <w:b/>
          <w:bCs/>
          <w:sz w:val="24"/>
          <w:szCs w:val="24"/>
          <w:lang w:eastAsia="en-IN" w:bidi="hi-IN"/>
        </w:rPr>
        <w:t>A</w:t>
      </w:r>
      <w:r w:rsidR="00E67ADB" w:rsidRPr="004073E9">
        <w:rPr>
          <w:rFonts w:ascii="Times New Roman" w:eastAsia="Times New Roman" w:hAnsi="Times New Roman" w:cs="Times New Roman"/>
          <w:b/>
          <w:bCs/>
          <w:sz w:val="24"/>
          <w:szCs w:val="24"/>
          <w:lang w:eastAsia="en-IN" w:bidi="hi-IN"/>
        </w:rPr>
        <w:t>CKNOWLEDGEMENTS</w:t>
      </w:r>
    </w:p>
    <w:p w:rsidR="00FA3A1C" w:rsidRPr="004073E9" w:rsidRDefault="00FA3A1C" w:rsidP="004073E9">
      <w:pPr>
        <w:autoSpaceDE w:val="0"/>
        <w:autoSpaceDN w:val="0"/>
        <w:adjustRightInd w:val="0"/>
        <w:spacing w:before="240" w:after="0" w:line="480" w:lineRule="auto"/>
        <w:jc w:val="both"/>
        <w:rPr>
          <w:rFonts w:ascii="Times New Roman" w:eastAsia="Times New Roman" w:hAnsi="Times New Roman" w:cs="Times New Roman"/>
          <w:sz w:val="24"/>
          <w:szCs w:val="24"/>
          <w:lang w:eastAsia="en-IN" w:bidi="hi-IN"/>
        </w:rPr>
      </w:pPr>
      <w:r w:rsidRPr="004073E9">
        <w:rPr>
          <w:rFonts w:ascii="Times New Roman" w:eastAsia="Times New Roman" w:hAnsi="Times New Roman" w:cs="Times New Roman"/>
          <w:sz w:val="24"/>
          <w:szCs w:val="24"/>
          <w:lang w:eastAsia="en-IN" w:bidi="hi-IN"/>
        </w:rPr>
        <w:t xml:space="preserve">Acknowledgements are due to Inadian Council of Agriculture Research for providing funds for conducting the mentioned project. Help rendered </w:t>
      </w:r>
      <w:r w:rsidR="00C5768E" w:rsidRPr="004073E9">
        <w:rPr>
          <w:rFonts w:ascii="Times New Roman" w:eastAsia="Times New Roman" w:hAnsi="Times New Roman" w:cs="Times New Roman"/>
          <w:sz w:val="24"/>
          <w:szCs w:val="24"/>
          <w:lang w:eastAsia="en-IN" w:bidi="hi-IN"/>
        </w:rPr>
        <w:t>towards</w:t>
      </w:r>
      <w:r w:rsidRPr="004073E9">
        <w:rPr>
          <w:rFonts w:ascii="Times New Roman" w:eastAsia="Times New Roman" w:hAnsi="Times New Roman" w:cs="Times New Roman"/>
          <w:sz w:val="24"/>
          <w:szCs w:val="24"/>
          <w:lang w:eastAsia="en-IN" w:bidi="hi-IN"/>
        </w:rPr>
        <w:t xml:space="preserve"> performing statistical analysis is acknowledged to Dr. Santosh Rathod, Senior Scientist, Indian Institute of Rice Research, Rajendranagar, Hyderabad.</w:t>
      </w:r>
    </w:p>
    <w:p w:rsidR="006528FD" w:rsidRDefault="006528FD"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D83CF1" w:rsidRPr="004073E9" w:rsidRDefault="00D83CF1"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r w:rsidRPr="004073E9">
        <w:rPr>
          <w:rFonts w:ascii="Times New Roman" w:eastAsia="Times New Roman" w:hAnsi="Times New Roman" w:cs="Times New Roman"/>
          <w:b/>
          <w:bCs/>
          <w:sz w:val="24"/>
          <w:szCs w:val="24"/>
          <w:lang w:eastAsia="en-IN" w:bidi="hi-IN"/>
        </w:rPr>
        <w:t>Contribution of Authors</w:t>
      </w:r>
    </w:p>
    <w:p w:rsidR="00F15480" w:rsidRPr="004073E9" w:rsidRDefault="00D83CF1" w:rsidP="004073E9">
      <w:pPr>
        <w:autoSpaceDE w:val="0"/>
        <w:autoSpaceDN w:val="0"/>
        <w:adjustRightInd w:val="0"/>
        <w:spacing w:before="240" w:after="0" w:line="480" w:lineRule="auto"/>
        <w:jc w:val="both"/>
        <w:rPr>
          <w:rFonts w:ascii="Times New Roman" w:eastAsia="Times New Roman" w:hAnsi="Times New Roman" w:cs="Times New Roman"/>
          <w:sz w:val="24"/>
          <w:szCs w:val="24"/>
          <w:lang w:eastAsia="en-IN" w:bidi="hi-IN"/>
        </w:rPr>
      </w:pPr>
      <w:r w:rsidRPr="004073E9">
        <w:rPr>
          <w:rFonts w:ascii="Times New Roman" w:eastAsia="Times New Roman" w:hAnsi="Times New Roman" w:cs="Times New Roman"/>
          <w:b/>
          <w:bCs/>
          <w:sz w:val="24"/>
          <w:szCs w:val="24"/>
          <w:lang w:eastAsia="en-IN" w:bidi="hi-IN"/>
        </w:rPr>
        <w:t>NAL, KSRR, SJK, MRK, MS</w:t>
      </w:r>
      <w:r w:rsidRPr="004073E9">
        <w:rPr>
          <w:rFonts w:ascii="Times New Roman" w:eastAsia="Times New Roman" w:hAnsi="Times New Roman" w:cs="Times New Roman"/>
          <w:sz w:val="24"/>
          <w:szCs w:val="24"/>
          <w:lang w:eastAsia="en-IN" w:bidi="hi-IN"/>
        </w:rPr>
        <w:t xml:space="preserve"> : Study concept, design, interpretation of data; </w:t>
      </w:r>
      <w:r w:rsidRPr="004073E9">
        <w:rPr>
          <w:rFonts w:ascii="Times New Roman" w:eastAsia="Times New Roman" w:hAnsi="Times New Roman" w:cs="Times New Roman"/>
          <w:b/>
          <w:bCs/>
          <w:sz w:val="24"/>
          <w:szCs w:val="24"/>
          <w:lang w:eastAsia="en-IN" w:bidi="hi-IN"/>
        </w:rPr>
        <w:t>NAL,MRK, SJK</w:t>
      </w:r>
      <w:r w:rsidRPr="004073E9">
        <w:rPr>
          <w:rFonts w:ascii="Times New Roman" w:eastAsia="Times New Roman" w:hAnsi="Times New Roman" w:cs="Times New Roman"/>
          <w:sz w:val="24"/>
          <w:szCs w:val="24"/>
          <w:lang w:eastAsia="en-IN" w:bidi="hi-IN"/>
        </w:rPr>
        <w:t xml:space="preserve">: drafting of the manuscript and preparation of figures; </w:t>
      </w:r>
      <w:r w:rsidRPr="004073E9">
        <w:rPr>
          <w:rFonts w:ascii="Times New Roman" w:eastAsia="Times New Roman" w:hAnsi="Times New Roman" w:cs="Times New Roman"/>
          <w:b/>
          <w:bCs/>
          <w:sz w:val="24"/>
          <w:szCs w:val="24"/>
          <w:lang w:eastAsia="en-IN" w:bidi="hi-IN"/>
        </w:rPr>
        <w:t>MRK, MS</w:t>
      </w:r>
      <w:r w:rsidRPr="004073E9">
        <w:rPr>
          <w:rFonts w:ascii="Times New Roman" w:eastAsia="Times New Roman" w:hAnsi="Times New Roman" w:cs="Times New Roman"/>
          <w:sz w:val="24"/>
          <w:szCs w:val="24"/>
          <w:lang w:eastAsia="en-IN" w:bidi="hi-IN"/>
        </w:rPr>
        <w:t xml:space="preserve">: Analysis of hormones and participated in writing of manuscript; </w:t>
      </w:r>
      <w:r w:rsidRPr="004073E9">
        <w:rPr>
          <w:rFonts w:ascii="Times New Roman" w:eastAsia="Times New Roman" w:hAnsi="Times New Roman" w:cs="Times New Roman"/>
          <w:b/>
          <w:bCs/>
          <w:sz w:val="24"/>
          <w:szCs w:val="24"/>
          <w:lang w:eastAsia="en-IN" w:bidi="hi-IN"/>
        </w:rPr>
        <w:t>KSRR</w:t>
      </w:r>
      <w:r w:rsidRPr="004073E9">
        <w:rPr>
          <w:rFonts w:ascii="Times New Roman" w:eastAsia="Times New Roman" w:hAnsi="Times New Roman" w:cs="Times New Roman"/>
          <w:sz w:val="24"/>
          <w:szCs w:val="24"/>
          <w:lang w:eastAsia="en-IN" w:bidi="hi-IN"/>
        </w:rPr>
        <w:t>: Provided facilities for conducting experiments.</w:t>
      </w:r>
      <w:r w:rsidR="00FF5FF5" w:rsidRPr="004073E9">
        <w:rPr>
          <w:rFonts w:ascii="Times New Roman" w:eastAsia="Times New Roman" w:hAnsi="Times New Roman" w:cs="Times New Roman"/>
          <w:sz w:val="24"/>
          <w:szCs w:val="24"/>
          <w:lang w:eastAsia="en-IN" w:bidi="hi-IN"/>
        </w:rPr>
        <w:t xml:space="preserve"> </w:t>
      </w:r>
      <w:r w:rsidRPr="004073E9">
        <w:rPr>
          <w:rFonts w:ascii="Times New Roman" w:eastAsia="Times New Roman" w:hAnsi="Times New Roman" w:cs="Times New Roman"/>
          <w:b/>
          <w:bCs/>
          <w:sz w:val="24"/>
          <w:szCs w:val="24"/>
          <w:lang w:eastAsia="en-IN" w:bidi="hi-IN"/>
        </w:rPr>
        <w:t>SJK</w:t>
      </w:r>
      <w:r w:rsidRPr="004073E9">
        <w:rPr>
          <w:rFonts w:ascii="Times New Roman" w:eastAsia="Times New Roman" w:hAnsi="Times New Roman" w:cs="Times New Roman"/>
          <w:sz w:val="24"/>
          <w:szCs w:val="24"/>
          <w:lang w:eastAsia="en-IN" w:bidi="hi-IN"/>
        </w:rPr>
        <w:t xml:space="preserve">: Statistical analysis of gene expression data, preparation of graphs for gene expression studies. </w:t>
      </w:r>
      <w:r w:rsidRPr="004073E9">
        <w:rPr>
          <w:rFonts w:ascii="Times New Roman" w:eastAsia="Times New Roman" w:hAnsi="Times New Roman" w:cs="Times New Roman"/>
          <w:b/>
          <w:bCs/>
          <w:sz w:val="24"/>
          <w:szCs w:val="24"/>
          <w:lang w:eastAsia="en-IN" w:bidi="hi-IN"/>
        </w:rPr>
        <w:t>NAL</w:t>
      </w:r>
      <w:r w:rsidRPr="004073E9">
        <w:rPr>
          <w:rFonts w:ascii="Times New Roman" w:eastAsia="Times New Roman" w:hAnsi="Times New Roman" w:cs="Times New Roman"/>
          <w:sz w:val="24"/>
          <w:szCs w:val="24"/>
          <w:lang w:eastAsia="en-IN" w:bidi="hi-IN"/>
        </w:rPr>
        <w:t>: Overall supervision and conducting experiments.</w:t>
      </w:r>
    </w:p>
    <w:p w:rsidR="00D83CF1" w:rsidRPr="004073E9" w:rsidRDefault="00D83CF1" w:rsidP="004073E9">
      <w:pPr>
        <w:autoSpaceDE w:val="0"/>
        <w:autoSpaceDN w:val="0"/>
        <w:adjustRightInd w:val="0"/>
        <w:spacing w:after="0" w:line="480" w:lineRule="auto"/>
        <w:jc w:val="both"/>
        <w:rPr>
          <w:rFonts w:ascii="Times New Roman" w:eastAsia="Times New Roman" w:hAnsi="Times New Roman" w:cs="Times New Roman"/>
          <w:b/>
          <w:bCs/>
          <w:sz w:val="24"/>
          <w:szCs w:val="24"/>
          <w:lang w:eastAsia="en-IN" w:bidi="hi-IN"/>
        </w:rPr>
      </w:pPr>
    </w:p>
    <w:p w:rsidR="005E038D" w:rsidRDefault="005E038D" w:rsidP="004073E9">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Conflicts of Interest</w:t>
      </w:r>
    </w:p>
    <w:p w:rsidR="00E72B7B" w:rsidRPr="004073E9" w:rsidRDefault="005E038D" w:rsidP="004073E9">
      <w:pPr>
        <w:spacing w:line="480" w:lineRule="auto"/>
        <w:rPr>
          <w:rFonts w:ascii="Times New Roman" w:hAnsi="Times New Roman" w:cs="Times New Roman"/>
          <w:b/>
          <w:bCs/>
          <w:sz w:val="24"/>
          <w:szCs w:val="24"/>
        </w:rPr>
      </w:pPr>
      <w:r>
        <w:rPr>
          <w:rFonts w:ascii="Times New Roman" w:hAnsi="Times New Roman" w:cs="Times New Roman"/>
          <w:b/>
          <w:bCs/>
          <w:sz w:val="24"/>
          <w:szCs w:val="24"/>
        </w:rPr>
        <w:t>The authors declare no conflict of interest</w:t>
      </w:r>
      <w:r w:rsidR="00E72B7B" w:rsidRPr="004073E9">
        <w:rPr>
          <w:rFonts w:ascii="Times New Roman" w:hAnsi="Times New Roman" w:cs="Times New Roman"/>
          <w:b/>
          <w:bCs/>
          <w:sz w:val="24"/>
          <w:szCs w:val="24"/>
        </w:rPr>
        <w:br w:type="page"/>
      </w:r>
    </w:p>
    <w:p w:rsidR="00472302" w:rsidRDefault="00472302" w:rsidP="004073E9">
      <w:pPr>
        <w:spacing w:after="0"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R</w:t>
      </w:r>
      <w:r w:rsidR="001254AF">
        <w:rPr>
          <w:rFonts w:ascii="Times New Roman" w:hAnsi="Times New Roman" w:cs="Times New Roman"/>
          <w:b/>
          <w:bCs/>
          <w:sz w:val="24"/>
          <w:szCs w:val="24"/>
        </w:rPr>
        <w:t>EFERENCES</w:t>
      </w:r>
      <w:r w:rsidRPr="004073E9">
        <w:rPr>
          <w:rFonts w:ascii="Times New Roman" w:hAnsi="Times New Roman" w:cs="Times New Roman"/>
          <w:b/>
          <w:bCs/>
          <w:sz w:val="24"/>
          <w:szCs w:val="24"/>
        </w:rPr>
        <w:t>:</w:t>
      </w:r>
    </w:p>
    <w:p w:rsidR="004041B4" w:rsidRPr="004073E9" w:rsidRDefault="004041B4" w:rsidP="004073E9">
      <w:pPr>
        <w:spacing w:after="0" w:line="480" w:lineRule="auto"/>
        <w:jc w:val="both"/>
        <w:rPr>
          <w:rFonts w:ascii="Times New Roman" w:hAnsi="Times New Roman" w:cs="Times New Roman"/>
          <w:b/>
          <w:bCs/>
          <w:sz w:val="24"/>
          <w:szCs w:val="24"/>
        </w:rPr>
      </w:pPr>
    </w:p>
    <w:p w:rsidR="00025EAE" w:rsidRPr="0096302E" w:rsidRDefault="00524399" w:rsidP="004073E9">
      <w:pPr>
        <w:pStyle w:val="ListParagraph"/>
        <w:numPr>
          <w:ilvl w:val="0"/>
          <w:numId w:val="5"/>
        </w:numPr>
        <w:spacing w:line="480" w:lineRule="auto"/>
        <w:ind w:left="993" w:hanging="633"/>
        <w:jc w:val="both"/>
        <w:rPr>
          <w:rFonts w:cs="Times New Roman"/>
          <w:szCs w:val="24"/>
        </w:rPr>
      </w:pPr>
      <w:r w:rsidRPr="0096302E">
        <w:rPr>
          <w:rFonts w:cs="Times New Roman"/>
          <w:szCs w:val="24"/>
        </w:rPr>
        <w:t>Alagawany M</w:t>
      </w:r>
      <w:r w:rsidR="009C773C" w:rsidRPr="0096302E">
        <w:rPr>
          <w:rFonts w:cs="Times New Roman"/>
          <w:szCs w:val="24"/>
        </w:rPr>
        <w:t>,</w:t>
      </w:r>
      <w:r w:rsidRPr="0096302E">
        <w:rPr>
          <w:rFonts w:cs="Times New Roman"/>
          <w:szCs w:val="24"/>
        </w:rPr>
        <w:t xml:space="preserve"> Elnesr SS</w:t>
      </w:r>
      <w:r w:rsidR="009C773C" w:rsidRPr="0096302E">
        <w:rPr>
          <w:rFonts w:cs="Times New Roman"/>
          <w:szCs w:val="24"/>
        </w:rPr>
        <w:t>,</w:t>
      </w:r>
      <w:r w:rsidRPr="0096302E">
        <w:rPr>
          <w:rFonts w:cs="Times New Roman"/>
          <w:szCs w:val="24"/>
        </w:rPr>
        <w:t xml:space="preserve"> Farag MR</w:t>
      </w:r>
      <w:r w:rsidR="009C773C" w:rsidRPr="0096302E">
        <w:rPr>
          <w:rFonts w:cs="Times New Roman"/>
          <w:szCs w:val="24"/>
        </w:rPr>
        <w:t>,</w:t>
      </w:r>
      <w:r w:rsidRPr="0096302E">
        <w:rPr>
          <w:rFonts w:cs="Times New Roman"/>
          <w:szCs w:val="24"/>
        </w:rPr>
        <w:t xml:space="preserve"> Tiwari R</w:t>
      </w:r>
      <w:r w:rsidR="009C773C" w:rsidRPr="0096302E">
        <w:rPr>
          <w:rFonts w:cs="Times New Roman"/>
          <w:szCs w:val="24"/>
        </w:rPr>
        <w:t>,</w:t>
      </w:r>
      <w:r w:rsidRPr="0096302E">
        <w:rPr>
          <w:rFonts w:cs="Times New Roman"/>
          <w:szCs w:val="24"/>
        </w:rPr>
        <w:t xml:space="preserve"> Yatoo MI</w:t>
      </w:r>
      <w:r w:rsidR="009C773C" w:rsidRPr="0096302E">
        <w:rPr>
          <w:rFonts w:cs="Times New Roman"/>
          <w:szCs w:val="24"/>
        </w:rPr>
        <w:t>,</w:t>
      </w:r>
      <w:r w:rsidRPr="0096302E">
        <w:rPr>
          <w:rFonts w:cs="Times New Roman"/>
          <w:szCs w:val="24"/>
        </w:rPr>
        <w:t xml:space="preserve"> Karthik K</w:t>
      </w:r>
      <w:r w:rsidR="009C773C" w:rsidRPr="0096302E">
        <w:rPr>
          <w:rFonts w:cs="Times New Roman"/>
          <w:szCs w:val="24"/>
        </w:rPr>
        <w:t>,</w:t>
      </w:r>
      <w:r w:rsidRPr="0096302E">
        <w:rPr>
          <w:rFonts w:cs="Times New Roman"/>
          <w:szCs w:val="24"/>
        </w:rPr>
        <w:t xml:space="preserve"> Michalak</w:t>
      </w:r>
      <w:r w:rsidR="00472302" w:rsidRPr="0096302E">
        <w:rPr>
          <w:rFonts w:cs="Times New Roman"/>
          <w:szCs w:val="24"/>
        </w:rPr>
        <w:t xml:space="preserve"> </w:t>
      </w:r>
      <w:r w:rsidRPr="0096302E">
        <w:rPr>
          <w:rFonts w:cs="Times New Roman"/>
          <w:szCs w:val="24"/>
        </w:rPr>
        <w:t>I and Dhama K.</w:t>
      </w:r>
      <w:r w:rsidR="00472302" w:rsidRPr="0096302E">
        <w:rPr>
          <w:rFonts w:cs="Times New Roman"/>
          <w:szCs w:val="24"/>
        </w:rPr>
        <w:t xml:space="preserve"> Nutritional significance of amino acids, vitamins and minerals as nutraceuticals in poultry production and health -</w:t>
      </w:r>
      <w:r w:rsidRPr="0096302E">
        <w:rPr>
          <w:rFonts w:cs="Times New Roman"/>
          <w:szCs w:val="24"/>
        </w:rPr>
        <w:t xml:space="preserve"> a comprehensive review. Vertinary Quaterly, 7:</w:t>
      </w:r>
      <w:r w:rsidR="00472302" w:rsidRPr="0096302E">
        <w:rPr>
          <w:rFonts w:cs="Times New Roman"/>
          <w:szCs w:val="24"/>
        </w:rPr>
        <w:t>41,1-29</w:t>
      </w:r>
      <w:r w:rsidRPr="0096302E">
        <w:rPr>
          <w:rFonts w:cs="Times New Roman"/>
          <w:szCs w:val="24"/>
        </w:rPr>
        <w:t>.</w:t>
      </w:r>
      <w:r w:rsidR="00472302" w:rsidRPr="0096302E">
        <w:rPr>
          <w:rFonts w:cs="Times New Roman"/>
          <w:szCs w:val="24"/>
        </w:rPr>
        <w:t xml:space="preserve"> </w:t>
      </w:r>
      <w:r w:rsidRPr="0096302E">
        <w:rPr>
          <w:rFonts w:cs="Times New Roman"/>
          <w:szCs w:val="24"/>
        </w:rPr>
        <w:t>2020.</w:t>
      </w:r>
    </w:p>
    <w:p w:rsidR="00472302" w:rsidRPr="0096302E" w:rsidRDefault="00524399" w:rsidP="004073E9">
      <w:pPr>
        <w:pStyle w:val="ListParagraph"/>
        <w:numPr>
          <w:ilvl w:val="0"/>
          <w:numId w:val="5"/>
        </w:numPr>
        <w:spacing w:line="480" w:lineRule="auto"/>
        <w:ind w:left="993" w:hanging="633"/>
        <w:jc w:val="both"/>
        <w:rPr>
          <w:rFonts w:cs="Times New Roman"/>
          <w:szCs w:val="24"/>
        </w:rPr>
      </w:pPr>
      <w:r w:rsidRPr="0096302E">
        <w:rPr>
          <w:rFonts w:cs="Times New Roman"/>
          <w:szCs w:val="24"/>
        </w:rPr>
        <w:t xml:space="preserve">Anderson G. </w:t>
      </w:r>
      <w:r w:rsidR="00472302" w:rsidRPr="0096302E">
        <w:rPr>
          <w:rFonts w:cs="Times New Roman"/>
          <w:szCs w:val="24"/>
        </w:rPr>
        <w:t>Mitochondria and the gut as crucial hubs for the interactions of melatonin with sirtuins, inflammation, butyrate, tryptophan metabolites, and alpha 7 nicotinic receptor across a host of medical conditions. Melatonin Res</w:t>
      </w:r>
      <w:r w:rsidRPr="0096302E">
        <w:rPr>
          <w:rFonts w:cs="Times New Roman"/>
          <w:szCs w:val="24"/>
        </w:rPr>
        <w:t xml:space="preserve">earch, </w:t>
      </w:r>
      <w:r w:rsidR="00472302" w:rsidRPr="0096302E">
        <w:rPr>
          <w:rFonts w:cs="Times New Roman"/>
          <w:szCs w:val="24"/>
        </w:rPr>
        <w:t>2,  70-85</w:t>
      </w:r>
      <w:r w:rsidRPr="0096302E">
        <w:rPr>
          <w:rFonts w:cs="Times New Roman"/>
          <w:szCs w:val="24"/>
        </w:rPr>
        <w:t>. 2019.</w:t>
      </w:r>
    </w:p>
    <w:p w:rsidR="00472302" w:rsidRPr="0096302E" w:rsidRDefault="00524399"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Arnaut PR</w:t>
      </w:r>
      <w:r w:rsidR="009C773C" w:rsidRPr="0096302E">
        <w:rPr>
          <w:rFonts w:cs="Times New Roman"/>
          <w:szCs w:val="24"/>
        </w:rPr>
        <w:t>,</w:t>
      </w:r>
      <w:r w:rsidR="00472302" w:rsidRPr="0096302E">
        <w:rPr>
          <w:rFonts w:cs="Times New Roman"/>
          <w:szCs w:val="24"/>
        </w:rPr>
        <w:t xml:space="preserve"> </w:t>
      </w:r>
      <w:r w:rsidRPr="0096302E">
        <w:rPr>
          <w:rFonts w:cs="Times New Roman"/>
          <w:szCs w:val="24"/>
        </w:rPr>
        <w:t>da Silva Viana G</w:t>
      </w:r>
      <w:r w:rsidR="009C773C" w:rsidRPr="0096302E">
        <w:rPr>
          <w:rFonts w:cs="Times New Roman"/>
          <w:szCs w:val="24"/>
        </w:rPr>
        <w:t>,</w:t>
      </w:r>
      <w:r w:rsidRPr="0096302E">
        <w:rPr>
          <w:rFonts w:cs="Times New Roman"/>
          <w:szCs w:val="24"/>
        </w:rPr>
        <w:t xml:space="preserve">  da Fonseca L</w:t>
      </w:r>
      <w:r w:rsidR="009C773C" w:rsidRPr="0096302E">
        <w:rPr>
          <w:rFonts w:cs="Times New Roman"/>
          <w:szCs w:val="24"/>
        </w:rPr>
        <w:t>, Alves WJ,</w:t>
      </w:r>
      <w:r w:rsidRPr="0096302E">
        <w:rPr>
          <w:rFonts w:cs="Times New Roman"/>
          <w:szCs w:val="24"/>
        </w:rPr>
        <w:t xml:space="preserve"> Muniz JCL</w:t>
      </w:r>
      <w:r w:rsidR="009C773C" w:rsidRPr="0096302E">
        <w:rPr>
          <w:rFonts w:cs="Times New Roman"/>
          <w:szCs w:val="24"/>
        </w:rPr>
        <w:t>,</w:t>
      </w:r>
      <w:r w:rsidR="00472302" w:rsidRPr="0096302E">
        <w:rPr>
          <w:rFonts w:cs="Times New Roman"/>
          <w:szCs w:val="24"/>
        </w:rPr>
        <w:t xml:space="preserve"> Pet</w:t>
      </w:r>
      <w:r w:rsidRPr="0096302E">
        <w:rPr>
          <w:rFonts w:cs="Times New Roman"/>
          <w:szCs w:val="24"/>
        </w:rPr>
        <w:t>tigrew JE</w:t>
      </w:r>
      <w:r w:rsidR="009C773C" w:rsidRPr="0096302E">
        <w:rPr>
          <w:rFonts w:cs="Times New Roman"/>
          <w:szCs w:val="24"/>
        </w:rPr>
        <w:t>,</w:t>
      </w:r>
      <w:r w:rsidRPr="0096302E">
        <w:rPr>
          <w:rFonts w:cs="Times New Roman"/>
          <w:szCs w:val="24"/>
        </w:rPr>
        <w:t xml:space="preserve"> Silva EFF</w:t>
      </w:r>
      <w:r w:rsidR="009C773C" w:rsidRPr="0096302E">
        <w:rPr>
          <w:rFonts w:cs="Times New Roman"/>
          <w:szCs w:val="24"/>
        </w:rPr>
        <w:t>,</w:t>
      </w:r>
      <w:r w:rsidRPr="0096302E">
        <w:rPr>
          <w:rFonts w:cs="Times New Roman"/>
          <w:szCs w:val="24"/>
        </w:rPr>
        <w:t xml:space="preserve"> Rostagno HS and Hannas MI.</w:t>
      </w:r>
      <w:r w:rsidR="00472302" w:rsidRPr="0096302E">
        <w:rPr>
          <w:rFonts w:cs="Times New Roman"/>
          <w:szCs w:val="24"/>
        </w:rPr>
        <w:t xml:space="preserve"> Selenium source and level on performance, selenium retention and biochemical responses of y</w:t>
      </w:r>
      <w:r w:rsidRPr="0096302E">
        <w:rPr>
          <w:rFonts w:cs="Times New Roman"/>
          <w:szCs w:val="24"/>
        </w:rPr>
        <w:t>oung broiler chicks. BMC Vertinary research, 9:</w:t>
      </w:r>
      <w:r w:rsidR="00472302" w:rsidRPr="0096302E">
        <w:rPr>
          <w:rFonts w:cs="Times New Roman"/>
          <w:szCs w:val="24"/>
        </w:rPr>
        <w:t>17, 151</w:t>
      </w:r>
      <w:r w:rsidR="009C773C" w:rsidRPr="0096302E">
        <w:rPr>
          <w:rFonts w:cs="Times New Roman"/>
          <w:szCs w:val="24"/>
        </w:rPr>
        <w:t>.</w:t>
      </w:r>
      <w:r w:rsidRPr="0096302E">
        <w:rPr>
          <w:rFonts w:cs="Times New Roman"/>
          <w:szCs w:val="24"/>
        </w:rPr>
        <w:t xml:space="preserve"> 2021. </w:t>
      </w:r>
      <w:r w:rsidR="00472302" w:rsidRPr="0096302E">
        <w:rPr>
          <w:rFonts w:cs="Times New Roman"/>
          <w:szCs w:val="24"/>
        </w:rPr>
        <w:t xml:space="preserve"> </w:t>
      </w:r>
    </w:p>
    <w:p w:rsidR="00AB31E8" w:rsidRPr="00EA6C02" w:rsidRDefault="00C06D08" w:rsidP="004073E9">
      <w:pPr>
        <w:pStyle w:val="ListParagraph"/>
        <w:numPr>
          <w:ilvl w:val="0"/>
          <w:numId w:val="5"/>
        </w:numPr>
        <w:spacing w:line="480" w:lineRule="auto"/>
        <w:ind w:left="993" w:hanging="1058"/>
        <w:jc w:val="both"/>
        <w:rPr>
          <w:rFonts w:cs="Times New Roman"/>
          <w:szCs w:val="24"/>
        </w:rPr>
      </w:pPr>
      <w:r w:rsidRPr="0096302E">
        <w:rPr>
          <w:rFonts w:cs="Times New Roman"/>
          <w:color w:val="1C1D1E"/>
          <w:szCs w:val="24"/>
          <w:shd w:val="clear" w:color="auto" w:fill="FFFFFF"/>
        </w:rPr>
        <w:t>Bubenik GA</w:t>
      </w:r>
      <w:r w:rsidR="00B93443" w:rsidRPr="0096302E">
        <w:rPr>
          <w:rFonts w:cs="Times New Roman"/>
          <w:color w:val="1C1D1E"/>
          <w:szCs w:val="24"/>
          <w:shd w:val="clear" w:color="auto" w:fill="FFFFFF"/>
        </w:rPr>
        <w:t>,</w:t>
      </w:r>
      <w:r w:rsidRPr="0096302E">
        <w:rPr>
          <w:rFonts w:cs="Times New Roman"/>
          <w:color w:val="1C1D1E"/>
          <w:szCs w:val="24"/>
          <w:shd w:val="clear" w:color="auto" w:fill="FFFFFF"/>
        </w:rPr>
        <w:t xml:space="preserve"> Ayles HL</w:t>
      </w:r>
      <w:r w:rsidR="00B93443" w:rsidRPr="0096302E">
        <w:rPr>
          <w:rFonts w:cs="Times New Roman"/>
          <w:color w:val="1C1D1E"/>
          <w:szCs w:val="24"/>
          <w:shd w:val="clear" w:color="auto" w:fill="FFFFFF"/>
        </w:rPr>
        <w:t>,</w:t>
      </w:r>
      <w:r w:rsidRPr="0096302E">
        <w:rPr>
          <w:rFonts w:cs="Times New Roman"/>
          <w:color w:val="1C1D1E"/>
          <w:szCs w:val="24"/>
          <w:shd w:val="clear" w:color="auto" w:fill="FFFFFF"/>
        </w:rPr>
        <w:t xml:space="preserve"> Friendship RM</w:t>
      </w:r>
      <w:r w:rsidR="00B93443" w:rsidRPr="0096302E">
        <w:rPr>
          <w:rFonts w:cs="Times New Roman"/>
          <w:color w:val="1C1D1E"/>
          <w:szCs w:val="24"/>
          <w:shd w:val="clear" w:color="auto" w:fill="FFFFFF"/>
        </w:rPr>
        <w:t>,</w:t>
      </w:r>
      <w:r w:rsidRPr="0096302E">
        <w:rPr>
          <w:rFonts w:cs="Times New Roman"/>
          <w:color w:val="1C1D1E"/>
          <w:szCs w:val="24"/>
          <w:shd w:val="clear" w:color="auto" w:fill="FFFFFF"/>
        </w:rPr>
        <w:t xml:space="preserve"> Brown GM and Ball RO.</w:t>
      </w:r>
      <w:r w:rsidR="00AB31E8" w:rsidRPr="0096302E">
        <w:rPr>
          <w:rFonts w:cs="Times New Roman"/>
          <w:color w:val="1C1D1E"/>
          <w:szCs w:val="24"/>
          <w:shd w:val="clear" w:color="auto" w:fill="FFFFFF"/>
        </w:rPr>
        <w:t xml:space="preserve"> Relationship between melatonin levels in plasma and gastrointestinal tissues and the incidence and severi</w:t>
      </w:r>
      <w:r w:rsidRPr="0096302E">
        <w:rPr>
          <w:rFonts w:cs="Times New Roman"/>
          <w:color w:val="1C1D1E"/>
          <w:szCs w:val="24"/>
          <w:shd w:val="clear" w:color="auto" w:fill="FFFFFF"/>
        </w:rPr>
        <w:t>ty of gastric ulcers in pigs. Journal of Pineal Research, 24:</w:t>
      </w:r>
      <w:r w:rsidR="00AB31E8" w:rsidRPr="0096302E">
        <w:rPr>
          <w:rFonts w:cs="Times New Roman"/>
          <w:color w:val="1C1D1E"/>
          <w:szCs w:val="24"/>
          <w:shd w:val="clear" w:color="auto" w:fill="FFFFFF"/>
        </w:rPr>
        <w:t xml:space="preserve"> 62–66</w:t>
      </w:r>
      <w:r w:rsidR="00B93443" w:rsidRPr="0096302E">
        <w:rPr>
          <w:rFonts w:cs="Times New Roman"/>
          <w:color w:val="1C1D1E"/>
          <w:szCs w:val="24"/>
          <w:shd w:val="clear" w:color="auto" w:fill="FFFFFF"/>
        </w:rPr>
        <w:t>.</w:t>
      </w:r>
      <w:r w:rsidRPr="0096302E">
        <w:rPr>
          <w:rFonts w:cs="Times New Roman"/>
          <w:color w:val="1C1D1E"/>
          <w:szCs w:val="24"/>
          <w:shd w:val="clear" w:color="auto" w:fill="FFFFFF"/>
        </w:rPr>
        <w:t xml:space="preserve"> 1998.</w:t>
      </w:r>
    </w:p>
    <w:p w:rsidR="00EA6C02" w:rsidRPr="00AD2D73" w:rsidRDefault="00EA6C02" w:rsidP="00EA6C02">
      <w:pPr>
        <w:pStyle w:val="ListParagraph"/>
        <w:numPr>
          <w:ilvl w:val="0"/>
          <w:numId w:val="5"/>
        </w:numPr>
        <w:autoSpaceDE w:val="0"/>
        <w:autoSpaceDN w:val="0"/>
        <w:adjustRightInd w:val="0"/>
        <w:spacing w:line="480" w:lineRule="auto"/>
        <w:ind w:left="993" w:hanging="993"/>
        <w:jc w:val="both"/>
      </w:pPr>
      <w:r w:rsidRPr="00DF7DB0">
        <w:t>Chauhan, S. S., Celi, P., Leury, B. J., Clarke, I. J., Dunshea, F. R., 2014. Dietary antioxidants at supranutritional doses improve oxidative status and reduce the negative effects of heat stress</w:t>
      </w:r>
      <w:r w:rsidRPr="00AD2D73">
        <w:t xml:space="preserve"> in sheep.  J. Anim.  Sci.  92, 3364-3374</w:t>
      </w:r>
    </w:p>
    <w:p w:rsidR="00472302" w:rsidRPr="0096302E" w:rsidRDefault="00D82B68"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Denbow DM.</w:t>
      </w:r>
      <w:r w:rsidR="00472302" w:rsidRPr="0096302E">
        <w:rPr>
          <w:rFonts w:cs="Times New Roman"/>
          <w:szCs w:val="24"/>
        </w:rPr>
        <w:t xml:space="preserve"> Gastrointestinal anatomy and physiology. In:  Scanes CG, edi</w:t>
      </w:r>
      <w:r w:rsidR="00B93443" w:rsidRPr="0096302E">
        <w:rPr>
          <w:rFonts w:cs="Times New Roman"/>
          <w:szCs w:val="24"/>
        </w:rPr>
        <w:t>tor. Sturkie’s Avian Physiology,</w:t>
      </w:r>
      <w:r w:rsidR="00472302" w:rsidRPr="0096302E">
        <w:rPr>
          <w:rFonts w:cs="Times New Roman"/>
          <w:szCs w:val="24"/>
        </w:rPr>
        <w:t> New York: Springer Science &amp; Business Media. pp. 337–366</w:t>
      </w:r>
      <w:r w:rsidR="00B93443" w:rsidRPr="0096302E">
        <w:rPr>
          <w:rFonts w:cs="Times New Roman"/>
          <w:szCs w:val="24"/>
        </w:rPr>
        <w:t>.</w:t>
      </w:r>
      <w:r w:rsidRPr="0096302E">
        <w:rPr>
          <w:rFonts w:cs="Times New Roman"/>
          <w:szCs w:val="24"/>
        </w:rPr>
        <w:t xml:space="preserve"> 2012. </w:t>
      </w:r>
    </w:p>
    <w:p w:rsidR="00472302" w:rsidRPr="0096302E" w:rsidRDefault="0045469E"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Ellory JC</w:t>
      </w:r>
      <w:r w:rsidR="00B93443" w:rsidRPr="0096302E">
        <w:rPr>
          <w:rFonts w:cs="Times New Roman"/>
          <w:szCs w:val="24"/>
        </w:rPr>
        <w:t>,</w:t>
      </w:r>
      <w:r w:rsidRPr="0096302E">
        <w:rPr>
          <w:rFonts w:cs="Times New Roman"/>
          <w:szCs w:val="24"/>
        </w:rPr>
        <w:t xml:space="preserve"> Swietach P and Gibson J</w:t>
      </w:r>
      <w:r w:rsidR="00472302" w:rsidRPr="0096302E">
        <w:rPr>
          <w:rFonts w:cs="Times New Roman"/>
          <w:szCs w:val="24"/>
        </w:rPr>
        <w:t>S. Amino Acid Transport. In: Bernhardt, I., Ellory, J.C. (eds) Red Cell Membrane Transport in Health and Diseas</w:t>
      </w:r>
      <w:r w:rsidR="00B93443" w:rsidRPr="0096302E">
        <w:rPr>
          <w:rFonts w:cs="Times New Roman"/>
          <w:szCs w:val="24"/>
        </w:rPr>
        <w:t>e. Springer, Berlin, Heidelberg,</w:t>
      </w:r>
      <w:r w:rsidR="00472302" w:rsidRPr="0096302E">
        <w:rPr>
          <w:rFonts w:cs="Times New Roman"/>
          <w:szCs w:val="24"/>
        </w:rPr>
        <w:t xml:space="preserve"> </w:t>
      </w:r>
      <w:hyperlink r:id="rId14" w:history="1">
        <w:r w:rsidRPr="0096302E">
          <w:rPr>
            <w:rStyle w:val="Hyperlink"/>
            <w:rFonts w:cs="Times New Roman"/>
            <w:color w:val="000000" w:themeColor="text1"/>
            <w:szCs w:val="24"/>
          </w:rPr>
          <w:t>https://doi.org/10.1007/978-3-662-05181-8_12</w:t>
        </w:r>
      </w:hyperlink>
      <w:r w:rsidR="00B93443" w:rsidRPr="0096302E">
        <w:rPr>
          <w:rFonts w:cs="Times New Roman"/>
          <w:color w:val="000000" w:themeColor="text1"/>
          <w:szCs w:val="24"/>
        </w:rPr>
        <w:t>.</w:t>
      </w:r>
      <w:r w:rsidRPr="0096302E">
        <w:rPr>
          <w:rFonts w:cs="Times New Roman"/>
          <w:szCs w:val="24"/>
        </w:rPr>
        <w:t xml:space="preserve"> 2003. </w:t>
      </w:r>
    </w:p>
    <w:p w:rsidR="00472302" w:rsidRPr="0096302E" w:rsidRDefault="00472302" w:rsidP="004073E9">
      <w:pPr>
        <w:pStyle w:val="ListParagraph"/>
        <w:numPr>
          <w:ilvl w:val="0"/>
          <w:numId w:val="5"/>
        </w:numPr>
        <w:shd w:val="clear" w:color="auto" w:fill="FFFFFF" w:themeFill="background1"/>
        <w:spacing w:line="480" w:lineRule="auto"/>
        <w:ind w:left="993" w:hanging="1058"/>
        <w:jc w:val="both"/>
        <w:rPr>
          <w:rFonts w:cs="Times New Roman"/>
          <w:szCs w:val="24"/>
        </w:rPr>
      </w:pPr>
      <w:r w:rsidRPr="0096302E">
        <w:rPr>
          <w:rFonts w:cs="Times New Roman"/>
          <w:szCs w:val="24"/>
        </w:rPr>
        <w:t>Gauthier</w:t>
      </w:r>
      <w:r w:rsidR="0045469E" w:rsidRPr="0096302E">
        <w:rPr>
          <w:rFonts w:cs="Times New Roman"/>
          <w:szCs w:val="24"/>
        </w:rPr>
        <w:t>-Coles G</w:t>
      </w:r>
      <w:r w:rsidR="00C76999" w:rsidRPr="0096302E">
        <w:rPr>
          <w:rFonts w:cs="Times New Roman"/>
          <w:szCs w:val="24"/>
        </w:rPr>
        <w:t>,</w:t>
      </w:r>
      <w:r w:rsidR="0045469E" w:rsidRPr="0096302E">
        <w:rPr>
          <w:rFonts w:cs="Times New Roman"/>
          <w:szCs w:val="24"/>
        </w:rPr>
        <w:t xml:space="preserve"> Vennitti J and Zhang Z.</w:t>
      </w:r>
      <w:r w:rsidRPr="0096302E">
        <w:rPr>
          <w:rFonts w:cs="Times New Roman"/>
          <w:szCs w:val="24"/>
        </w:rPr>
        <w:t xml:space="preserve"> Quantitative modelling of amino acid transport and home</w:t>
      </w:r>
      <w:r w:rsidR="0045469E" w:rsidRPr="0096302E">
        <w:rPr>
          <w:rFonts w:cs="Times New Roman"/>
          <w:szCs w:val="24"/>
        </w:rPr>
        <w:t>ostasis in mammali</w:t>
      </w:r>
      <w:r w:rsidR="00C76999" w:rsidRPr="0096302E">
        <w:rPr>
          <w:rFonts w:cs="Times New Roman"/>
          <w:szCs w:val="24"/>
        </w:rPr>
        <w:t>an cells. Nature Communications,</w:t>
      </w:r>
      <w:r w:rsidRPr="0096302E">
        <w:rPr>
          <w:rFonts w:cs="Times New Roman"/>
          <w:szCs w:val="24"/>
        </w:rPr>
        <w:t> 12, 5282</w:t>
      </w:r>
      <w:r w:rsidR="00C76999" w:rsidRPr="0096302E">
        <w:rPr>
          <w:rFonts w:cs="Times New Roman"/>
          <w:szCs w:val="24"/>
        </w:rPr>
        <w:t>.</w:t>
      </w:r>
      <w:r w:rsidR="0045469E" w:rsidRPr="0096302E">
        <w:rPr>
          <w:rFonts w:cs="Times New Roman"/>
          <w:szCs w:val="24"/>
        </w:rPr>
        <w:t xml:space="preserve"> 2021.</w:t>
      </w:r>
      <w:hyperlink r:id="rId15" w:history="1">
        <w:r w:rsidRPr="0096302E">
          <w:rPr>
            <w:rFonts w:cs="Times New Roman"/>
            <w:szCs w:val="24"/>
          </w:rPr>
          <w:t>https://doi.org/10.1038/s41467-021-25563</w:t>
        </w:r>
      </w:hyperlink>
    </w:p>
    <w:p w:rsidR="00472302" w:rsidRPr="0096302E" w:rsidRDefault="0045469E"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Ginter G</w:t>
      </w:r>
      <w:r w:rsidR="00C76999" w:rsidRPr="0096302E">
        <w:rPr>
          <w:rFonts w:cs="Times New Roman"/>
          <w:szCs w:val="24"/>
        </w:rPr>
        <w:t>,</w:t>
      </w:r>
      <w:r w:rsidRPr="0096302E">
        <w:rPr>
          <w:rFonts w:cs="Times New Roman"/>
          <w:szCs w:val="24"/>
        </w:rPr>
        <w:t xml:space="preserve"> Ceranowicz P and Warzecha Z.</w:t>
      </w:r>
      <w:r w:rsidR="00472302" w:rsidRPr="0096302E">
        <w:rPr>
          <w:rFonts w:cs="Times New Roman"/>
          <w:szCs w:val="24"/>
        </w:rPr>
        <w:t xml:space="preserve"> Protective and healing effects of ghrelin and risk of cancer in the digestive system</w:t>
      </w:r>
      <w:r w:rsidRPr="0096302E">
        <w:rPr>
          <w:rFonts w:cs="Times New Roman"/>
          <w:szCs w:val="24"/>
        </w:rPr>
        <w:t>.  Internation</w:t>
      </w:r>
      <w:r w:rsidR="00C76999" w:rsidRPr="0096302E">
        <w:rPr>
          <w:rFonts w:cs="Times New Roman"/>
          <w:szCs w:val="24"/>
        </w:rPr>
        <w:t>al Journal of Molecular Science,  22:10571.</w:t>
      </w:r>
      <w:r w:rsidR="00472302" w:rsidRPr="0096302E">
        <w:rPr>
          <w:rFonts w:cs="Times New Roman"/>
          <w:szCs w:val="24"/>
        </w:rPr>
        <w:t xml:space="preserve"> </w:t>
      </w:r>
      <w:r w:rsidRPr="0096302E">
        <w:rPr>
          <w:rFonts w:cs="Times New Roman"/>
          <w:szCs w:val="24"/>
        </w:rPr>
        <w:t>2021.</w:t>
      </w:r>
    </w:p>
    <w:p w:rsidR="00472302" w:rsidRPr="0096302E" w:rsidRDefault="00EE23B4"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Gladyshev VN.</w:t>
      </w:r>
      <w:r w:rsidR="00472302" w:rsidRPr="0096302E">
        <w:rPr>
          <w:rFonts w:cs="Times New Roman"/>
          <w:szCs w:val="24"/>
        </w:rPr>
        <w:t xml:space="preserve"> Eukaryotic selenoproteomes. Springer: New York</w:t>
      </w:r>
      <w:r w:rsidRPr="0096302E">
        <w:rPr>
          <w:rFonts w:cs="Times New Roman"/>
          <w:szCs w:val="24"/>
        </w:rPr>
        <w:t>, 2016.</w:t>
      </w:r>
      <w:r w:rsidR="00472302" w:rsidRPr="0096302E">
        <w:rPr>
          <w:rFonts w:cs="Times New Roman"/>
          <w:szCs w:val="24"/>
        </w:rPr>
        <w:t xml:space="preserve"> </w:t>
      </w:r>
    </w:p>
    <w:p w:rsidR="00472302" w:rsidRPr="0096302E" w:rsidRDefault="00126DBC"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Hao EY</w:t>
      </w:r>
      <w:r w:rsidR="0088302B" w:rsidRPr="0096302E">
        <w:rPr>
          <w:rFonts w:cs="Times New Roman"/>
          <w:szCs w:val="24"/>
        </w:rPr>
        <w:t>,</w:t>
      </w:r>
      <w:r w:rsidRPr="0096302E">
        <w:rPr>
          <w:rFonts w:cs="Times New Roman"/>
          <w:szCs w:val="24"/>
        </w:rPr>
        <w:t xml:space="preserve"> Chen H</w:t>
      </w:r>
      <w:r w:rsidR="0088302B" w:rsidRPr="0096302E">
        <w:rPr>
          <w:rFonts w:cs="Times New Roman"/>
          <w:szCs w:val="24"/>
        </w:rPr>
        <w:t>,</w:t>
      </w:r>
      <w:r w:rsidRPr="0096302E">
        <w:rPr>
          <w:rFonts w:cs="Times New Roman"/>
          <w:szCs w:val="24"/>
        </w:rPr>
        <w:t xml:space="preserve"> Wang DH</w:t>
      </w:r>
      <w:r w:rsidR="0088302B" w:rsidRPr="0096302E">
        <w:rPr>
          <w:rFonts w:cs="Times New Roman"/>
          <w:szCs w:val="24"/>
        </w:rPr>
        <w:t>,</w:t>
      </w:r>
      <w:r w:rsidRPr="0096302E">
        <w:rPr>
          <w:rFonts w:cs="Times New Roman"/>
          <w:szCs w:val="24"/>
        </w:rPr>
        <w:t xml:space="preserve"> Huang CX</w:t>
      </w:r>
      <w:r w:rsidR="0088302B" w:rsidRPr="0096302E">
        <w:rPr>
          <w:rFonts w:cs="Times New Roman"/>
          <w:szCs w:val="24"/>
        </w:rPr>
        <w:t>,</w:t>
      </w:r>
      <w:r w:rsidRPr="0096302E">
        <w:rPr>
          <w:rFonts w:cs="Times New Roman"/>
          <w:szCs w:val="24"/>
        </w:rPr>
        <w:t xml:space="preserve"> Tong YG</w:t>
      </w:r>
      <w:r w:rsidR="0088302B" w:rsidRPr="0096302E">
        <w:rPr>
          <w:rFonts w:cs="Times New Roman"/>
          <w:szCs w:val="24"/>
        </w:rPr>
        <w:t>,</w:t>
      </w:r>
      <w:r w:rsidRPr="0096302E">
        <w:rPr>
          <w:rFonts w:cs="Times New Roman"/>
          <w:szCs w:val="24"/>
        </w:rPr>
        <w:t xml:space="preserve">  Chen YF</w:t>
      </w:r>
      <w:r w:rsidR="0088302B" w:rsidRPr="0096302E">
        <w:rPr>
          <w:rFonts w:cs="Times New Roman"/>
          <w:szCs w:val="24"/>
        </w:rPr>
        <w:t>,</w:t>
      </w:r>
      <w:r w:rsidRPr="0096302E">
        <w:rPr>
          <w:rFonts w:cs="Times New Roman"/>
          <w:szCs w:val="24"/>
        </w:rPr>
        <w:t xml:space="preserve"> Zhou RY and  Huang RL.</w:t>
      </w:r>
      <w:r w:rsidR="00472302" w:rsidRPr="0096302E">
        <w:rPr>
          <w:rFonts w:cs="Times New Roman"/>
          <w:szCs w:val="24"/>
        </w:rPr>
        <w:t xml:space="preserve"> Melatonin regulates the ovarian function and enhances follicle growth in aging laying hens via activating the mammalian tar</w:t>
      </w:r>
      <w:r w:rsidRPr="0096302E">
        <w:rPr>
          <w:rFonts w:cs="Times New Roman"/>
          <w:szCs w:val="24"/>
        </w:rPr>
        <w:t>get of rapamycin pathway. Poultry</w:t>
      </w:r>
      <w:r w:rsidR="00472302" w:rsidRPr="0096302E">
        <w:rPr>
          <w:rFonts w:cs="Times New Roman"/>
          <w:szCs w:val="24"/>
        </w:rPr>
        <w:t xml:space="preserve"> Sci</w:t>
      </w:r>
      <w:r w:rsidR="0088302B" w:rsidRPr="0096302E">
        <w:rPr>
          <w:rFonts w:cs="Times New Roman"/>
          <w:szCs w:val="24"/>
        </w:rPr>
        <w:t>ence,</w:t>
      </w:r>
      <w:r w:rsidRPr="0096302E">
        <w:rPr>
          <w:rFonts w:cs="Times New Roman"/>
          <w:szCs w:val="24"/>
        </w:rPr>
        <w:t xml:space="preserve"> 99:</w:t>
      </w:r>
      <w:r w:rsidR="00472302" w:rsidRPr="0096302E">
        <w:rPr>
          <w:rFonts w:cs="Times New Roman"/>
          <w:szCs w:val="24"/>
        </w:rPr>
        <w:t xml:space="preserve"> 2185–2195</w:t>
      </w:r>
      <w:r w:rsidR="0088302B" w:rsidRPr="0096302E">
        <w:rPr>
          <w:rFonts w:cs="Times New Roman"/>
          <w:szCs w:val="24"/>
        </w:rPr>
        <w:t>.</w:t>
      </w:r>
      <w:r w:rsidRPr="0096302E">
        <w:rPr>
          <w:rFonts w:cs="Times New Roman"/>
          <w:szCs w:val="24"/>
        </w:rPr>
        <w:t xml:space="preserve"> 2020. </w:t>
      </w:r>
    </w:p>
    <w:p w:rsidR="00D104C6" w:rsidRPr="0096302E" w:rsidRDefault="00D104C6" w:rsidP="00D104C6">
      <w:pPr>
        <w:pStyle w:val="ListParagraph"/>
        <w:numPr>
          <w:ilvl w:val="0"/>
          <w:numId w:val="5"/>
        </w:numPr>
        <w:spacing w:line="480" w:lineRule="auto"/>
        <w:ind w:left="993" w:hanging="1058"/>
        <w:jc w:val="both"/>
        <w:rPr>
          <w:rFonts w:cs="Times New Roman"/>
          <w:szCs w:val="24"/>
        </w:rPr>
      </w:pPr>
      <w:r w:rsidRPr="0096302E">
        <w:rPr>
          <w:rFonts w:cs="Times New Roman"/>
          <w:szCs w:val="24"/>
        </w:rPr>
        <w:t xml:space="preserve">Jian HF, Miao SS and Liu YT.  Effects of dietary valine levels on production performance, egg quality, antioxidant capacity, immunity, and intestinal amino acid absorption of laying hens during the peak lay period. Animal (Basel), 11, 1972- 2021.  2021. </w:t>
      </w:r>
    </w:p>
    <w:p w:rsidR="00472302" w:rsidRPr="0096302E" w:rsidRDefault="0075309F"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Jing CL</w:t>
      </w:r>
      <w:r w:rsidR="00632128" w:rsidRPr="0096302E">
        <w:rPr>
          <w:rFonts w:cs="Times New Roman"/>
          <w:szCs w:val="24"/>
        </w:rPr>
        <w:t>,</w:t>
      </w:r>
      <w:r w:rsidRPr="0096302E">
        <w:rPr>
          <w:rFonts w:cs="Times New Roman"/>
          <w:szCs w:val="24"/>
        </w:rPr>
        <w:t xml:space="preserve"> Dong XF</w:t>
      </w:r>
      <w:r w:rsidR="00632128" w:rsidRPr="0096302E">
        <w:rPr>
          <w:rFonts w:cs="Times New Roman"/>
          <w:szCs w:val="24"/>
        </w:rPr>
        <w:t>,</w:t>
      </w:r>
      <w:r w:rsidRPr="0096302E">
        <w:rPr>
          <w:rFonts w:cs="Times New Roman"/>
          <w:szCs w:val="24"/>
        </w:rPr>
        <w:t xml:space="preserve"> Wang ZM</w:t>
      </w:r>
      <w:r w:rsidR="00632128" w:rsidRPr="0096302E">
        <w:rPr>
          <w:rFonts w:cs="Times New Roman"/>
          <w:szCs w:val="24"/>
        </w:rPr>
        <w:t>,</w:t>
      </w:r>
      <w:r w:rsidRPr="0096302E">
        <w:rPr>
          <w:rFonts w:cs="Times New Roman"/>
          <w:szCs w:val="24"/>
        </w:rPr>
        <w:t xml:space="preserve">  Liu S</w:t>
      </w:r>
      <w:r w:rsidR="00632128" w:rsidRPr="0096302E">
        <w:rPr>
          <w:rFonts w:cs="Times New Roman"/>
          <w:szCs w:val="24"/>
        </w:rPr>
        <w:t xml:space="preserve"> and</w:t>
      </w:r>
      <w:r w:rsidRPr="0096302E">
        <w:rPr>
          <w:rFonts w:cs="Times New Roman"/>
          <w:szCs w:val="24"/>
        </w:rPr>
        <w:t xml:space="preserve"> Tong JM.</w:t>
      </w:r>
      <w:r w:rsidR="00472302" w:rsidRPr="0096302E">
        <w:rPr>
          <w:rFonts w:cs="Times New Roman"/>
          <w:szCs w:val="24"/>
        </w:rPr>
        <w:t xml:space="preserve"> Comparative study of DL-selenomethionine vs sodium selenite and seleno-yeast on antioxidant activity and seleni</w:t>
      </w:r>
      <w:r w:rsidRPr="0096302E">
        <w:rPr>
          <w:rFonts w:cs="Times New Roman"/>
          <w:szCs w:val="24"/>
        </w:rPr>
        <w:t xml:space="preserve">um status in laying hens, Poultry </w:t>
      </w:r>
      <w:r w:rsidR="00472302" w:rsidRPr="0096302E">
        <w:rPr>
          <w:rFonts w:cs="Times New Roman"/>
          <w:szCs w:val="24"/>
        </w:rPr>
        <w:t xml:space="preserve"> Sci</w:t>
      </w:r>
      <w:r w:rsidRPr="0096302E">
        <w:rPr>
          <w:rFonts w:cs="Times New Roman"/>
          <w:szCs w:val="24"/>
        </w:rPr>
        <w:t>ence</w:t>
      </w:r>
      <w:r w:rsidR="00632128" w:rsidRPr="0096302E">
        <w:rPr>
          <w:rFonts w:cs="Times New Roman"/>
          <w:szCs w:val="24"/>
        </w:rPr>
        <w:t>,</w:t>
      </w:r>
      <w:r w:rsidR="00472302" w:rsidRPr="0096302E">
        <w:rPr>
          <w:rFonts w:cs="Times New Roman"/>
          <w:szCs w:val="24"/>
        </w:rPr>
        <w:t xml:space="preserve"> 94,  965-975</w:t>
      </w:r>
      <w:r w:rsidR="00632128" w:rsidRPr="0096302E">
        <w:rPr>
          <w:rFonts w:cs="Times New Roman"/>
          <w:szCs w:val="24"/>
        </w:rPr>
        <w:t>.</w:t>
      </w:r>
      <w:r w:rsidRPr="0096302E">
        <w:rPr>
          <w:rFonts w:cs="Times New Roman"/>
          <w:szCs w:val="24"/>
        </w:rPr>
        <w:t xml:space="preserve"> 2015. </w:t>
      </w:r>
    </w:p>
    <w:p w:rsidR="00472302" w:rsidRPr="0096302E" w:rsidRDefault="00632128"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Julia M,</w:t>
      </w:r>
      <w:r w:rsidR="004D7788" w:rsidRPr="0096302E">
        <w:rPr>
          <w:rFonts w:cs="Times New Roman"/>
          <w:szCs w:val="24"/>
        </w:rPr>
        <w:t xml:space="preserve"> Anja H</w:t>
      </w:r>
      <w:r w:rsidRPr="0096302E">
        <w:rPr>
          <w:rFonts w:cs="Times New Roman"/>
          <w:szCs w:val="24"/>
        </w:rPr>
        <w:t>,</w:t>
      </w:r>
      <w:r w:rsidR="004D7788" w:rsidRPr="0096302E">
        <w:rPr>
          <w:rFonts w:cs="Times New Roman"/>
          <w:szCs w:val="24"/>
        </w:rPr>
        <w:t xml:space="preserve"> Ulrich  B</w:t>
      </w:r>
      <w:r w:rsidRPr="0096302E">
        <w:rPr>
          <w:rFonts w:cs="Times New Roman"/>
          <w:szCs w:val="24"/>
        </w:rPr>
        <w:t>,</w:t>
      </w:r>
      <w:r w:rsidR="004D7788" w:rsidRPr="0096302E">
        <w:rPr>
          <w:rFonts w:cs="Times New Roman"/>
          <w:szCs w:val="24"/>
        </w:rPr>
        <w:t xml:space="preserve">  Lars S</w:t>
      </w:r>
      <w:r w:rsidRPr="0096302E">
        <w:rPr>
          <w:rFonts w:cs="Times New Roman"/>
          <w:szCs w:val="24"/>
        </w:rPr>
        <w:t>,</w:t>
      </w:r>
      <w:r w:rsidR="004D7788" w:rsidRPr="0096302E">
        <w:rPr>
          <w:rFonts w:cs="Times New Roman"/>
          <w:szCs w:val="24"/>
        </w:rPr>
        <w:t xml:space="preserve"> Steffen W and Stefanie P.</w:t>
      </w:r>
      <w:r w:rsidR="00472302" w:rsidRPr="0096302E">
        <w:rPr>
          <w:rFonts w:cs="Times New Roman"/>
          <w:szCs w:val="24"/>
        </w:rPr>
        <w:t xml:space="preserve"> Estradiol-17ß Is Influenced by Age, Housing System, and Laying Performance in genetically divergent laying hens (Gallus gallus f.d.) </w:t>
      </w:r>
      <w:r w:rsidR="00197C1E" w:rsidRPr="0096302E">
        <w:rPr>
          <w:rFonts w:cs="Times New Roman"/>
          <w:szCs w:val="24"/>
        </w:rPr>
        <w:t>Frontiers</w:t>
      </w:r>
      <w:r w:rsidR="00472302" w:rsidRPr="0096302E">
        <w:rPr>
          <w:rFonts w:cs="Times New Roman"/>
          <w:szCs w:val="24"/>
        </w:rPr>
        <w:t xml:space="preserve"> </w:t>
      </w:r>
      <w:r w:rsidR="00197C1E" w:rsidRPr="0096302E">
        <w:rPr>
          <w:rFonts w:cs="Times New Roman"/>
          <w:szCs w:val="24"/>
        </w:rPr>
        <w:t xml:space="preserve">in </w:t>
      </w:r>
      <w:r w:rsidR="00472302" w:rsidRPr="0096302E">
        <w:rPr>
          <w:rFonts w:cs="Times New Roman"/>
          <w:szCs w:val="24"/>
        </w:rPr>
        <w:t>Physiol</w:t>
      </w:r>
      <w:r w:rsidR="00197C1E" w:rsidRPr="0096302E">
        <w:rPr>
          <w:rFonts w:cs="Times New Roman"/>
          <w:szCs w:val="24"/>
        </w:rPr>
        <w:t>ogy</w:t>
      </w:r>
      <w:r w:rsidRPr="0096302E">
        <w:rPr>
          <w:rFonts w:cs="Times New Roman"/>
          <w:szCs w:val="24"/>
        </w:rPr>
        <w:t>,</w:t>
      </w:r>
      <w:r w:rsidR="00472302" w:rsidRPr="0096302E">
        <w:rPr>
          <w:rFonts w:cs="Times New Roman"/>
          <w:szCs w:val="24"/>
        </w:rPr>
        <w:t xml:space="preserve">   13,      </w:t>
      </w:r>
      <w:hyperlink r:id="rId16" w:history="1">
        <w:r w:rsidR="00472302" w:rsidRPr="0096302E">
          <w:rPr>
            <w:rFonts w:cs="Times New Roman"/>
            <w:szCs w:val="24"/>
          </w:rPr>
          <w:t>https://doi.org/10.3389/fphys.2022.954399</w:t>
        </w:r>
      </w:hyperlink>
      <w:r w:rsidRPr="0096302E">
        <w:rPr>
          <w:rFonts w:cs="Times New Roman"/>
          <w:szCs w:val="24"/>
        </w:rPr>
        <w:t xml:space="preserve">. </w:t>
      </w:r>
      <w:r w:rsidR="004D7788" w:rsidRPr="0096302E">
        <w:rPr>
          <w:rFonts w:cs="Times New Roman"/>
          <w:szCs w:val="24"/>
        </w:rPr>
        <w:t xml:space="preserve"> </w:t>
      </w:r>
      <w:r w:rsidR="00197C1E" w:rsidRPr="0096302E">
        <w:rPr>
          <w:rFonts w:cs="Times New Roman"/>
          <w:szCs w:val="24"/>
        </w:rPr>
        <w:t>2022.</w:t>
      </w:r>
    </w:p>
    <w:p w:rsidR="00472302" w:rsidRDefault="00197C1E"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Kahya MC</w:t>
      </w:r>
      <w:r w:rsidR="00632128" w:rsidRPr="0096302E">
        <w:rPr>
          <w:rFonts w:cs="Times New Roman"/>
          <w:szCs w:val="24"/>
        </w:rPr>
        <w:t>,</w:t>
      </w:r>
      <w:r w:rsidRPr="0096302E">
        <w:rPr>
          <w:rFonts w:cs="Times New Roman"/>
          <w:szCs w:val="24"/>
        </w:rPr>
        <w:t xml:space="preserve"> Naziroglu M</w:t>
      </w:r>
      <w:r w:rsidR="00060621" w:rsidRPr="0096302E">
        <w:rPr>
          <w:rFonts w:cs="Times New Roman"/>
          <w:szCs w:val="24"/>
        </w:rPr>
        <w:t xml:space="preserve"> and</w:t>
      </w:r>
      <w:r w:rsidRPr="0096302E">
        <w:rPr>
          <w:rFonts w:cs="Times New Roman"/>
          <w:szCs w:val="24"/>
        </w:rPr>
        <w:t xml:space="preserve"> Çig B.</w:t>
      </w:r>
      <w:r w:rsidR="00472302" w:rsidRPr="0096302E">
        <w:rPr>
          <w:rFonts w:cs="Times New Roman"/>
          <w:szCs w:val="24"/>
        </w:rPr>
        <w:t xml:space="preserve"> Melatonin and selenium reduce plasma cytokine and brain oxidative stress levels in diabetic rats. Brain Inj</w:t>
      </w:r>
      <w:r w:rsidRPr="0096302E">
        <w:rPr>
          <w:rFonts w:cs="Times New Roman"/>
          <w:szCs w:val="24"/>
        </w:rPr>
        <w:t>ury</w:t>
      </w:r>
      <w:r w:rsidR="00632128" w:rsidRPr="0096302E">
        <w:rPr>
          <w:rFonts w:cs="Times New Roman"/>
          <w:szCs w:val="24"/>
        </w:rPr>
        <w:t>,</w:t>
      </w:r>
      <w:r w:rsidR="00472302" w:rsidRPr="0096302E">
        <w:rPr>
          <w:rFonts w:cs="Times New Roman"/>
          <w:szCs w:val="24"/>
        </w:rPr>
        <w:t xml:space="preserve"> 29, 1490-6</w:t>
      </w:r>
      <w:r w:rsidR="00632128" w:rsidRPr="0096302E">
        <w:rPr>
          <w:rFonts w:cs="Times New Roman"/>
          <w:szCs w:val="24"/>
        </w:rPr>
        <w:t>.</w:t>
      </w:r>
      <w:r w:rsidRPr="0096302E">
        <w:rPr>
          <w:rFonts w:cs="Times New Roman"/>
          <w:szCs w:val="24"/>
        </w:rPr>
        <w:t xml:space="preserve"> 2015.</w:t>
      </w:r>
    </w:p>
    <w:p w:rsidR="00D96F10" w:rsidRPr="00D96F10" w:rsidRDefault="00D96F10" w:rsidP="00D96F10">
      <w:pPr>
        <w:pStyle w:val="ListParagraph"/>
        <w:numPr>
          <w:ilvl w:val="0"/>
          <w:numId w:val="5"/>
        </w:numPr>
        <w:spacing w:line="480" w:lineRule="auto"/>
        <w:ind w:left="993" w:hanging="993"/>
        <w:jc w:val="both"/>
        <w:rPr>
          <w:rFonts w:cs="Times New Roman"/>
          <w:szCs w:val="24"/>
        </w:rPr>
      </w:pPr>
      <w:r w:rsidRPr="00D96F10">
        <w:rPr>
          <w:rFonts w:cs="Times New Roman"/>
          <w:szCs w:val="24"/>
        </w:rPr>
        <w:t>King, T. and Sheridan, R. (2018). Determination of 27 Elements in Animal Feed by Inductively Coupled Plasma-Mass Spectrometry. Journal of AOAC International. 102. 10.5740/jaoacint.18-0198.</w:t>
      </w:r>
    </w:p>
    <w:p w:rsidR="00472302" w:rsidRPr="0096302E" w:rsidRDefault="005D410D"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Lelis GR</w:t>
      </w:r>
      <w:r w:rsidR="00632128" w:rsidRPr="0096302E">
        <w:rPr>
          <w:rFonts w:cs="Times New Roman"/>
          <w:szCs w:val="24"/>
        </w:rPr>
        <w:t>,</w:t>
      </w:r>
      <w:r w:rsidRPr="0096302E">
        <w:rPr>
          <w:rFonts w:cs="Times New Roman"/>
          <w:szCs w:val="24"/>
        </w:rPr>
        <w:t xml:space="preserve">  Albino L and Tavernari FC.</w:t>
      </w:r>
      <w:r w:rsidR="00472302" w:rsidRPr="0096302E">
        <w:rPr>
          <w:rFonts w:cs="Times New Roman"/>
          <w:szCs w:val="24"/>
        </w:rPr>
        <w:t xml:space="preserve"> Digestible valine-to-digestible lysine ratios in brown commercial layer diets, The</w:t>
      </w:r>
      <w:r w:rsidRPr="0096302E">
        <w:rPr>
          <w:rFonts w:cs="Times New Roman"/>
          <w:szCs w:val="24"/>
        </w:rPr>
        <w:t xml:space="preserve"> Journal of Applied Poultry</w:t>
      </w:r>
      <w:r w:rsidR="00472302" w:rsidRPr="0096302E">
        <w:rPr>
          <w:rFonts w:cs="Times New Roman"/>
          <w:szCs w:val="24"/>
        </w:rPr>
        <w:t xml:space="preserve"> Res</w:t>
      </w:r>
      <w:r w:rsidRPr="0096302E">
        <w:rPr>
          <w:rFonts w:cs="Times New Roman"/>
          <w:szCs w:val="24"/>
        </w:rPr>
        <w:t>earch</w:t>
      </w:r>
      <w:r w:rsidR="00632128" w:rsidRPr="0096302E">
        <w:rPr>
          <w:rFonts w:cs="Times New Roman"/>
          <w:szCs w:val="24"/>
        </w:rPr>
        <w:t>,</w:t>
      </w:r>
      <w:r w:rsidR="00472302" w:rsidRPr="0096302E">
        <w:rPr>
          <w:rFonts w:cs="Times New Roman"/>
          <w:szCs w:val="24"/>
        </w:rPr>
        <w:t xml:space="preserve"> 23, 683–690</w:t>
      </w:r>
      <w:r w:rsidR="00632128" w:rsidRPr="0096302E">
        <w:rPr>
          <w:rFonts w:cs="Times New Roman"/>
          <w:szCs w:val="24"/>
        </w:rPr>
        <w:t>.</w:t>
      </w:r>
      <w:r w:rsidRPr="0096302E">
        <w:rPr>
          <w:rFonts w:cs="Times New Roman"/>
          <w:szCs w:val="24"/>
        </w:rPr>
        <w:t xml:space="preserve"> 2014. </w:t>
      </w:r>
    </w:p>
    <w:p w:rsidR="00472302" w:rsidRPr="0096302E" w:rsidRDefault="003D2B32"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Li F</w:t>
      </w:r>
      <w:r w:rsidR="00632128" w:rsidRPr="0096302E">
        <w:rPr>
          <w:rFonts w:cs="Times New Roman"/>
          <w:szCs w:val="24"/>
        </w:rPr>
        <w:t>,</w:t>
      </w:r>
      <w:r w:rsidRPr="0096302E">
        <w:rPr>
          <w:rFonts w:cs="Times New Roman"/>
          <w:szCs w:val="24"/>
        </w:rPr>
        <w:t xml:space="preserve">  Shan  MX</w:t>
      </w:r>
      <w:r w:rsidR="00632128" w:rsidRPr="0096302E">
        <w:rPr>
          <w:rFonts w:cs="Times New Roman"/>
          <w:szCs w:val="24"/>
        </w:rPr>
        <w:t>,</w:t>
      </w:r>
      <w:r w:rsidRPr="0096302E">
        <w:rPr>
          <w:rFonts w:cs="Times New Roman"/>
          <w:szCs w:val="24"/>
        </w:rPr>
        <w:t xml:space="preserve">  Gao X</w:t>
      </w:r>
      <w:r w:rsidR="00632128" w:rsidRPr="0096302E">
        <w:rPr>
          <w:rFonts w:cs="Times New Roman"/>
          <w:szCs w:val="24"/>
        </w:rPr>
        <w:t>,</w:t>
      </w:r>
      <w:r w:rsidRPr="0096302E">
        <w:rPr>
          <w:rFonts w:cs="Times New Roman"/>
          <w:szCs w:val="24"/>
        </w:rPr>
        <w:t xml:space="preserve">  Yang Y</w:t>
      </w:r>
      <w:r w:rsidR="00632128" w:rsidRPr="0096302E">
        <w:rPr>
          <w:rFonts w:cs="Times New Roman"/>
          <w:szCs w:val="24"/>
        </w:rPr>
        <w:t>,</w:t>
      </w:r>
      <w:r w:rsidRPr="0096302E">
        <w:rPr>
          <w:rFonts w:cs="Times New Roman"/>
          <w:szCs w:val="24"/>
        </w:rPr>
        <w:t xml:space="preserve">  Yang X</w:t>
      </w:r>
      <w:r w:rsidR="00632128" w:rsidRPr="0096302E">
        <w:rPr>
          <w:rFonts w:cs="Times New Roman"/>
          <w:szCs w:val="24"/>
        </w:rPr>
        <w:t>,</w:t>
      </w:r>
      <w:r w:rsidRPr="0096302E">
        <w:rPr>
          <w:rFonts w:cs="Times New Roman"/>
          <w:szCs w:val="24"/>
        </w:rPr>
        <w:t xml:space="preserve">  Zhang YY</w:t>
      </w:r>
      <w:r w:rsidR="00632128" w:rsidRPr="0096302E">
        <w:rPr>
          <w:rFonts w:cs="Times New Roman"/>
          <w:szCs w:val="24"/>
        </w:rPr>
        <w:t>,</w:t>
      </w:r>
      <w:r w:rsidRPr="0096302E">
        <w:rPr>
          <w:rFonts w:cs="Times New Roman"/>
          <w:szCs w:val="24"/>
        </w:rPr>
        <w:t xml:space="preserve">   Hu  JW </w:t>
      </w:r>
      <w:r w:rsidR="00632128" w:rsidRPr="0096302E">
        <w:rPr>
          <w:rFonts w:cs="Times New Roman"/>
          <w:szCs w:val="24"/>
        </w:rPr>
        <w:t>,</w:t>
      </w:r>
      <w:r w:rsidRPr="0096302E">
        <w:rPr>
          <w:rFonts w:cs="Times New Roman"/>
          <w:szCs w:val="24"/>
        </w:rPr>
        <w:t xml:space="preserve">  Shan AS  and Cheng  BJ.</w:t>
      </w:r>
      <w:r w:rsidR="00472302" w:rsidRPr="0096302E">
        <w:rPr>
          <w:rFonts w:cs="Times New Roman"/>
          <w:szCs w:val="24"/>
        </w:rPr>
        <w:t xml:space="preserve"> Effects of nutrition restriction of fat- and lean-line broiler breeder hens during the laying period on offspring performance, blood biochemical parameters, and</w:t>
      </w:r>
      <w:r w:rsidR="00C72FDB" w:rsidRPr="0096302E">
        <w:rPr>
          <w:rFonts w:cs="Times New Roman"/>
          <w:szCs w:val="24"/>
        </w:rPr>
        <w:t xml:space="preserve"> hormone levels.   Domestic Animal</w:t>
      </w:r>
      <w:r w:rsidR="00472302" w:rsidRPr="0096302E">
        <w:rPr>
          <w:rFonts w:cs="Times New Roman"/>
          <w:szCs w:val="24"/>
        </w:rPr>
        <w:t xml:space="preserve"> Endocrinol</w:t>
      </w:r>
      <w:r w:rsidR="00C72FDB" w:rsidRPr="0096302E">
        <w:rPr>
          <w:rFonts w:cs="Times New Roman"/>
          <w:szCs w:val="24"/>
        </w:rPr>
        <w:t>ogy</w:t>
      </w:r>
      <w:r w:rsidR="00632128" w:rsidRPr="0096302E">
        <w:rPr>
          <w:rFonts w:cs="Times New Roman"/>
          <w:szCs w:val="24"/>
        </w:rPr>
        <w:t>,</w:t>
      </w:r>
      <w:r w:rsidR="00472302" w:rsidRPr="0096302E">
        <w:rPr>
          <w:rFonts w:cs="Times New Roman"/>
          <w:szCs w:val="24"/>
        </w:rPr>
        <w:t xml:space="preserve"> 68, 73-82</w:t>
      </w:r>
      <w:r w:rsidR="00632128" w:rsidRPr="0096302E">
        <w:rPr>
          <w:rFonts w:cs="Times New Roman"/>
          <w:szCs w:val="24"/>
        </w:rPr>
        <w:t>.</w:t>
      </w:r>
      <w:r w:rsidRPr="0096302E">
        <w:rPr>
          <w:rFonts w:cs="Times New Roman"/>
          <w:szCs w:val="24"/>
        </w:rPr>
        <w:t xml:space="preserve"> 2019. </w:t>
      </w:r>
    </w:p>
    <w:p w:rsidR="00472302" w:rsidRPr="0096302E" w:rsidRDefault="00472302"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 xml:space="preserve">Liu </w:t>
      </w:r>
      <w:r w:rsidR="009632AB" w:rsidRPr="0096302E">
        <w:rPr>
          <w:rFonts w:cs="Times New Roman"/>
          <w:szCs w:val="24"/>
        </w:rPr>
        <w:t>L</w:t>
      </w:r>
      <w:r w:rsidR="009D5774" w:rsidRPr="0096302E">
        <w:rPr>
          <w:rFonts w:cs="Times New Roman"/>
          <w:szCs w:val="24"/>
        </w:rPr>
        <w:t>,</w:t>
      </w:r>
      <w:r w:rsidR="009632AB" w:rsidRPr="0096302E">
        <w:rPr>
          <w:rFonts w:cs="Times New Roman"/>
          <w:szCs w:val="24"/>
        </w:rPr>
        <w:t xml:space="preserve"> Labani N</w:t>
      </w:r>
      <w:r w:rsidR="009D5774" w:rsidRPr="0096302E">
        <w:rPr>
          <w:rFonts w:cs="Times New Roman"/>
          <w:szCs w:val="24"/>
        </w:rPr>
        <w:t>,</w:t>
      </w:r>
      <w:r w:rsidR="009632AB" w:rsidRPr="0096302E">
        <w:rPr>
          <w:rFonts w:cs="Times New Roman"/>
          <w:szCs w:val="24"/>
        </w:rPr>
        <w:t xml:space="preserve"> Cecon E and Jockers R</w:t>
      </w:r>
      <w:r w:rsidRPr="0096302E">
        <w:rPr>
          <w:rFonts w:cs="Times New Roman"/>
          <w:szCs w:val="24"/>
        </w:rPr>
        <w:t>. Melatonin target proteins</w:t>
      </w:r>
      <w:r w:rsidR="009632AB" w:rsidRPr="0096302E">
        <w:rPr>
          <w:rFonts w:cs="Times New Roman"/>
          <w:szCs w:val="24"/>
        </w:rPr>
        <w:t>: too many or not enough. Frontiers in</w:t>
      </w:r>
      <w:r w:rsidRPr="0096302E">
        <w:rPr>
          <w:rFonts w:cs="Times New Roman"/>
          <w:szCs w:val="24"/>
        </w:rPr>
        <w:t xml:space="preserve"> Endocrinol</w:t>
      </w:r>
      <w:r w:rsidR="009632AB" w:rsidRPr="0096302E">
        <w:rPr>
          <w:rFonts w:cs="Times New Roman"/>
          <w:szCs w:val="24"/>
        </w:rPr>
        <w:t>ogy</w:t>
      </w:r>
      <w:r w:rsidR="009D5774" w:rsidRPr="0096302E">
        <w:rPr>
          <w:rFonts w:cs="Times New Roman"/>
          <w:szCs w:val="24"/>
        </w:rPr>
        <w:t>,</w:t>
      </w:r>
      <w:r w:rsidRPr="0096302E">
        <w:rPr>
          <w:rFonts w:cs="Times New Roman"/>
          <w:szCs w:val="24"/>
        </w:rPr>
        <w:t>  10:791</w:t>
      </w:r>
      <w:r w:rsidR="009D5774" w:rsidRPr="0096302E">
        <w:rPr>
          <w:rFonts w:cs="Times New Roman"/>
          <w:szCs w:val="24"/>
        </w:rPr>
        <w:t>.</w:t>
      </w:r>
      <w:r w:rsidR="009632AB" w:rsidRPr="0096302E">
        <w:rPr>
          <w:rFonts w:cs="Times New Roman"/>
          <w:szCs w:val="24"/>
        </w:rPr>
        <w:t xml:space="preserve"> 2019.</w:t>
      </w:r>
    </w:p>
    <w:p w:rsidR="00472302" w:rsidRPr="0096302E" w:rsidRDefault="009632AB" w:rsidP="004073E9">
      <w:pPr>
        <w:pStyle w:val="ListParagraph"/>
        <w:numPr>
          <w:ilvl w:val="0"/>
          <w:numId w:val="5"/>
        </w:numPr>
        <w:shd w:val="clear" w:color="auto" w:fill="FFFFFF"/>
        <w:spacing w:line="480" w:lineRule="auto"/>
        <w:ind w:left="993" w:hanging="1058"/>
        <w:jc w:val="both"/>
        <w:rPr>
          <w:rFonts w:cs="Times New Roman"/>
          <w:szCs w:val="24"/>
        </w:rPr>
      </w:pPr>
      <w:r w:rsidRPr="0096302E">
        <w:rPr>
          <w:rFonts w:cs="Times New Roman"/>
          <w:szCs w:val="24"/>
        </w:rPr>
        <w:t>Liu L</w:t>
      </w:r>
      <w:r w:rsidR="009D5774" w:rsidRPr="0096302E">
        <w:rPr>
          <w:rFonts w:cs="Times New Roman"/>
          <w:szCs w:val="24"/>
        </w:rPr>
        <w:t>,</w:t>
      </w:r>
      <w:r w:rsidRPr="0096302E">
        <w:rPr>
          <w:rFonts w:cs="Times New Roman"/>
          <w:szCs w:val="24"/>
        </w:rPr>
        <w:t xml:space="preserve">  Zhang S</w:t>
      </w:r>
      <w:r w:rsidR="009D5774" w:rsidRPr="0096302E">
        <w:rPr>
          <w:rFonts w:cs="Times New Roman"/>
          <w:szCs w:val="24"/>
        </w:rPr>
        <w:t>,</w:t>
      </w:r>
      <w:r w:rsidRPr="0096302E">
        <w:rPr>
          <w:rFonts w:cs="Times New Roman"/>
          <w:szCs w:val="24"/>
        </w:rPr>
        <w:t xml:space="preserve"> Bao J</w:t>
      </w:r>
      <w:r w:rsidR="009D5774" w:rsidRPr="0096302E">
        <w:rPr>
          <w:rFonts w:cs="Times New Roman"/>
          <w:szCs w:val="24"/>
        </w:rPr>
        <w:t>,</w:t>
      </w:r>
      <w:r w:rsidRPr="0096302E">
        <w:rPr>
          <w:rFonts w:cs="Times New Roman"/>
          <w:szCs w:val="24"/>
        </w:rPr>
        <w:t xml:space="preserve">  He  X</w:t>
      </w:r>
      <w:r w:rsidR="009D5774" w:rsidRPr="0096302E">
        <w:rPr>
          <w:rFonts w:cs="Times New Roman"/>
          <w:szCs w:val="24"/>
        </w:rPr>
        <w:t>,</w:t>
      </w:r>
      <w:r w:rsidRPr="0096302E">
        <w:rPr>
          <w:rFonts w:cs="Times New Roman"/>
          <w:szCs w:val="24"/>
        </w:rPr>
        <w:t xml:space="preserve">  Tong  D</w:t>
      </w:r>
      <w:r w:rsidR="009D5774" w:rsidRPr="0096302E">
        <w:rPr>
          <w:rFonts w:cs="Times New Roman"/>
          <w:szCs w:val="24"/>
        </w:rPr>
        <w:t>,</w:t>
      </w:r>
      <w:r w:rsidRPr="0096302E">
        <w:rPr>
          <w:rFonts w:cs="Times New Roman"/>
          <w:szCs w:val="24"/>
        </w:rPr>
        <w:t xml:space="preserve">  Chen  C</w:t>
      </w:r>
      <w:r w:rsidR="009D5774" w:rsidRPr="0096302E">
        <w:rPr>
          <w:rFonts w:cs="Times New Roman"/>
          <w:szCs w:val="24"/>
        </w:rPr>
        <w:t>,</w:t>
      </w:r>
      <w:r w:rsidRPr="0096302E">
        <w:rPr>
          <w:rFonts w:cs="Times New Roman"/>
          <w:szCs w:val="24"/>
        </w:rPr>
        <w:t xml:space="preserve">  Ying  Q</w:t>
      </w:r>
      <w:r w:rsidR="009D5774" w:rsidRPr="0096302E">
        <w:rPr>
          <w:rFonts w:cs="Times New Roman"/>
          <w:szCs w:val="24"/>
        </w:rPr>
        <w:t xml:space="preserve">, </w:t>
      </w:r>
      <w:r w:rsidRPr="0096302E">
        <w:rPr>
          <w:rFonts w:cs="Times New Roman"/>
          <w:szCs w:val="24"/>
        </w:rPr>
        <w:t xml:space="preserve"> Zhang  Q</w:t>
      </w:r>
      <w:r w:rsidR="009D5774" w:rsidRPr="0096302E">
        <w:rPr>
          <w:rFonts w:cs="Times New Roman"/>
          <w:szCs w:val="24"/>
        </w:rPr>
        <w:t>,</w:t>
      </w:r>
      <w:r w:rsidRPr="0096302E">
        <w:rPr>
          <w:rFonts w:cs="Times New Roman"/>
          <w:szCs w:val="24"/>
        </w:rPr>
        <w:t xml:space="preserve">  Zhang  C and Li J.</w:t>
      </w:r>
      <w:r w:rsidR="00472302" w:rsidRPr="0096302E">
        <w:rPr>
          <w:rFonts w:cs="Times New Roman"/>
          <w:szCs w:val="24"/>
        </w:rPr>
        <w:t xml:space="preserve"> Melatonin improves laying performance by enhancing intestinal amino</w:t>
      </w:r>
      <w:r w:rsidRPr="0096302E">
        <w:rPr>
          <w:rFonts w:cs="Times New Roman"/>
          <w:szCs w:val="24"/>
        </w:rPr>
        <w:t xml:space="preserve"> acids transport in hens. Frontiers in</w:t>
      </w:r>
      <w:r w:rsidR="00472302" w:rsidRPr="0096302E">
        <w:rPr>
          <w:rFonts w:cs="Times New Roman"/>
          <w:szCs w:val="24"/>
        </w:rPr>
        <w:t xml:space="preserve"> Endocrinol</w:t>
      </w:r>
      <w:r w:rsidRPr="0096302E">
        <w:rPr>
          <w:rFonts w:cs="Times New Roman"/>
          <w:szCs w:val="24"/>
        </w:rPr>
        <w:t>ogy</w:t>
      </w:r>
      <w:r w:rsidR="009D5774" w:rsidRPr="0096302E">
        <w:rPr>
          <w:rFonts w:cs="Times New Roman"/>
          <w:szCs w:val="24"/>
        </w:rPr>
        <w:t>,</w:t>
      </w:r>
      <w:r w:rsidRPr="0096302E">
        <w:rPr>
          <w:rFonts w:cs="Times New Roman"/>
          <w:szCs w:val="24"/>
        </w:rPr>
        <w:t xml:space="preserve"> (Lausanne). 30, 426</w:t>
      </w:r>
      <w:r w:rsidR="009D5774" w:rsidRPr="0096302E">
        <w:rPr>
          <w:rFonts w:cs="Times New Roman"/>
          <w:szCs w:val="24"/>
        </w:rPr>
        <w:t>.</w:t>
      </w:r>
      <w:r w:rsidR="00472302" w:rsidRPr="0096302E">
        <w:rPr>
          <w:rFonts w:cs="Times New Roman"/>
          <w:szCs w:val="24"/>
        </w:rPr>
        <w:t xml:space="preserve"> </w:t>
      </w:r>
      <w:r w:rsidRPr="0096302E">
        <w:rPr>
          <w:rFonts w:cs="Times New Roman"/>
          <w:szCs w:val="24"/>
        </w:rPr>
        <w:t>2018.</w:t>
      </w:r>
    </w:p>
    <w:p w:rsidR="00472302" w:rsidRDefault="009632AB"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Lu L</w:t>
      </w:r>
      <w:r w:rsidR="009D5774" w:rsidRPr="0096302E">
        <w:rPr>
          <w:rFonts w:cs="Times New Roman"/>
          <w:szCs w:val="24"/>
        </w:rPr>
        <w:t>,</w:t>
      </w:r>
      <w:r w:rsidRPr="0096302E">
        <w:rPr>
          <w:rFonts w:cs="Times New Roman"/>
          <w:szCs w:val="24"/>
        </w:rPr>
        <w:t xml:space="preserve"> Qu MM</w:t>
      </w:r>
      <w:r w:rsidR="009D5774" w:rsidRPr="0096302E">
        <w:rPr>
          <w:rFonts w:cs="Times New Roman"/>
          <w:szCs w:val="24"/>
        </w:rPr>
        <w:t>,</w:t>
      </w:r>
      <w:r w:rsidR="00472302" w:rsidRPr="0096302E">
        <w:rPr>
          <w:rFonts w:cs="Times New Roman"/>
          <w:szCs w:val="24"/>
        </w:rPr>
        <w:t xml:space="preserve"> Sh</w:t>
      </w:r>
      <w:r w:rsidRPr="0096302E">
        <w:rPr>
          <w:rFonts w:cs="Times New Roman"/>
          <w:szCs w:val="24"/>
        </w:rPr>
        <w:t>en XG</w:t>
      </w:r>
      <w:r w:rsidR="009D5774" w:rsidRPr="0096302E">
        <w:rPr>
          <w:rFonts w:cs="Times New Roman"/>
          <w:szCs w:val="24"/>
        </w:rPr>
        <w:t>,</w:t>
      </w:r>
      <w:r w:rsidRPr="0096302E">
        <w:rPr>
          <w:rFonts w:cs="Times New Roman"/>
          <w:szCs w:val="24"/>
        </w:rPr>
        <w:t xml:space="preserve"> Wang J</w:t>
      </w:r>
      <w:r w:rsidR="009D5774" w:rsidRPr="0096302E">
        <w:rPr>
          <w:rFonts w:cs="Times New Roman"/>
          <w:szCs w:val="24"/>
        </w:rPr>
        <w:t>,</w:t>
      </w:r>
      <w:r w:rsidRPr="0096302E">
        <w:rPr>
          <w:rFonts w:cs="Times New Roman"/>
          <w:szCs w:val="24"/>
        </w:rPr>
        <w:t xml:space="preserve"> Guo YP</w:t>
      </w:r>
      <w:r w:rsidR="009D5774" w:rsidRPr="0096302E">
        <w:rPr>
          <w:rFonts w:cs="Times New Roman"/>
          <w:szCs w:val="24"/>
        </w:rPr>
        <w:t>,</w:t>
      </w:r>
      <w:r w:rsidRPr="0096302E">
        <w:rPr>
          <w:rFonts w:cs="Times New Roman"/>
          <w:szCs w:val="24"/>
        </w:rPr>
        <w:t xml:space="preserve">  Hu TC and  Dou KH.</w:t>
      </w:r>
      <w:r w:rsidR="00472302" w:rsidRPr="0096302E">
        <w:rPr>
          <w:rFonts w:cs="Times New Roman"/>
          <w:szCs w:val="24"/>
        </w:rPr>
        <w:t xml:space="preserve"> Effects of high-dose selenium-enriched yeast on laying performance, egg quality, clinical blood parameters, organ development, and selenium d</w:t>
      </w:r>
      <w:r w:rsidRPr="0096302E">
        <w:rPr>
          <w:rFonts w:cs="Times New Roman"/>
          <w:szCs w:val="24"/>
        </w:rPr>
        <w:t>eposition in laying hens. Poultry Science</w:t>
      </w:r>
      <w:r w:rsidR="009D5774" w:rsidRPr="0096302E">
        <w:rPr>
          <w:rFonts w:cs="Times New Roman"/>
          <w:szCs w:val="24"/>
        </w:rPr>
        <w:t>,</w:t>
      </w:r>
      <w:r w:rsidR="00472302" w:rsidRPr="0096302E">
        <w:rPr>
          <w:rFonts w:cs="Times New Roman"/>
          <w:szCs w:val="24"/>
        </w:rPr>
        <w:t xml:space="preserve"> 98, 2522-2530</w:t>
      </w:r>
      <w:r w:rsidR="009D5774" w:rsidRPr="0096302E">
        <w:rPr>
          <w:rFonts w:cs="Times New Roman"/>
          <w:szCs w:val="24"/>
        </w:rPr>
        <w:t>.</w:t>
      </w:r>
      <w:r w:rsidRPr="0096302E">
        <w:rPr>
          <w:rFonts w:cs="Times New Roman"/>
          <w:szCs w:val="24"/>
        </w:rPr>
        <w:t xml:space="preserve"> 2019.</w:t>
      </w:r>
    </w:p>
    <w:p w:rsidR="000E7F54" w:rsidRPr="0096302E" w:rsidRDefault="000E7F54" w:rsidP="000E7F54">
      <w:pPr>
        <w:pStyle w:val="ListParagraph"/>
        <w:numPr>
          <w:ilvl w:val="0"/>
          <w:numId w:val="5"/>
        </w:numPr>
        <w:spacing w:line="480" w:lineRule="auto"/>
        <w:ind w:left="993" w:hanging="1058"/>
        <w:jc w:val="both"/>
        <w:rPr>
          <w:rFonts w:cs="Times New Roman"/>
          <w:szCs w:val="24"/>
        </w:rPr>
      </w:pPr>
      <w:r w:rsidRPr="0096302E">
        <w:rPr>
          <w:rFonts w:cs="Times New Roman"/>
          <w:szCs w:val="24"/>
        </w:rPr>
        <w:t>Markovic R, Ćirić J, Starčević M, Šefer D and Baltić MŽ. Effects of selenium source and level in diet on glutathione peroxidase activity, tissue selenium distribution, and growth performance in poultry. Animal Health Research Review, 19, 166-176. 2018.</w:t>
      </w:r>
    </w:p>
    <w:p w:rsidR="00472302" w:rsidRPr="0096302E" w:rsidRDefault="00472302"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Mehri</w:t>
      </w:r>
      <w:r w:rsidR="009632AB" w:rsidRPr="0096302E">
        <w:rPr>
          <w:rFonts w:cs="Times New Roman"/>
          <w:szCs w:val="24"/>
        </w:rPr>
        <w:t xml:space="preserve"> M</w:t>
      </w:r>
      <w:r w:rsidR="009D5774" w:rsidRPr="0096302E">
        <w:rPr>
          <w:rFonts w:cs="Times New Roman"/>
          <w:szCs w:val="24"/>
        </w:rPr>
        <w:t>,</w:t>
      </w:r>
      <w:r w:rsidR="009632AB" w:rsidRPr="0096302E">
        <w:rPr>
          <w:rFonts w:cs="Times New Roman"/>
          <w:szCs w:val="24"/>
        </w:rPr>
        <w:t xml:space="preserve"> Davarpanah AA and Mirzaei HR.</w:t>
      </w:r>
      <w:r w:rsidRPr="0096302E">
        <w:rPr>
          <w:rFonts w:cs="Times New Roman"/>
          <w:szCs w:val="24"/>
        </w:rPr>
        <w:t xml:space="preserve"> Estimation of ideal ratios of methionine</w:t>
      </w:r>
      <w:r w:rsidR="00DC18D9" w:rsidRPr="0096302E">
        <w:rPr>
          <w:rFonts w:cs="Times New Roman"/>
          <w:szCs w:val="24"/>
        </w:rPr>
        <w:t xml:space="preserve"> </w:t>
      </w:r>
      <w:r w:rsidRPr="0096302E">
        <w:rPr>
          <w:rFonts w:cs="Times New Roman"/>
          <w:szCs w:val="24"/>
        </w:rPr>
        <w:t>and threonine to lysine in starting broiler chicks using resp</w:t>
      </w:r>
      <w:r w:rsidR="009632AB" w:rsidRPr="0096302E">
        <w:rPr>
          <w:rFonts w:cs="Times New Roman"/>
          <w:szCs w:val="24"/>
        </w:rPr>
        <w:t>onse surface methodology. Poultry  Science,</w:t>
      </w:r>
      <w:r w:rsidRPr="0096302E">
        <w:rPr>
          <w:rFonts w:cs="Times New Roman"/>
          <w:szCs w:val="24"/>
        </w:rPr>
        <w:t xml:space="preserve"> 91,771-777</w:t>
      </w:r>
      <w:r w:rsidR="009D5774" w:rsidRPr="0096302E">
        <w:rPr>
          <w:rFonts w:cs="Times New Roman"/>
          <w:szCs w:val="24"/>
        </w:rPr>
        <w:t>.</w:t>
      </w:r>
      <w:r w:rsidR="009632AB" w:rsidRPr="0096302E">
        <w:rPr>
          <w:rFonts w:cs="Times New Roman"/>
          <w:szCs w:val="24"/>
        </w:rPr>
        <w:t xml:space="preserve"> 2012.</w:t>
      </w:r>
    </w:p>
    <w:p w:rsidR="00472302" w:rsidRPr="0096302E" w:rsidRDefault="009632AB" w:rsidP="004073E9">
      <w:pPr>
        <w:pStyle w:val="ListParagraph"/>
        <w:numPr>
          <w:ilvl w:val="0"/>
          <w:numId w:val="5"/>
        </w:numPr>
        <w:shd w:val="clear" w:color="auto" w:fill="FFFFFF" w:themeFill="background1"/>
        <w:spacing w:line="480" w:lineRule="auto"/>
        <w:ind w:left="993" w:hanging="1058"/>
        <w:jc w:val="both"/>
        <w:rPr>
          <w:rFonts w:cs="Times New Roman"/>
          <w:szCs w:val="24"/>
        </w:rPr>
      </w:pPr>
      <w:r w:rsidRPr="0096302E">
        <w:rPr>
          <w:rFonts w:cs="Times New Roman"/>
          <w:szCs w:val="24"/>
        </w:rPr>
        <w:t>Mishra B</w:t>
      </w:r>
      <w:r w:rsidR="009D5774" w:rsidRPr="0096302E">
        <w:rPr>
          <w:rFonts w:cs="Times New Roman"/>
          <w:szCs w:val="24"/>
        </w:rPr>
        <w:t>,</w:t>
      </w:r>
      <w:r w:rsidRPr="0096302E">
        <w:rPr>
          <w:rFonts w:cs="Times New Roman"/>
          <w:szCs w:val="24"/>
        </w:rPr>
        <w:t xml:space="preserve"> Sah N and Wasti S.</w:t>
      </w:r>
      <w:r w:rsidR="00472302" w:rsidRPr="0096302E">
        <w:rPr>
          <w:rFonts w:cs="Times New Roman"/>
          <w:szCs w:val="24"/>
        </w:rPr>
        <w:t xml:space="preserve"> Genetic and hormonal regulation of egg formation in the oviduct of laying hens.</w:t>
      </w:r>
      <w:r w:rsidRPr="0096302E">
        <w:rPr>
          <w:rFonts w:cs="Times New Roman"/>
          <w:szCs w:val="24"/>
        </w:rPr>
        <w:t xml:space="preserve"> In poultry. London: IntechOpen, 2019.</w:t>
      </w:r>
    </w:p>
    <w:p w:rsidR="00472302" w:rsidRPr="0096302E" w:rsidRDefault="009632AB"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Muller KR</w:t>
      </w:r>
      <w:r w:rsidR="009D5774" w:rsidRPr="0096302E">
        <w:rPr>
          <w:rFonts w:cs="Times New Roman"/>
          <w:szCs w:val="24"/>
        </w:rPr>
        <w:t>,</w:t>
      </w:r>
      <w:r w:rsidRPr="0096302E">
        <w:rPr>
          <w:rFonts w:cs="Times New Roman"/>
          <w:szCs w:val="24"/>
        </w:rPr>
        <w:t xml:space="preserve"> Cox RF and Carey NH.</w:t>
      </w:r>
      <w:r w:rsidR="00472302" w:rsidRPr="0096302E">
        <w:rPr>
          <w:rFonts w:cs="Times New Roman"/>
          <w:szCs w:val="24"/>
        </w:rPr>
        <w:t xml:space="preserve"> Effects of progesterone on protein metabolism in chicken oviduct tissue pretreated with oes</w:t>
      </w:r>
      <w:r w:rsidRPr="0096302E">
        <w:rPr>
          <w:rFonts w:cs="Times New Roman"/>
          <w:szCs w:val="24"/>
        </w:rPr>
        <w:t>trogen. Biochemistry  Journal</w:t>
      </w:r>
      <w:r w:rsidR="009D5774" w:rsidRPr="0096302E">
        <w:rPr>
          <w:rFonts w:cs="Times New Roman"/>
          <w:szCs w:val="24"/>
        </w:rPr>
        <w:t>,</w:t>
      </w:r>
      <w:r w:rsidRPr="0096302E">
        <w:rPr>
          <w:rFonts w:cs="Times New Roman"/>
          <w:szCs w:val="24"/>
        </w:rPr>
        <w:t xml:space="preserve"> 120,</w:t>
      </w:r>
      <w:r w:rsidR="009D5774" w:rsidRPr="0096302E">
        <w:rPr>
          <w:rFonts w:cs="Times New Roman"/>
          <w:szCs w:val="24"/>
        </w:rPr>
        <w:t xml:space="preserve"> </w:t>
      </w:r>
      <w:r w:rsidRPr="0096302E">
        <w:rPr>
          <w:rFonts w:cs="Times New Roman"/>
          <w:szCs w:val="24"/>
        </w:rPr>
        <w:t>337-44</w:t>
      </w:r>
      <w:r w:rsidR="009D5774" w:rsidRPr="0096302E">
        <w:rPr>
          <w:rFonts w:cs="Times New Roman"/>
          <w:szCs w:val="24"/>
        </w:rPr>
        <w:t>.</w:t>
      </w:r>
      <w:r w:rsidRPr="0096302E">
        <w:rPr>
          <w:rFonts w:cs="Times New Roman"/>
          <w:szCs w:val="24"/>
        </w:rPr>
        <w:t xml:space="preserve"> 1970.</w:t>
      </w:r>
    </w:p>
    <w:p w:rsidR="00472302" w:rsidRDefault="00A31121"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Ndubuisi</w:t>
      </w:r>
      <w:r w:rsidR="00472302" w:rsidRPr="0096302E">
        <w:rPr>
          <w:rFonts w:cs="Times New Roman"/>
          <w:szCs w:val="24"/>
        </w:rPr>
        <w:t xml:space="preserve"> D</w:t>
      </w:r>
      <w:r w:rsidRPr="0096302E">
        <w:rPr>
          <w:rFonts w:cs="Times New Roman"/>
          <w:szCs w:val="24"/>
        </w:rPr>
        <w:t>I</w:t>
      </w:r>
      <w:r w:rsidR="009D5774" w:rsidRPr="0096302E">
        <w:rPr>
          <w:rFonts w:cs="Times New Roman"/>
          <w:szCs w:val="24"/>
        </w:rPr>
        <w:t>,</w:t>
      </w:r>
      <w:r w:rsidRPr="0096302E">
        <w:rPr>
          <w:rFonts w:cs="Times New Roman"/>
          <w:szCs w:val="24"/>
        </w:rPr>
        <w:t xml:space="preserve"> Abdulrashid  M</w:t>
      </w:r>
      <w:r w:rsidR="009D5774" w:rsidRPr="0096302E">
        <w:rPr>
          <w:rFonts w:cs="Times New Roman"/>
          <w:szCs w:val="24"/>
        </w:rPr>
        <w:t>,</w:t>
      </w:r>
      <w:r w:rsidRPr="0096302E">
        <w:rPr>
          <w:rFonts w:cs="Times New Roman"/>
          <w:szCs w:val="24"/>
        </w:rPr>
        <w:t xml:space="preserve"> Daudu OM</w:t>
      </w:r>
      <w:r w:rsidR="009D5774" w:rsidRPr="0096302E">
        <w:rPr>
          <w:rFonts w:cs="Times New Roman"/>
          <w:szCs w:val="24"/>
        </w:rPr>
        <w:t>,</w:t>
      </w:r>
      <w:r w:rsidRPr="0096302E">
        <w:rPr>
          <w:rFonts w:cs="Times New Roman"/>
          <w:szCs w:val="24"/>
        </w:rPr>
        <w:t xml:space="preserve"> Omage  JJ  and  Wafar  RJ.  Nigerian Journal of Tropical Agriculture</w:t>
      </w:r>
      <w:r w:rsidR="009D5774" w:rsidRPr="0096302E">
        <w:rPr>
          <w:rFonts w:cs="Times New Roman"/>
          <w:szCs w:val="24"/>
        </w:rPr>
        <w:t xml:space="preserve">, </w:t>
      </w:r>
      <w:r w:rsidR="00472302" w:rsidRPr="0096302E">
        <w:rPr>
          <w:rFonts w:cs="Times New Roman"/>
          <w:szCs w:val="24"/>
        </w:rPr>
        <w:t xml:space="preserve"> 23, 196-206</w:t>
      </w:r>
      <w:r w:rsidR="009D5774" w:rsidRPr="0096302E">
        <w:rPr>
          <w:rFonts w:cs="Times New Roman"/>
          <w:szCs w:val="24"/>
        </w:rPr>
        <w:t>.</w:t>
      </w:r>
      <w:r w:rsidRPr="0096302E">
        <w:rPr>
          <w:rFonts w:cs="Times New Roman"/>
          <w:szCs w:val="24"/>
        </w:rPr>
        <w:t xml:space="preserve"> 2021.</w:t>
      </w:r>
    </w:p>
    <w:p w:rsidR="00283658" w:rsidRPr="00283658" w:rsidRDefault="00283658" w:rsidP="004073E9">
      <w:pPr>
        <w:pStyle w:val="ListParagraph"/>
        <w:numPr>
          <w:ilvl w:val="0"/>
          <w:numId w:val="5"/>
        </w:numPr>
        <w:spacing w:line="480" w:lineRule="auto"/>
        <w:ind w:left="993" w:hanging="1058"/>
        <w:jc w:val="both"/>
        <w:rPr>
          <w:rFonts w:cs="Times New Roman"/>
          <w:szCs w:val="24"/>
        </w:rPr>
      </w:pPr>
      <w:r w:rsidRPr="00283658">
        <w:rPr>
          <w:rFonts w:cs="Times New Roman"/>
          <w:color w:val="222222"/>
          <w:szCs w:val="24"/>
          <w:shd w:val="clear" w:color="auto" w:fill="FFFFFF"/>
        </w:rPr>
        <w:t>Ognik K, Konieczka P, Mikulski D, Jankowski J. The effect of different dietary ratios of lysine and arginine in diets with high or low methionine levels on oxidative and epigenetic DNA damage, the gene expression of tight junction proteins and selected metabolic parameters in Clostridium perfringens-challenged turkeys. Veterinary research. 2020 Dec;51(1):1-4.</w:t>
      </w:r>
    </w:p>
    <w:p w:rsidR="00472302" w:rsidRPr="0096302E" w:rsidRDefault="0055210C"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Pascual A and Aranda A.</w:t>
      </w:r>
      <w:r w:rsidR="00472302" w:rsidRPr="0096302E">
        <w:rPr>
          <w:rFonts w:cs="Times New Roman"/>
          <w:szCs w:val="24"/>
        </w:rPr>
        <w:t xml:space="preserve"> Thyroid hormone receptors, cell grow</w:t>
      </w:r>
      <w:r w:rsidRPr="0096302E">
        <w:rPr>
          <w:rFonts w:cs="Times New Roman"/>
          <w:szCs w:val="24"/>
        </w:rPr>
        <w:t xml:space="preserve">th and differentiation. Biochimica Biophysica </w:t>
      </w:r>
      <w:r w:rsidR="009D5774" w:rsidRPr="0096302E">
        <w:rPr>
          <w:rFonts w:cs="Times New Roman"/>
          <w:szCs w:val="24"/>
        </w:rPr>
        <w:t>Acta,</w:t>
      </w:r>
      <w:r w:rsidR="00472302" w:rsidRPr="0096302E">
        <w:rPr>
          <w:rFonts w:cs="Times New Roman"/>
          <w:szCs w:val="24"/>
        </w:rPr>
        <w:t xml:space="preserve"> 1830, 3908–3916</w:t>
      </w:r>
      <w:r w:rsidR="009D5774" w:rsidRPr="0096302E">
        <w:rPr>
          <w:rFonts w:cs="Times New Roman"/>
          <w:szCs w:val="24"/>
        </w:rPr>
        <w:t>.</w:t>
      </w:r>
      <w:r w:rsidRPr="0096302E">
        <w:rPr>
          <w:rFonts w:cs="Times New Roman"/>
          <w:szCs w:val="24"/>
        </w:rPr>
        <w:t xml:space="preserve"> 2013.</w:t>
      </w:r>
    </w:p>
    <w:p w:rsidR="00472302" w:rsidRPr="0096302E" w:rsidRDefault="0055210C"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Qiao L</w:t>
      </w:r>
      <w:r w:rsidR="009D5774" w:rsidRPr="0096302E">
        <w:rPr>
          <w:rFonts w:cs="Times New Roman"/>
          <w:szCs w:val="24"/>
        </w:rPr>
        <w:t>,</w:t>
      </w:r>
      <w:r w:rsidR="00472302" w:rsidRPr="0096302E">
        <w:rPr>
          <w:rFonts w:cs="Times New Roman"/>
          <w:szCs w:val="24"/>
        </w:rPr>
        <w:t xml:space="preserve"> X</w:t>
      </w:r>
      <w:r w:rsidRPr="0096302E">
        <w:rPr>
          <w:rFonts w:cs="Times New Roman"/>
          <w:szCs w:val="24"/>
        </w:rPr>
        <w:t>ia J</w:t>
      </w:r>
      <w:r w:rsidR="009D5774" w:rsidRPr="0096302E">
        <w:rPr>
          <w:rFonts w:cs="Times New Roman"/>
          <w:szCs w:val="24"/>
        </w:rPr>
        <w:t>,</w:t>
      </w:r>
      <w:r w:rsidRPr="0096302E">
        <w:rPr>
          <w:rFonts w:cs="Times New Roman"/>
          <w:szCs w:val="24"/>
        </w:rPr>
        <w:t xml:space="preserve"> Wang S</w:t>
      </w:r>
      <w:r w:rsidR="009D5774" w:rsidRPr="0096302E">
        <w:rPr>
          <w:rFonts w:cs="Times New Roman"/>
          <w:szCs w:val="24"/>
        </w:rPr>
        <w:t>,</w:t>
      </w:r>
      <w:r w:rsidRPr="0096302E">
        <w:rPr>
          <w:rFonts w:cs="Times New Roman"/>
          <w:szCs w:val="24"/>
        </w:rPr>
        <w:t xml:space="preserve"> Zhou Z and Li Z.</w:t>
      </w:r>
      <w:r w:rsidR="00472302" w:rsidRPr="0096302E">
        <w:rPr>
          <w:rFonts w:cs="Times New Roman"/>
          <w:szCs w:val="24"/>
        </w:rPr>
        <w:t xml:space="preserve"> Letrozole induced changes in bone mineral properties and mechanical </w:t>
      </w:r>
      <w:r w:rsidRPr="0096302E">
        <w:rPr>
          <w:rFonts w:cs="Times New Roman"/>
          <w:szCs w:val="24"/>
        </w:rPr>
        <w:t>functions of laying hens, Poultry Science</w:t>
      </w:r>
      <w:r w:rsidR="009D5774" w:rsidRPr="0096302E">
        <w:rPr>
          <w:rFonts w:cs="Times New Roman"/>
          <w:szCs w:val="24"/>
        </w:rPr>
        <w:t>,</w:t>
      </w:r>
      <w:r w:rsidR="00472302" w:rsidRPr="0096302E">
        <w:rPr>
          <w:rFonts w:cs="Times New Roman"/>
          <w:szCs w:val="24"/>
        </w:rPr>
        <w:t xml:space="preserve"> 98, 2562-2569</w:t>
      </w:r>
      <w:r w:rsidR="009D5774" w:rsidRPr="0096302E">
        <w:rPr>
          <w:rFonts w:cs="Times New Roman"/>
          <w:szCs w:val="24"/>
        </w:rPr>
        <w:t>.</w:t>
      </w:r>
      <w:r w:rsidRPr="0096302E">
        <w:rPr>
          <w:rFonts w:cs="Times New Roman"/>
          <w:szCs w:val="24"/>
        </w:rPr>
        <w:t xml:space="preserve"> 2019.</w:t>
      </w:r>
    </w:p>
    <w:p w:rsidR="00472302" w:rsidRPr="0096302E" w:rsidRDefault="0055210C"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Qiu K</w:t>
      </w:r>
      <w:r w:rsidR="009D5774" w:rsidRPr="0096302E">
        <w:rPr>
          <w:rFonts w:cs="Times New Roman"/>
          <w:szCs w:val="24"/>
        </w:rPr>
        <w:t>,</w:t>
      </w:r>
      <w:r w:rsidRPr="0096302E">
        <w:rPr>
          <w:rFonts w:cs="Times New Roman"/>
          <w:szCs w:val="24"/>
        </w:rPr>
        <w:t xml:space="preserve"> Zheng</w:t>
      </w:r>
      <w:r w:rsidR="009D5774" w:rsidRPr="0096302E">
        <w:rPr>
          <w:rFonts w:cs="Times New Roman"/>
          <w:szCs w:val="24"/>
        </w:rPr>
        <w:t xml:space="preserve"> </w:t>
      </w:r>
      <w:r w:rsidRPr="0096302E">
        <w:rPr>
          <w:rFonts w:cs="Times New Roman"/>
          <w:szCs w:val="24"/>
        </w:rPr>
        <w:t xml:space="preserve"> JJ</w:t>
      </w:r>
      <w:r w:rsidR="009D5774" w:rsidRPr="0096302E">
        <w:rPr>
          <w:rFonts w:cs="Times New Roman"/>
          <w:szCs w:val="24"/>
        </w:rPr>
        <w:t>,</w:t>
      </w:r>
      <w:r w:rsidRPr="0096302E">
        <w:rPr>
          <w:rFonts w:cs="Times New Roman"/>
          <w:szCs w:val="24"/>
        </w:rPr>
        <w:t xml:space="preserve"> Obianwuna UE</w:t>
      </w:r>
      <w:r w:rsidR="009D5774" w:rsidRPr="0096302E">
        <w:rPr>
          <w:rFonts w:cs="Times New Roman"/>
          <w:szCs w:val="24"/>
        </w:rPr>
        <w:t xml:space="preserve">, </w:t>
      </w:r>
      <w:r w:rsidRPr="0096302E">
        <w:rPr>
          <w:rFonts w:cs="Times New Roman"/>
          <w:szCs w:val="24"/>
        </w:rPr>
        <w:t>Wang J</w:t>
      </w:r>
      <w:r w:rsidR="009D5774" w:rsidRPr="0096302E">
        <w:rPr>
          <w:rFonts w:cs="Times New Roman"/>
          <w:szCs w:val="24"/>
        </w:rPr>
        <w:t>,</w:t>
      </w:r>
      <w:r w:rsidRPr="0096302E">
        <w:rPr>
          <w:rFonts w:cs="Times New Roman"/>
          <w:szCs w:val="24"/>
        </w:rPr>
        <w:t xml:space="preserve"> Zhang HJ</w:t>
      </w:r>
      <w:r w:rsidR="009D5774" w:rsidRPr="0096302E">
        <w:rPr>
          <w:rFonts w:cs="Times New Roman"/>
          <w:szCs w:val="24"/>
        </w:rPr>
        <w:t>,</w:t>
      </w:r>
      <w:r w:rsidRPr="0096302E">
        <w:rPr>
          <w:rFonts w:cs="Times New Roman"/>
          <w:szCs w:val="24"/>
        </w:rPr>
        <w:t xml:space="preserve"> Qi GH  and  Wu SG.</w:t>
      </w:r>
      <w:r w:rsidR="00472302" w:rsidRPr="0096302E">
        <w:rPr>
          <w:rFonts w:cs="Times New Roman"/>
          <w:szCs w:val="24"/>
        </w:rPr>
        <w:t xml:space="preserve"> Effects of dietary selenium sources on physiological status of laying hens and production of </w:t>
      </w:r>
      <w:r w:rsidRPr="0096302E">
        <w:rPr>
          <w:rFonts w:cs="Times New Roman"/>
          <w:szCs w:val="24"/>
        </w:rPr>
        <w:t>selenium-enriched eggs. Frontiers in Nutrition</w:t>
      </w:r>
      <w:r w:rsidR="009D5774" w:rsidRPr="0096302E">
        <w:rPr>
          <w:rFonts w:cs="Times New Roman"/>
          <w:szCs w:val="24"/>
        </w:rPr>
        <w:t>,</w:t>
      </w:r>
      <w:r w:rsidR="00472302" w:rsidRPr="0096302E">
        <w:rPr>
          <w:rFonts w:cs="Times New Roman"/>
          <w:szCs w:val="24"/>
        </w:rPr>
        <w:t xml:space="preserve"> 8, 726770. </w:t>
      </w:r>
      <w:r w:rsidRPr="0096302E">
        <w:rPr>
          <w:rFonts w:cs="Times New Roman"/>
          <w:szCs w:val="24"/>
        </w:rPr>
        <w:t>2021.</w:t>
      </w:r>
      <w:r w:rsidR="00472302" w:rsidRPr="0096302E">
        <w:rPr>
          <w:rFonts w:cs="Times New Roman"/>
          <w:szCs w:val="24"/>
        </w:rPr>
        <w:t>doi: 10.3389/fnut.2021.726770</w:t>
      </w:r>
    </w:p>
    <w:p w:rsidR="00472302" w:rsidRPr="0096302E" w:rsidRDefault="0055210C" w:rsidP="004073E9">
      <w:pPr>
        <w:pStyle w:val="c-bibliographic-informationdownload-citation"/>
        <w:numPr>
          <w:ilvl w:val="0"/>
          <w:numId w:val="5"/>
        </w:numPr>
        <w:shd w:val="clear" w:color="auto" w:fill="FCFCFC"/>
        <w:spacing w:before="0" w:beforeAutospacing="0" w:after="0" w:afterAutospacing="0" w:line="480" w:lineRule="auto"/>
        <w:ind w:left="993" w:hanging="1058"/>
        <w:jc w:val="both"/>
      </w:pPr>
      <w:r w:rsidRPr="0096302E">
        <w:t>Roa J and Tena-Sempere M.</w:t>
      </w:r>
      <w:r w:rsidR="00EF75EB" w:rsidRPr="0096302E">
        <w:t xml:space="preserve"> </w:t>
      </w:r>
      <w:r w:rsidR="00472302" w:rsidRPr="0096302E">
        <w:t>Connecting metabolism and reproduction: Roles of central energy sensors a</w:t>
      </w:r>
      <w:r w:rsidRPr="0096302E">
        <w:t>nd key molecular mediators. Molecular and Cellular Endocrinology</w:t>
      </w:r>
      <w:r w:rsidR="009D5774" w:rsidRPr="0096302E">
        <w:t>,</w:t>
      </w:r>
      <w:r w:rsidR="00472302" w:rsidRPr="0096302E">
        <w:t xml:space="preserve"> 397, 4-14</w:t>
      </w:r>
      <w:r w:rsidR="009D5774" w:rsidRPr="0096302E">
        <w:t>.</w:t>
      </w:r>
      <w:r w:rsidRPr="0096302E">
        <w:t xml:space="preserve"> 2014.</w:t>
      </w:r>
    </w:p>
    <w:p w:rsidR="00472302" w:rsidRPr="0096302E" w:rsidRDefault="007D6B89"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Saikia AK,   Gogoi G and Neogi M.</w:t>
      </w:r>
      <w:r w:rsidR="00472302" w:rsidRPr="0096302E">
        <w:rPr>
          <w:rFonts w:cs="Times New Roman"/>
          <w:szCs w:val="24"/>
        </w:rPr>
        <w:t xml:space="preserve"> Productive and reproductive performance of vanaraja birds reared by tribal community </w:t>
      </w:r>
      <w:r w:rsidRPr="0096302E">
        <w:rPr>
          <w:rFonts w:cs="Times New Roman"/>
          <w:szCs w:val="24"/>
        </w:rPr>
        <w:t>of dhemaji district of assam. Journal of</w:t>
      </w:r>
      <w:r w:rsidR="00472302" w:rsidRPr="0096302E">
        <w:rPr>
          <w:rFonts w:cs="Times New Roman"/>
          <w:szCs w:val="24"/>
        </w:rPr>
        <w:t xml:space="preserve"> Krishi Vigyan, 6,162-165</w:t>
      </w:r>
      <w:r w:rsidR="009D5774" w:rsidRPr="0096302E">
        <w:rPr>
          <w:rFonts w:cs="Times New Roman"/>
          <w:szCs w:val="24"/>
        </w:rPr>
        <w:t>.</w:t>
      </w:r>
      <w:r w:rsidRPr="0096302E">
        <w:rPr>
          <w:rFonts w:cs="Times New Roman"/>
          <w:szCs w:val="24"/>
        </w:rPr>
        <w:t xml:space="preserve"> 2017.</w:t>
      </w:r>
    </w:p>
    <w:p w:rsidR="00472302" w:rsidRPr="0096302E" w:rsidRDefault="007D6B89" w:rsidP="004073E9">
      <w:pPr>
        <w:pStyle w:val="ListParagraph"/>
        <w:numPr>
          <w:ilvl w:val="0"/>
          <w:numId w:val="5"/>
        </w:numPr>
        <w:shd w:val="clear" w:color="auto" w:fill="FFFFFF" w:themeFill="background1"/>
        <w:spacing w:line="480" w:lineRule="auto"/>
        <w:ind w:left="993" w:hanging="1058"/>
        <w:jc w:val="both"/>
        <w:rPr>
          <w:rFonts w:cs="Times New Roman"/>
          <w:szCs w:val="24"/>
        </w:rPr>
      </w:pPr>
      <w:r w:rsidRPr="0096302E">
        <w:rPr>
          <w:rFonts w:cs="Times New Roman"/>
          <w:szCs w:val="24"/>
        </w:rPr>
        <w:t>Sirotkin AV and Grossman R.</w:t>
      </w:r>
      <w:r w:rsidR="00472302" w:rsidRPr="0096302E">
        <w:rPr>
          <w:rFonts w:cs="Times New Roman"/>
          <w:szCs w:val="24"/>
        </w:rPr>
        <w:t xml:space="preserve"> Effects of ghrelin and its analogues on chicke</w:t>
      </w:r>
      <w:r w:rsidRPr="0096302E">
        <w:rPr>
          <w:rFonts w:cs="Times New Roman"/>
          <w:szCs w:val="24"/>
        </w:rPr>
        <w:t>novarian granulosa cells. Domestic Animal</w:t>
      </w:r>
      <w:r w:rsidR="00472302" w:rsidRPr="0096302E">
        <w:rPr>
          <w:rFonts w:cs="Times New Roman"/>
          <w:szCs w:val="24"/>
        </w:rPr>
        <w:t xml:space="preserve"> Endocrinol</w:t>
      </w:r>
      <w:r w:rsidRPr="0096302E">
        <w:rPr>
          <w:rFonts w:cs="Times New Roman"/>
          <w:szCs w:val="24"/>
        </w:rPr>
        <w:t>ogy</w:t>
      </w:r>
      <w:r w:rsidR="009D5774" w:rsidRPr="0096302E">
        <w:rPr>
          <w:rFonts w:cs="Times New Roman"/>
          <w:szCs w:val="24"/>
        </w:rPr>
        <w:t>,</w:t>
      </w:r>
      <w:r w:rsidR="00472302" w:rsidRPr="0096302E">
        <w:rPr>
          <w:rFonts w:cs="Times New Roman"/>
          <w:szCs w:val="24"/>
        </w:rPr>
        <w:t xml:space="preserve"> 34, 125–134</w:t>
      </w:r>
      <w:r w:rsidR="009D5774" w:rsidRPr="0096302E">
        <w:rPr>
          <w:rFonts w:cs="Times New Roman"/>
          <w:szCs w:val="24"/>
        </w:rPr>
        <w:t>.</w:t>
      </w:r>
      <w:r w:rsidRPr="0096302E">
        <w:rPr>
          <w:rFonts w:cs="Times New Roman"/>
          <w:szCs w:val="24"/>
        </w:rPr>
        <w:t xml:space="preserve"> 2008.</w:t>
      </w:r>
    </w:p>
    <w:p w:rsidR="00472302" w:rsidRPr="0096302E" w:rsidRDefault="007D6B89" w:rsidP="004073E9">
      <w:pPr>
        <w:pStyle w:val="ListParagraph"/>
        <w:numPr>
          <w:ilvl w:val="0"/>
          <w:numId w:val="5"/>
        </w:numPr>
        <w:spacing w:line="480" w:lineRule="auto"/>
        <w:ind w:left="993" w:hanging="1058"/>
        <w:jc w:val="both"/>
        <w:rPr>
          <w:rFonts w:cs="Times New Roman"/>
          <w:szCs w:val="24"/>
        </w:rPr>
      </w:pPr>
      <w:r w:rsidRPr="00270EE8">
        <w:rPr>
          <w:rFonts w:cs="Times New Roman"/>
          <w:szCs w:val="24"/>
        </w:rPr>
        <w:t xml:space="preserve">Sirotkin </w:t>
      </w:r>
      <w:r w:rsidRPr="0096302E">
        <w:rPr>
          <w:rFonts w:cs="Times New Roman"/>
          <w:szCs w:val="24"/>
        </w:rPr>
        <w:t>AV and Grossmann R.</w:t>
      </w:r>
      <w:r w:rsidR="00472302" w:rsidRPr="0096302E">
        <w:rPr>
          <w:rFonts w:cs="Times New Roman"/>
          <w:szCs w:val="24"/>
        </w:rPr>
        <w:t xml:space="preserve"> Interrelationship between feeding level and the metabolic hormones leptin, ghrelin and obestatin in control of chicken egg laying and rel</w:t>
      </w:r>
      <w:r w:rsidR="00DB073D">
        <w:rPr>
          <w:rFonts w:cs="Times New Roman"/>
          <w:szCs w:val="24"/>
        </w:rPr>
        <w:t xml:space="preserve">ease of ovarian hormones. Comparative Biochemistry and </w:t>
      </w:r>
      <w:r w:rsidR="00472302" w:rsidRPr="0096302E">
        <w:rPr>
          <w:rFonts w:cs="Times New Roman"/>
          <w:szCs w:val="24"/>
        </w:rPr>
        <w:t xml:space="preserve"> Physiol</w:t>
      </w:r>
      <w:r w:rsidR="00DB073D">
        <w:rPr>
          <w:rFonts w:cs="Times New Roman"/>
          <w:szCs w:val="24"/>
        </w:rPr>
        <w:t>ogy</w:t>
      </w:r>
      <w:r w:rsidR="00472302" w:rsidRPr="0096302E">
        <w:rPr>
          <w:rFonts w:cs="Times New Roman"/>
          <w:szCs w:val="24"/>
        </w:rPr>
        <w:t>. A Mol</w:t>
      </w:r>
      <w:r w:rsidRPr="0096302E">
        <w:rPr>
          <w:rFonts w:cs="Times New Roman"/>
          <w:szCs w:val="24"/>
        </w:rPr>
        <w:t>ecular and Integrative</w:t>
      </w:r>
      <w:r w:rsidR="00472302" w:rsidRPr="0096302E">
        <w:rPr>
          <w:rFonts w:cs="Times New Roman"/>
          <w:szCs w:val="24"/>
        </w:rPr>
        <w:t xml:space="preserve">  Physiol</w:t>
      </w:r>
      <w:r w:rsidRPr="0096302E">
        <w:rPr>
          <w:rFonts w:cs="Times New Roman"/>
          <w:szCs w:val="24"/>
        </w:rPr>
        <w:t>ogy</w:t>
      </w:r>
      <w:r w:rsidR="00472302" w:rsidRPr="0096302E">
        <w:rPr>
          <w:rFonts w:cs="Times New Roman"/>
          <w:szCs w:val="24"/>
        </w:rPr>
        <w:t>. 184: 1-5</w:t>
      </w:r>
      <w:r w:rsidR="00321E88" w:rsidRPr="0096302E">
        <w:rPr>
          <w:rFonts w:cs="Times New Roman"/>
          <w:szCs w:val="24"/>
        </w:rPr>
        <w:t>.</w:t>
      </w:r>
      <w:r w:rsidRPr="0096302E">
        <w:rPr>
          <w:rFonts w:cs="Times New Roman"/>
          <w:szCs w:val="24"/>
        </w:rPr>
        <w:t xml:space="preserve"> 2015.  </w:t>
      </w:r>
    </w:p>
    <w:p w:rsidR="00472302" w:rsidRPr="0096302E" w:rsidRDefault="00A67AC7"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Sirotkin AV,  Grossmann R, María-Peon MT, Roa J, Tena-Sempere M, and Klein S.</w:t>
      </w:r>
      <w:r w:rsidR="00472302" w:rsidRPr="0096302E">
        <w:rPr>
          <w:rFonts w:cs="Times New Roman"/>
          <w:szCs w:val="24"/>
        </w:rPr>
        <w:t xml:space="preserve"> Novel expression and functional role of ghrelin in chicken ovary. M</w:t>
      </w:r>
      <w:r w:rsidRPr="0096302E">
        <w:rPr>
          <w:rFonts w:cs="Times New Roman"/>
          <w:szCs w:val="24"/>
        </w:rPr>
        <w:t>olecular and Cellular Endocrinology</w:t>
      </w:r>
      <w:r w:rsidR="00321E88" w:rsidRPr="0096302E">
        <w:rPr>
          <w:rFonts w:cs="Times New Roman"/>
          <w:szCs w:val="24"/>
        </w:rPr>
        <w:t>,</w:t>
      </w:r>
      <w:r w:rsidRPr="0096302E">
        <w:rPr>
          <w:rFonts w:cs="Times New Roman"/>
          <w:szCs w:val="24"/>
        </w:rPr>
        <w:t xml:space="preserve"> 26,257-258</w:t>
      </w:r>
      <w:r w:rsidR="00321E88" w:rsidRPr="0096302E">
        <w:rPr>
          <w:rFonts w:cs="Times New Roman"/>
          <w:szCs w:val="24"/>
        </w:rPr>
        <w:t>.</w:t>
      </w:r>
      <w:r w:rsidRPr="0096302E">
        <w:rPr>
          <w:rFonts w:cs="Times New Roman"/>
          <w:szCs w:val="24"/>
        </w:rPr>
        <w:t xml:space="preserve"> 2006.</w:t>
      </w:r>
    </w:p>
    <w:p w:rsidR="00472302" w:rsidRPr="0096302E" w:rsidRDefault="00007E03" w:rsidP="004073E9">
      <w:pPr>
        <w:pStyle w:val="ListParagraph"/>
        <w:numPr>
          <w:ilvl w:val="0"/>
          <w:numId w:val="5"/>
        </w:numPr>
        <w:shd w:val="clear" w:color="auto" w:fill="FFFFFF"/>
        <w:spacing w:line="480" w:lineRule="auto"/>
        <w:ind w:left="993" w:hanging="1058"/>
        <w:jc w:val="both"/>
        <w:rPr>
          <w:rFonts w:cs="Times New Roman"/>
          <w:szCs w:val="24"/>
        </w:rPr>
      </w:pPr>
      <w:r w:rsidRPr="0096302E">
        <w:rPr>
          <w:rFonts w:cs="Times New Roman"/>
          <w:szCs w:val="24"/>
        </w:rPr>
        <w:t>Sominsky L, Deborah M,  Hodgson</w:t>
      </w:r>
      <w:r w:rsidR="00472302" w:rsidRPr="0096302E">
        <w:rPr>
          <w:rFonts w:cs="Times New Roman"/>
          <w:szCs w:val="24"/>
        </w:rPr>
        <w:t xml:space="preserve"> Eileen A</w:t>
      </w:r>
      <w:r w:rsidRPr="0096302E">
        <w:rPr>
          <w:rFonts w:cs="Times New Roman"/>
          <w:szCs w:val="24"/>
        </w:rPr>
        <w:t>, McLaughlin Smith</w:t>
      </w:r>
      <w:r w:rsidR="00472302" w:rsidRPr="0096302E">
        <w:rPr>
          <w:rFonts w:cs="Times New Roman"/>
          <w:szCs w:val="24"/>
        </w:rPr>
        <w:t xml:space="preserve"> R</w:t>
      </w:r>
      <w:r w:rsidRPr="0096302E">
        <w:rPr>
          <w:rFonts w:cs="Times New Roman"/>
          <w:szCs w:val="24"/>
        </w:rPr>
        <w:t>, Hannah M and Wall Sarah Spencer J.</w:t>
      </w:r>
      <w:r w:rsidR="00472302" w:rsidRPr="0096302E">
        <w:rPr>
          <w:rFonts w:cs="Times New Roman"/>
          <w:szCs w:val="24"/>
        </w:rPr>
        <w:t xml:space="preserve"> Linking stress and infertility: A novel role for Ghreli</w:t>
      </w:r>
      <w:r w:rsidRPr="0096302E">
        <w:rPr>
          <w:rFonts w:cs="Times New Roman"/>
          <w:szCs w:val="24"/>
        </w:rPr>
        <w:t>n, Endocrine Review</w:t>
      </w:r>
      <w:r w:rsidR="00321E88" w:rsidRPr="0096302E">
        <w:rPr>
          <w:rFonts w:cs="Times New Roman"/>
          <w:szCs w:val="24"/>
        </w:rPr>
        <w:t xml:space="preserve">, </w:t>
      </w:r>
      <w:r w:rsidR="00472302" w:rsidRPr="0096302E">
        <w:rPr>
          <w:rFonts w:cs="Times New Roman"/>
          <w:szCs w:val="24"/>
        </w:rPr>
        <w:t>38, 432–467</w:t>
      </w:r>
      <w:r w:rsidR="00321E88" w:rsidRPr="0096302E">
        <w:rPr>
          <w:rFonts w:cs="Times New Roman"/>
          <w:szCs w:val="24"/>
        </w:rPr>
        <w:t xml:space="preserve">. </w:t>
      </w:r>
      <w:r w:rsidRPr="0096302E">
        <w:rPr>
          <w:rFonts w:cs="Times New Roman"/>
          <w:szCs w:val="24"/>
        </w:rPr>
        <w:t>2017.</w:t>
      </w:r>
    </w:p>
    <w:p w:rsidR="00472302" w:rsidRPr="0096302E" w:rsidRDefault="00EC5ADA"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Sunderesan NR,  Leo  MDM,  Subramani J,  Anish D,  Sudhagar M, Ahmed  KA,  Saxena M, Tyagi</w:t>
      </w:r>
      <w:r w:rsidR="00472302" w:rsidRPr="0096302E">
        <w:rPr>
          <w:rFonts w:cs="Times New Roman"/>
          <w:szCs w:val="24"/>
        </w:rPr>
        <w:t xml:space="preserve"> J</w:t>
      </w:r>
      <w:r w:rsidRPr="0096302E">
        <w:rPr>
          <w:rFonts w:cs="Times New Roman"/>
          <w:szCs w:val="24"/>
        </w:rPr>
        <w:t>S,  Sastry KVH  and  Saxena  V</w:t>
      </w:r>
      <w:r w:rsidR="00472302" w:rsidRPr="0096302E">
        <w:rPr>
          <w:rFonts w:cs="Times New Roman"/>
          <w:szCs w:val="24"/>
        </w:rPr>
        <w:t>K.  Expression analysis of melatonin receptor subtypes in the ovary of do</w:t>
      </w:r>
      <w:r w:rsidR="0096302E" w:rsidRPr="0096302E">
        <w:rPr>
          <w:rFonts w:cs="Times New Roman"/>
          <w:szCs w:val="24"/>
        </w:rPr>
        <w:t xml:space="preserve">mestic chicken Vertinary Research Communications, </w:t>
      </w:r>
      <w:r w:rsidR="00472302" w:rsidRPr="0096302E">
        <w:rPr>
          <w:rFonts w:cs="Times New Roman"/>
          <w:szCs w:val="24"/>
        </w:rPr>
        <w:t> 33 , 49-56</w:t>
      </w:r>
      <w:r w:rsidR="00321E88" w:rsidRPr="0096302E">
        <w:rPr>
          <w:rFonts w:cs="Times New Roman"/>
          <w:szCs w:val="24"/>
        </w:rPr>
        <w:t>.</w:t>
      </w:r>
      <w:r w:rsidRPr="0096302E">
        <w:rPr>
          <w:rFonts w:cs="Times New Roman"/>
          <w:szCs w:val="24"/>
        </w:rPr>
        <w:t xml:space="preserve"> 2009. </w:t>
      </w:r>
    </w:p>
    <w:p w:rsidR="00472302" w:rsidRPr="0096302E" w:rsidRDefault="00EC5ADA"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Surai PF, Kochish II, Fisinin VI and Velichko O</w:t>
      </w:r>
      <w:r w:rsidR="00472302" w:rsidRPr="0096302E">
        <w:rPr>
          <w:rFonts w:cs="Times New Roman"/>
          <w:szCs w:val="24"/>
        </w:rPr>
        <w:t>A</w:t>
      </w:r>
      <w:r w:rsidRPr="0096302E">
        <w:rPr>
          <w:rFonts w:cs="Times New Roman"/>
          <w:szCs w:val="24"/>
        </w:rPr>
        <w:t>.</w:t>
      </w:r>
      <w:r w:rsidR="00472302" w:rsidRPr="0096302E">
        <w:rPr>
          <w:rFonts w:cs="Times New Roman"/>
          <w:szCs w:val="24"/>
        </w:rPr>
        <w:t xml:space="preserve"> Selenium in poultry nutrition: from sodium selenite to organic selenium source</w:t>
      </w:r>
      <w:r w:rsidRPr="0096302E">
        <w:rPr>
          <w:rFonts w:cs="Times New Roman"/>
          <w:szCs w:val="24"/>
        </w:rPr>
        <w:t>s. The Journal of Poultry Science</w:t>
      </w:r>
      <w:r w:rsidR="00321E88" w:rsidRPr="0096302E">
        <w:rPr>
          <w:rFonts w:cs="Times New Roman"/>
          <w:szCs w:val="24"/>
        </w:rPr>
        <w:t>,</w:t>
      </w:r>
      <w:r w:rsidRPr="0096302E">
        <w:rPr>
          <w:rFonts w:cs="Times New Roman"/>
          <w:szCs w:val="24"/>
        </w:rPr>
        <w:t xml:space="preserve"> 55, 79–93</w:t>
      </w:r>
      <w:r w:rsidR="00321E88" w:rsidRPr="0096302E">
        <w:rPr>
          <w:rFonts w:cs="Times New Roman"/>
          <w:szCs w:val="24"/>
        </w:rPr>
        <w:t>.</w:t>
      </w:r>
      <w:r w:rsidRPr="0096302E">
        <w:rPr>
          <w:rFonts w:cs="Times New Roman"/>
          <w:szCs w:val="24"/>
        </w:rPr>
        <w:t xml:space="preserve"> 2018.</w:t>
      </w:r>
    </w:p>
    <w:p w:rsidR="00472302" w:rsidRPr="0096302E" w:rsidRDefault="00863B4F" w:rsidP="004073E9">
      <w:pPr>
        <w:pStyle w:val="ListParagraph"/>
        <w:numPr>
          <w:ilvl w:val="0"/>
          <w:numId w:val="5"/>
        </w:numPr>
        <w:autoSpaceDE w:val="0"/>
        <w:autoSpaceDN w:val="0"/>
        <w:adjustRightInd w:val="0"/>
        <w:spacing w:line="480" w:lineRule="auto"/>
        <w:ind w:left="993" w:hanging="1058"/>
        <w:jc w:val="both"/>
        <w:rPr>
          <w:rFonts w:cs="Times New Roman"/>
          <w:szCs w:val="24"/>
        </w:rPr>
      </w:pPr>
      <w:r w:rsidRPr="0096302E">
        <w:rPr>
          <w:rFonts w:cs="Times New Roman"/>
          <w:szCs w:val="24"/>
        </w:rPr>
        <w:t>Tanabe Y, Hirose K,  Nakamura T</w:t>
      </w:r>
      <w:r w:rsidR="00472302" w:rsidRPr="0096302E">
        <w:rPr>
          <w:rFonts w:cs="Times New Roman"/>
          <w:szCs w:val="24"/>
        </w:rPr>
        <w:t>,</w:t>
      </w:r>
      <w:r w:rsidRPr="0096302E">
        <w:rPr>
          <w:rFonts w:cs="Times New Roman"/>
          <w:szCs w:val="24"/>
        </w:rPr>
        <w:t xml:space="preserve"> Watanabe  K and Ebisawa S.</w:t>
      </w:r>
      <w:r w:rsidR="00472302" w:rsidRPr="0096302E">
        <w:rPr>
          <w:rFonts w:cs="Times New Roman"/>
          <w:szCs w:val="24"/>
        </w:rPr>
        <w:t xml:space="preserve"> Relationship between the egg production rate and plasma estradiol, progesterone and testerone concentration in White Leghorn, Rhode Island Red and their hybrid p</w:t>
      </w:r>
      <w:r w:rsidR="00472302" w:rsidRPr="0096302E">
        <w:rPr>
          <w:rFonts w:asciiTheme="minorHAnsi" w:hAnsiTheme="minorHAnsi" w:cs="Times New Roman"/>
          <w:szCs w:val="24"/>
        </w:rPr>
        <w:t>니</w:t>
      </w:r>
      <w:r w:rsidR="00472302" w:rsidRPr="0096302E">
        <w:rPr>
          <w:rFonts w:cs="Times New Roman"/>
          <w:szCs w:val="24"/>
        </w:rPr>
        <w:t>lets at vario</w:t>
      </w:r>
      <w:r w:rsidR="00321E88" w:rsidRPr="0096302E">
        <w:rPr>
          <w:rFonts w:cs="Times New Roman"/>
          <w:szCs w:val="24"/>
        </w:rPr>
        <w:t>us ages</w:t>
      </w:r>
      <w:r w:rsidR="00321E88" w:rsidRPr="0096302E">
        <w:rPr>
          <w:rFonts w:cs="Times New Roman"/>
          <w:color w:val="FF0000"/>
          <w:szCs w:val="24"/>
        </w:rPr>
        <w:t xml:space="preserve">. </w:t>
      </w:r>
      <w:r w:rsidR="00321E88" w:rsidRPr="00270EE8">
        <w:rPr>
          <w:rFonts w:cs="Times New Roman"/>
          <w:szCs w:val="24"/>
        </w:rPr>
        <w:t>J</w:t>
      </w:r>
      <w:r w:rsidR="00270EE8" w:rsidRPr="00270EE8">
        <w:rPr>
          <w:rFonts w:cs="Times New Roman"/>
          <w:szCs w:val="24"/>
        </w:rPr>
        <w:t>a</w:t>
      </w:r>
      <w:r w:rsidR="00321E88" w:rsidRPr="00270EE8">
        <w:rPr>
          <w:rFonts w:cs="Times New Roman"/>
          <w:szCs w:val="24"/>
        </w:rPr>
        <w:t>p</w:t>
      </w:r>
      <w:r w:rsidR="00270EE8" w:rsidRPr="00270EE8">
        <w:rPr>
          <w:rFonts w:cs="Times New Roman"/>
          <w:szCs w:val="24"/>
        </w:rPr>
        <w:t>a</w:t>
      </w:r>
      <w:r w:rsidR="00321E88" w:rsidRPr="00270EE8">
        <w:rPr>
          <w:rFonts w:cs="Times New Roman"/>
          <w:szCs w:val="24"/>
        </w:rPr>
        <w:t>n</w:t>
      </w:r>
      <w:r w:rsidR="00270EE8" w:rsidRPr="00270EE8">
        <w:rPr>
          <w:rFonts w:cs="Times New Roman"/>
          <w:szCs w:val="24"/>
        </w:rPr>
        <w:t>ese</w:t>
      </w:r>
      <w:r w:rsidR="00321E88" w:rsidRPr="00270EE8">
        <w:rPr>
          <w:rFonts w:cs="Times New Roman"/>
          <w:szCs w:val="24"/>
        </w:rPr>
        <w:t>. Soc</w:t>
      </w:r>
      <w:r w:rsidR="00270EE8" w:rsidRPr="00270EE8">
        <w:rPr>
          <w:rFonts w:cs="Times New Roman"/>
          <w:szCs w:val="24"/>
        </w:rPr>
        <w:t>iety</w:t>
      </w:r>
      <w:r w:rsidR="00321E88" w:rsidRPr="00270EE8">
        <w:rPr>
          <w:rFonts w:cs="Times New Roman"/>
          <w:szCs w:val="24"/>
        </w:rPr>
        <w:t xml:space="preserve"> Zootech</w:t>
      </w:r>
      <w:r w:rsidR="00270EE8" w:rsidRPr="00270EE8">
        <w:rPr>
          <w:rFonts w:cs="Times New Roman"/>
          <w:szCs w:val="24"/>
        </w:rPr>
        <w:t>nology</w:t>
      </w:r>
      <w:r w:rsidR="00321E88" w:rsidRPr="00270EE8">
        <w:rPr>
          <w:rFonts w:cs="Times New Roman"/>
          <w:szCs w:val="24"/>
        </w:rPr>
        <w:t>. Science</w:t>
      </w:r>
      <w:r w:rsidR="00321E88" w:rsidRPr="0096302E">
        <w:rPr>
          <w:rFonts w:cs="Times New Roman"/>
          <w:szCs w:val="24"/>
        </w:rPr>
        <w:t>,</w:t>
      </w:r>
      <w:r w:rsidR="00472302" w:rsidRPr="0096302E">
        <w:rPr>
          <w:rFonts w:cs="Times New Roman"/>
          <w:szCs w:val="24"/>
        </w:rPr>
        <w:t xml:space="preserve"> 2, 99-100</w:t>
      </w:r>
      <w:r w:rsidR="00321E88" w:rsidRPr="0096302E">
        <w:rPr>
          <w:rFonts w:cs="Times New Roman"/>
          <w:szCs w:val="24"/>
        </w:rPr>
        <w:t>.</w:t>
      </w:r>
      <w:r w:rsidRPr="0096302E">
        <w:rPr>
          <w:rFonts w:cs="Times New Roman"/>
          <w:szCs w:val="24"/>
        </w:rPr>
        <w:t xml:space="preserve"> 1983.</w:t>
      </w:r>
    </w:p>
    <w:p w:rsidR="00472302" w:rsidRPr="0096302E" w:rsidRDefault="00472302"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Thi</w:t>
      </w:r>
      <w:r w:rsidR="00863B4F" w:rsidRPr="0096302E">
        <w:rPr>
          <w:rFonts w:cs="Times New Roman"/>
          <w:szCs w:val="24"/>
        </w:rPr>
        <w:t>ry CAR,  De Temmerman L,   Schneider Y and  Pussemier L.</w:t>
      </w:r>
      <w:r w:rsidRPr="0096302E">
        <w:rPr>
          <w:rFonts w:cs="Times New Roman"/>
          <w:szCs w:val="24"/>
        </w:rPr>
        <w:t xml:space="preserve"> Current knowledge in species-related bioavailability</w:t>
      </w:r>
      <w:r w:rsidR="00863B4F" w:rsidRPr="0096302E">
        <w:rPr>
          <w:rFonts w:cs="Times New Roman"/>
          <w:szCs w:val="24"/>
        </w:rPr>
        <w:t xml:space="preserve"> of selenium in food</w:t>
      </w:r>
      <w:r w:rsidR="00F50DB3">
        <w:rPr>
          <w:rFonts w:cs="Times New Roman"/>
          <w:szCs w:val="24"/>
        </w:rPr>
        <w:t>.</w:t>
      </w:r>
      <w:r w:rsidR="00863B4F" w:rsidRPr="0096302E">
        <w:rPr>
          <w:rFonts w:cs="Times New Roman"/>
          <w:szCs w:val="24"/>
        </w:rPr>
        <w:t xml:space="preserve"> Food Chemistry</w:t>
      </w:r>
      <w:r w:rsidR="00321E88" w:rsidRPr="0096302E">
        <w:rPr>
          <w:rFonts w:cs="Times New Roman"/>
          <w:szCs w:val="24"/>
        </w:rPr>
        <w:t>,</w:t>
      </w:r>
      <w:r w:rsidR="00863B4F" w:rsidRPr="0096302E">
        <w:rPr>
          <w:rFonts w:cs="Times New Roman"/>
          <w:szCs w:val="24"/>
        </w:rPr>
        <w:t xml:space="preserve"> </w:t>
      </w:r>
      <w:r w:rsidRPr="0096302E">
        <w:rPr>
          <w:rFonts w:cs="Times New Roman"/>
          <w:szCs w:val="24"/>
        </w:rPr>
        <w:t>130,  767-784</w:t>
      </w:r>
      <w:r w:rsidR="00321E88" w:rsidRPr="0096302E">
        <w:rPr>
          <w:rFonts w:cs="Times New Roman"/>
          <w:szCs w:val="24"/>
        </w:rPr>
        <w:t>.</w:t>
      </w:r>
      <w:r w:rsidR="00863B4F" w:rsidRPr="0096302E">
        <w:rPr>
          <w:rFonts w:cs="Times New Roman"/>
          <w:szCs w:val="24"/>
        </w:rPr>
        <w:t xml:space="preserve"> 2012.</w:t>
      </w:r>
    </w:p>
    <w:p w:rsidR="00472302" w:rsidRPr="0096302E" w:rsidRDefault="00D26DF5" w:rsidP="004073E9">
      <w:pPr>
        <w:pStyle w:val="ListParagraph"/>
        <w:numPr>
          <w:ilvl w:val="0"/>
          <w:numId w:val="5"/>
        </w:numPr>
        <w:spacing w:after="240" w:line="480" w:lineRule="auto"/>
        <w:ind w:left="993" w:hanging="1058"/>
        <w:jc w:val="both"/>
        <w:rPr>
          <w:rFonts w:cs="Times New Roman"/>
          <w:szCs w:val="24"/>
        </w:rPr>
      </w:pPr>
      <w:r w:rsidRPr="0096302E">
        <w:rPr>
          <w:rFonts w:cs="Times New Roman"/>
          <w:szCs w:val="24"/>
        </w:rPr>
        <w:t>Van Emous RA,  Kwakkel R,   van Krimpen M  and  Hendriks W.</w:t>
      </w:r>
      <w:r w:rsidR="00472302" w:rsidRPr="0096302E">
        <w:rPr>
          <w:rFonts w:cs="Times New Roman"/>
          <w:szCs w:val="24"/>
        </w:rPr>
        <w:t xml:space="preserve"> Effects of dietary protein levels during rearing and dietary energy levels during lay on body composition and reproduction in</w:t>
      </w:r>
      <w:r w:rsidRPr="0096302E">
        <w:rPr>
          <w:rFonts w:cs="Times New Roman"/>
          <w:szCs w:val="24"/>
        </w:rPr>
        <w:t xml:space="preserve"> broiler breeder females. Poultry</w:t>
      </w:r>
      <w:r w:rsidR="00472302" w:rsidRPr="0096302E">
        <w:rPr>
          <w:rFonts w:cs="Times New Roman"/>
          <w:szCs w:val="24"/>
        </w:rPr>
        <w:t xml:space="preserve"> Sci</w:t>
      </w:r>
      <w:r w:rsidRPr="0096302E">
        <w:rPr>
          <w:rFonts w:cs="Times New Roman"/>
          <w:szCs w:val="24"/>
        </w:rPr>
        <w:t>ence</w:t>
      </w:r>
      <w:r w:rsidR="00321E88" w:rsidRPr="0096302E">
        <w:rPr>
          <w:rFonts w:cs="Times New Roman"/>
          <w:szCs w:val="24"/>
        </w:rPr>
        <w:t>,</w:t>
      </w:r>
      <w:r w:rsidR="00472302" w:rsidRPr="0096302E">
        <w:rPr>
          <w:rFonts w:cs="Times New Roman"/>
          <w:szCs w:val="24"/>
        </w:rPr>
        <w:t> 94, 1030-1042</w:t>
      </w:r>
      <w:r w:rsidR="00321E88" w:rsidRPr="0096302E">
        <w:rPr>
          <w:rFonts w:cs="Times New Roman"/>
          <w:szCs w:val="24"/>
        </w:rPr>
        <w:t xml:space="preserve">. </w:t>
      </w:r>
      <w:r w:rsidRPr="0096302E">
        <w:rPr>
          <w:rFonts w:cs="Times New Roman"/>
          <w:szCs w:val="24"/>
        </w:rPr>
        <w:t xml:space="preserve"> 2015.</w:t>
      </w:r>
    </w:p>
    <w:p w:rsidR="00472302" w:rsidRPr="0096302E" w:rsidRDefault="005F5DDA"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Van Klinken BJ, Dekker J,  Buller HA and Einerhand AW.</w:t>
      </w:r>
      <w:r w:rsidR="00472302" w:rsidRPr="0096302E">
        <w:rPr>
          <w:rFonts w:cs="Times New Roman"/>
          <w:szCs w:val="24"/>
        </w:rPr>
        <w:t xml:space="preserve"> Mucin genestructure and expression : protection vs. adhesion. Am</w:t>
      </w:r>
      <w:r w:rsidRPr="0096302E">
        <w:rPr>
          <w:rFonts w:cs="Times New Roman"/>
          <w:szCs w:val="24"/>
        </w:rPr>
        <w:t>erican Journal of Physiology</w:t>
      </w:r>
      <w:r w:rsidR="00321E88" w:rsidRPr="0096302E">
        <w:rPr>
          <w:rFonts w:cs="Times New Roman"/>
          <w:szCs w:val="24"/>
        </w:rPr>
        <w:t>,</w:t>
      </w:r>
      <w:r w:rsidRPr="0096302E">
        <w:rPr>
          <w:rFonts w:cs="Times New Roman"/>
          <w:szCs w:val="24"/>
        </w:rPr>
        <w:t xml:space="preserve"> 269, G613-627</w:t>
      </w:r>
      <w:r w:rsidR="00321E88" w:rsidRPr="0096302E">
        <w:rPr>
          <w:rFonts w:cs="Times New Roman"/>
          <w:szCs w:val="24"/>
        </w:rPr>
        <w:t>.</w:t>
      </w:r>
      <w:r w:rsidRPr="0096302E">
        <w:rPr>
          <w:rFonts w:cs="Times New Roman"/>
          <w:szCs w:val="24"/>
        </w:rPr>
        <w:t xml:space="preserve"> 1995.</w:t>
      </w:r>
    </w:p>
    <w:p w:rsidR="00472302" w:rsidRPr="0096302E" w:rsidRDefault="006C659B"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Wang J, Jia R, Gong H, Celi P, Zhuo Y, Ding X, Bai S, Zeng Q, Yin H, Xu S, Liu J, Mao X and</w:t>
      </w:r>
      <w:r w:rsidR="00472302" w:rsidRPr="0096302E">
        <w:rPr>
          <w:rFonts w:cs="Times New Roman"/>
          <w:szCs w:val="24"/>
        </w:rPr>
        <w:t xml:space="preserve"> Zhang</w:t>
      </w:r>
      <w:r w:rsidRPr="0096302E">
        <w:rPr>
          <w:rFonts w:cs="Times New Roman"/>
          <w:szCs w:val="24"/>
        </w:rPr>
        <w:t xml:space="preserve"> K.</w:t>
      </w:r>
      <w:r w:rsidR="00472302" w:rsidRPr="0096302E">
        <w:rPr>
          <w:rFonts w:cs="Times New Roman"/>
          <w:szCs w:val="24"/>
        </w:rPr>
        <w:t xml:space="preserve"> The effect of oxidative stress on the chicken ovary: Involvement of microbiota and melaton</w:t>
      </w:r>
      <w:r w:rsidR="00321E88" w:rsidRPr="0096302E">
        <w:rPr>
          <w:rFonts w:cs="Times New Roman"/>
          <w:szCs w:val="24"/>
        </w:rPr>
        <w:t>in interventions. Antioxidants,</w:t>
      </w:r>
      <w:r w:rsidR="00472302" w:rsidRPr="0096302E">
        <w:rPr>
          <w:rFonts w:cs="Times New Roman"/>
          <w:szCs w:val="24"/>
        </w:rPr>
        <w:t xml:space="preserve"> 10, 1422</w:t>
      </w:r>
      <w:r w:rsidR="00321E88" w:rsidRPr="0096302E">
        <w:rPr>
          <w:rFonts w:cs="Times New Roman"/>
          <w:szCs w:val="24"/>
        </w:rPr>
        <w:t>.</w:t>
      </w:r>
      <w:r w:rsidRPr="0096302E">
        <w:rPr>
          <w:rFonts w:cs="Times New Roman"/>
          <w:szCs w:val="24"/>
        </w:rPr>
        <w:t xml:space="preserve"> 2021.</w:t>
      </w:r>
      <w:hyperlink r:id="rId17" w:history="1">
        <w:r w:rsidR="00472302" w:rsidRPr="0096302E">
          <w:rPr>
            <w:rFonts w:cs="Times New Roman"/>
            <w:szCs w:val="24"/>
          </w:rPr>
          <w:t>https://doi.org/10.3390/antiox10091422</w:t>
        </w:r>
      </w:hyperlink>
    </w:p>
    <w:p w:rsidR="00472302" w:rsidRPr="0096302E" w:rsidRDefault="00C9682C" w:rsidP="004073E9">
      <w:pPr>
        <w:pStyle w:val="ListParagraph"/>
        <w:numPr>
          <w:ilvl w:val="0"/>
          <w:numId w:val="5"/>
        </w:numPr>
        <w:shd w:val="clear" w:color="auto" w:fill="FFFFFF"/>
        <w:spacing w:line="480" w:lineRule="auto"/>
        <w:ind w:left="993" w:hanging="1058"/>
        <w:jc w:val="both"/>
        <w:rPr>
          <w:rFonts w:cs="Times New Roman"/>
          <w:szCs w:val="24"/>
        </w:rPr>
      </w:pPr>
      <w:r w:rsidRPr="0096302E">
        <w:rPr>
          <w:rFonts w:cs="Times New Roman"/>
          <w:szCs w:val="24"/>
        </w:rPr>
        <w:t>Wu  Di</w:t>
      </w:r>
      <w:r w:rsidR="00472302" w:rsidRPr="0096302E">
        <w:rPr>
          <w:rFonts w:cs="Times New Roman"/>
          <w:szCs w:val="24"/>
        </w:rPr>
        <w:t>,</w:t>
      </w:r>
      <w:r w:rsidRPr="0096302E">
        <w:rPr>
          <w:rFonts w:cs="Times New Roman"/>
          <w:szCs w:val="24"/>
        </w:rPr>
        <w:t xml:space="preserve"> Tamara N,  Welsch S, Deryck G,   Mills J,  Michel M,  Safarian S and Michel H.</w:t>
      </w:r>
      <w:r w:rsidR="00472302" w:rsidRPr="0096302E">
        <w:rPr>
          <w:rFonts w:cs="Times New Roman"/>
          <w:szCs w:val="24"/>
        </w:rPr>
        <w:t xml:space="preserve"> </w:t>
      </w:r>
      <w:hyperlink r:id="rId18" w:history="1">
        <w:r w:rsidR="00472302" w:rsidRPr="0096302E">
          <w:rPr>
            <w:rFonts w:cs="Times New Roman"/>
            <w:szCs w:val="24"/>
          </w:rPr>
          <w:t>Structural basis for amino acid exchange by a human heteromeric amino acid transporter</w:t>
        </w:r>
      </w:hyperlink>
      <w:r w:rsidRPr="0096302E">
        <w:rPr>
          <w:rFonts w:cs="Times New Roman"/>
          <w:szCs w:val="24"/>
        </w:rPr>
        <w:t>.</w:t>
      </w:r>
      <w:r w:rsidRPr="0096302E">
        <w:rPr>
          <w:rFonts w:cs="Times New Roman"/>
          <w:b/>
          <w:bCs/>
          <w:color w:val="202124"/>
          <w:szCs w:val="24"/>
          <w:shd w:val="clear" w:color="auto" w:fill="FFFFFF"/>
        </w:rPr>
        <w:t xml:space="preserve">  </w:t>
      </w:r>
      <w:r w:rsidRPr="0096302E">
        <w:rPr>
          <w:rFonts w:cs="Times New Roman"/>
          <w:color w:val="202124"/>
          <w:szCs w:val="24"/>
          <w:shd w:val="clear" w:color="auto" w:fill="FFFFFF"/>
        </w:rPr>
        <w:t>Proceedings of the National Academy of Sciences</w:t>
      </w:r>
      <w:r w:rsidR="00321E88" w:rsidRPr="0096302E">
        <w:rPr>
          <w:rFonts w:cs="Times New Roman"/>
          <w:color w:val="202124"/>
          <w:szCs w:val="24"/>
          <w:shd w:val="clear" w:color="auto" w:fill="FFFFFF"/>
        </w:rPr>
        <w:t>,</w:t>
      </w:r>
      <w:r w:rsidR="00472302" w:rsidRPr="0096302E">
        <w:rPr>
          <w:rFonts w:cs="Times New Roman"/>
          <w:szCs w:val="24"/>
        </w:rPr>
        <w:t xml:space="preserve"> 117, 21281-21287</w:t>
      </w:r>
      <w:r w:rsidR="00321E88" w:rsidRPr="0096302E">
        <w:rPr>
          <w:rFonts w:cs="Times New Roman"/>
          <w:szCs w:val="24"/>
        </w:rPr>
        <w:t>.</w:t>
      </w:r>
      <w:r w:rsidRPr="0096302E">
        <w:rPr>
          <w:rFonts w:cs="Times New Roman"/>
          <w:szCs w:val="24"/>
        </w:rPr>
        <w:t xml:space="preserve"> 2020.</w:t>
      </w:r>
      <w:r w:rsidR="00472302" w:rsidRPr="0096302E">
        <w:rPr>
          <w:rFonts w:cs="Times New Roman"/>
          <w:szCs w:val="24"/>
        </w:rPr>
        <w:t xml:space="preserve"> </w:t>
      </w:r>
    </w:p>
    <w:p w:rsidR="00472302" w:rsidRDefault="002B167B"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Zare H, Owlia P, Vahidi H, Khujind MH and</w:t>
      </w:r>
      <w:r w:rsidR="00472302" w:rsidRPr="0096302E">
        <w:rPr>
          <w:rFonts w:cs="Times New Roman"/>
          <w:szCs w:val="24"/>
        </w:rPr>
        <w:t xml:space="preserve"> </w:t>
      </w:r>
      <w:r w:rsidRPr="0096302E">
        <w:rPr>
          <w:rFonts w:cs="Times New Roman"/>
          <w:szCs w:val="24"/>
        </w:rPr>
        <w:t xml:space="preserve"> Khamisabad A.</w:t>
      </w:r>
      <w:r w:rsidR="00472302" w:rsidRPr="0096302E">
        <w:rPr>
          <w:rFonts w:cs="Times New Roman"/>
          <w:szCs w:val="24"/>
        </w:rPr>
        <w:t xml:space="preserve"> Yeast  enriched  with  selenium:  A  promising source of  selenomethionine and seleno-proteins  trends i</w:t>
      </w:r>
      <w:r w:rsidR="00321E88" w:rsidRPr="0096302E">
        <w:rPr>
          <w:rFonts w:cs="Times New Roman"/>
          <w:szCs w:val="24"/>
        </w:rPr>
        <w:t>n peptide and protein synthesis,</w:t>
      </w:r>
      <w:r w:rsidR="00472302" w:rsidRPr="0096302E">
        <w:rPr>
          <w:rFonts w:cs="Times New Roman"/>
          <w:szCs w:val="24"/>
        </w:rPr>
        <w:t xml:space="preserve"> 1, 130-134</w:t>
      </w:r>
      <w:r w:rsidR="00321E88" w:rsidRPr="0096302E">
        <w:rPr>
          <w:rFonts w:cs="Times New Roman"/>
          <w:szCs w:val="24"/>
        </w:rPr>
        <w:t>.</w:t>
      </w:r>
      <w:r w:rsidRPr="0096302E">
        <w:rPr>
          <w:rFonts w:cs="Times New Roman"/>
          <w:szCs w:val="24"/>
        </w:rPr>
        <w:t xml:space="preserve"> 2017.  </w:t>
      </w:r>
    </w:p>
    <w:p w:rsidR="00F320C8" w:rsidRPr="004073E9" w:rsidRDefault="00F320C8" w:rsidP="00F320C8">
      <w:pPr>
        <w:pStyle w:val="ListParagraph"/>
        <w:numPr>
          <w:ilvl w:val="0"/>
          <w:numId w:val="5"/>
        </w:numPr>
        <w:spacing w:line="480" w:lineRule="auto"/>
        <w:ind w:left="993" w:hanging="1058"/>
        <w:jc w:val="both"/>
        <w:rPr>
          <w:rFonts w:cs="Times New Roman"/>
          <w:szCs w:val="24"/>
        </w:rPr>
      </w:pPr>
      <w:r w:rsidRPr="004073E9">
        <w:rPr>
          <w:rFonts w:cs="Times New Roman"/>
          <w:szCs w:val="24"/>
        </w:rPr>
        <w:t>Zhang, H., Yan, A., Liu, X., Ma, Y., Zhao, F., Wang, M., Loor, J.J., Wang, H., 2021. Melatonin ameliorates ochratoxin A induced liver inflammation, oxidative stress and mitophagy in mice involving in intestinal microbiota and restoring the intestinal barrier function. J. Hazard. Mater. 407, 124489</w:t>
      </w:r>
    </w:p>
    <w:p w:rsidR="00F320C8" w:rsidRPr="004073E9" w:rsidRDefault="00F320C8" w:rsidP="00F320C8">
      <w:pPr>
        <w:pStyle w:val="ListParagraph"/>
        <w:numPr>
          <w:ilvl w:val="0"/>
          <w:numId w:val="5"/>
        </w:numPr>
        <w:spacing w:line="480" w:lineRule="auto"/>
        <w:ind w:left="993" w:hanging="1058"/>
        <w:jc w:val="both"/>
        <w:rPr>
          <w:rFonts w:cs="Times New Roman"/>
          <w:szCs w:val="24"/>
        </w:rPr>
      </w:pPr>
      <w:r w:rsidRPr="004073E9">
        <w:rPr>
          <w:rFonts w:cs="Times New Roman"/>
          <w:szCs w:val="24"/>
        </w:rPr>
        <w:t>Zhang, S., Saremi, B., Gilber, E.R., Wong, E., 2017. Physiological and biochemical aspects of methionine isomers and a methionine analogue in broilers.  Poult. Sci. 96 ,425-439</w:t>
      </w:r>
    </w:p>
    <w:p w:rsidR="00C10B1D" w:rsidRDefault="009A5D29" w:rsidP="004073E9">
      <w:pPr>
        <w:pStyle w:val="ListParagraph"/>
        <w:numPr>
          <w:ilvl w:val="0"/>
          <w:numId w:val="5"/>
        </w:numPr>
        <w:spacing w:line="480" w:lineRule="auto"/>
        <w:ind w:left="993" w:hanging="1058"/>
        <w:jc w:val="both"/>
        <w:rPr>
          <w:rFonts w:cs="Times New Roman"/>
          <w:szCs w:val="24"/>
        </w:rPr>
      </w:pPr>
      <w:r w:rsidRPr="0096302E">
        <w:rPr>
          <w:rFonts w:cs="Times New Roman"/>
          <w:szCs w:val="24"/>
        </w:rPr>
        <w:t>Zorzetto PS, da Silva Araújo CS, Francelino Araújo L, Roque FD</w:t>
      </w:r>
      <w:r w:rsidR="00472302" w:rsidRPr="0096302E">
        <w:rPr>
          <w:rFonts w:cs="Times New Roman"/>
          <w:szCs w:val="24"/>
        </w:rPr>
        <w:t>, Alexandre Grangh</w:t>
      </w:r>
      <w:r w:rsidRPr="0096302E">
        <w:rPr>
          <w:rFonts w:cs="Times New Roman"/>
          <w:szCs w:val="24"/>
        </w:rPr>
        <w:t>elli C, Garcia de Souza Leite B, Gonçalves JG, Ceccantini ML, Fagundes NS, Fontinhas-Netto GD, De Marco M and Surai PF.</w:t>
      </w:r>
      <w:r w:rsidR="00472302" w:rsidRPr="0096302E">
        <w:rPr>
          <w:rFonts w:cs="Times New Roman"/>
          <w:szCs w:val="24"/>
        </w:rPr>
        <w:t xml:space="preserve"> Replacing dietary sodium selenite with a lower level of hydroxy-selenomethionine improves the performance of broiler</w:t>
      </w:r>
      <w:r w:rsidR="004D68CB" w:rsidRPr="0096302E">
        <w:rPr>
          <w:rFonts w:cs="Times New Roman"/>
          <w:szCs w:val="24"/>
        </w:rPr>
        <w:t xml:space="preserve"> breeders and their progeny. Italian Journal of Animal</w:t>
      </w:r>
      <w:r w:rsidR="00472302" w:rsidRPr="0096302E">
        <w:rPr>
          <w:rFonts w:cs="Times New Roman"/>
          <w:szCs w:val="24"/>
        </w:rPr>
        <w:t xml:space="preserve"> Sci</w:t>
      </w:r>
      <w:r w:rsidR="004D68CB" w:rsidRPr="0096302E">
        <w:rPr>
          <w:rFonts w:cs="Times New Roman"/>
          <w:szCs w:val="24"/>
        </w:rPr>
        <w:t>ence</w:t>
      </w:r>
      <w:r w:rsidR="00321E88" w:rsidRPr="0096302E">
        <w:rPr>
          <w:rFonts w:cs="Times New Roman"/>
          <w:szCs w:val="24"/>
        </w:rPr>
        <w:t>,</w:t>
      </w:r>
      <w:r w:rsidR="00472302" w:rsidRPr="0096302E">
        <w:rPr>
          <w:rFonts w:cs="Times New Roman"/>
          <w:szCs w:val="24"/>
        </w:rPr>
        <w:t> 20, 1749</w:t>
      </w:r>
      <w:r w:rsidR="00DB073D">
        <w:rPr>
          <w:rFonts w:cs="Times New Roman"/>
          <w:szCs w:val="24"/>
        </w:rPr>
        <w:t>-</w:t>
      </w:r>
      <w:r w:rsidR="00472302" w:rsidRPr="00DB073D">
        <w:rPr>
          <w:rFonts w:cs="Times New Roman"/>
          <w:szCs w:val="24"/>
        </w:rPr>
        <w:t>1758</w:t>
      </w:r>
      <w:r w:rsidR="00321E88" w:rsidRPr="00DB073D">
        <w:rPr>
          <w:rFonts w:cs="Times New Roman"/>
          <w:szCs w:val="24"/>
        </w:rPr>
        <w:t xml:space="preserve">. </w:t>
      </w:r>
      <w:r w:rsidRPr="00DB073D">
        <w:rPr>
          <w:rFonts w:cs="Times New Roman"/>
          <w:szCs w:val="24"/>
        </w:rPr>
        <w:t xml:space="preserve"> </w:t>
      </w:r>
      <w:r w:rsidR="004D68CB" w:rsidRPr="00DB073D">
        <w:rPr>
          <w:rFonts w:cs="Times New Roman"/>
          <w:szCs w:val="24"/>
        </w:rPr>
        <w:t>2021.</w:t>
      </w:r>
    </w:p>
    <w:p w:rsidR="007D5DB5" w:rsidRPr="007D5DB5" w:rsidRDefault="007D5DB5" w:rsidP="007D5DB5">
      <w:pPr>
        <w:shd w:val="clear" w:color="auto" w:fill="F5F5F5"/>
        <w:rPr>
          <w:rFonts w:cs="Times New Roman"/>
          <w:color w:val="2E2E2E"/>
          <w:szCs w:val="24"/>
        </w:rPr>
      </w:pPr>
      <w:r>
        <w:rPr>
          <w:rFonts w:eastAsia="Times New Roman" w:cs="Times New Roman"/>
          <w:b/>
          <w:bCs/>
          <w:color w:val="2E2E2E"/>
          <w:szCs w:val="24"/>
          <w:lang w:eastAsia="en-IN" w:bidi="hi-IN"/>
        </w:rPr>
        <w:t xml:space="preserve">28 </w:t>
      </w:r>
      <w:r w:rsidRPr="007D5DB5">
        <w:rPr>
          <w:rFonts w:eastAsia="Times New Roman" w:cs="Times New Roman"/>
          <w:b/>
          <w:bCs/>
          <w:color w:val="2E2E2E"/>
          <w:szCs w:val="24"/>
          <w:lang w:eastAsia="en-IN" w:bidi="hi-IN"/>
        </w:rPr>
        <w:t>K.J. Livak, T.D. Schmittgen</w:t>
      </w:r>
      <w:r w:rsidRPr="007D5DB5">
        <w:rPr>
          <w:rFonts w:cs="Times New Roman"/>
          <w:b/>
          <w:bCs/>
          <w:color w:val="2E2E2E"/>
          <w:szCs w:val="24"/>
        </w:rPr>
        <w:t xml:space="preserve"> Analysis of relative gene expression data using real-time quantitative PCR and the 2</w:t>
      </w:r>
      <w:r w:rsidRPr="007D5DB5">
        <w:rPr>
          <w:rFonts w:cs="Times New Roman"/>
          <w:b/>
          <w:bCs/>
          <w:color w:val="2E2E2E"/>
          <w:szCs w:val="24"/>
          <w:vertAlign w:val="superscript"/>
        </w:rPr>
        <w:t>−ΔΔCT</w:t>
      </w:r>
      <w:r w:rsidRPr="007D5DB5">
        <w:rPr>
          <w:rFonts w:cs="Times New Roman"/>
          <w:b/>
          <w:bCs/>
          <w:color w:val="2E2E2E"/>
          <w:szCs w:val="24"/>
        </w:rPr>
        <w:t xml:space="preserve"> method </w:t>
      </w:r>
      <w:r w:rsidRPr="007D5DB5">
        <w:rPr>
          <w:rFonts w:cs="Times New Roman"/>
          <w:color w:val="2E2E2E"/>
          <w:szCs w:val="24"/>
        </w:rPr>
        <w:t>Methods, 25 (2001), pp. 402-408</w:t>
      </w:r>
    </w:p>
    <w:p w:rsidR="007D5DB5" w:rsidRDefault="007D5DB5" w:rsidP="00146108">
      <w:pPr>
        <w:spacing w:line="480" w:lineRule="auto"/>
        <w:ind w:left="360"/>
        <w:rPr>
          <w:rFonts w:cs="Times New Roman"/>
          <w:b/>
          <w:bCs/>
          <w:szCs w:val="24"/>
        </w:rPr>
      </w:pPr>
    </w:p>
    <w:p w:rsidR="007D5DB5" w:rsidRDefault="007D5DB5" w:rsidP="00146108">
      <w:pPr>
        <w:spacing w:line="480" w:lineRule="auto"/>
        <w:ind w:left="360"/>
        <w:rPr>
          <w:rFonts w:cs="Times New Roman"/>
          <w:b/>
          <w:bCs/>
          <w:szCs w:val="24"/>
        </w:rPr>
      </w:pPr>
    </w:p>
    <w:p w:rsidR="0089110F" w:rsidRDefault="00146108" w:rsidP="00146108">
      <w:pPr>
        <w:spacing w:line="480" w:lineRule="auto"/>
        <w:ind w:left="360"/>
        <w:rPr>
          <w:rFonts w:cs="Times New Roman"/>
          <w:b/>
          <w:bCs/>
          <w:szCs w:val="24"/>
        </w:rPr>
      </w:pPr>
      <w:r w:rsidRPr="00146108">
        <w:rPr>
          <w:rFonts w:cs="Times New Roman"/>
          <w:b/>
          <w:bCs/>
          <w:szCs w:val="24"/>
        </w:rPr>
        <w:t xml:space="preserve"> </w:t>
      </w:r>
    </w:p>
    <w:p w:rsidR="0089110F" w:rsidRDefault="0089110F">
      <w:pPr>
        <w:rPr>
          <w:rFonts w:cs="Times New Roman"/>
          <w:b/>
          <w:bCs/>
          <w:szCs w:val="24"/>
        </w:rPr>
      </w:pPr>
      <w:r>
        <w:rPr>
          <w:rFonts w:cs="Times New Roman"/>
          <w:b/>
          <w:bCs/>
          <w:szCs w:val="24"/>
        </w:rPr>
        <w:br w:type="page"/>
      </w:r>
    </w:p>
    <w:p w:rsidR="00476D84" w:rsidRPr="0089110F" w:rsidRDefault="00476D84" w:rsidP="00146108">
      <w:pPr>
        <w:spacing w:line="480" w:lineRule="auto"/>
        <w:ind w:left="360"/>
        <w:rPr>
          <w:rFonts w:ascii="Times New Roman" w:hAnsi="Times New Roman" w:cs="Times New Roman"/>
          <w:sz w:val="24"/>
          <w:szCs w:val="24"/>
        </w:rPr>
      </w:pPr>
      <w:r w:rsidRPr="0089110F">
        <w:rPr>
          <w:rFonts w:ascii="Times New Roman" w:hAnsi="Times New Roman" w:cs="Times New Roman"/>
          <w:b/>
          <w:bCs/>
          <w:sz w:val="24"/>
          <w:szCs w:val="24"/>
        </w:rPr>
        <w:t>TABLE 1</w:t>
      </w:r>
      <w:r w:rsidRPr="0089110F">
        <w:rPr>
          <w:rFonts w:ascii="Times New Roman" w:hAnsi="Times New Roman" w:cs="Times New Roman"/>
          <w:sz w:val="24"/>
          <w:szCs w:val="24"/>
        </w:rPr>
        <w:t xml:space="preserve">            Composition of the </w:t>
      </w:r>
      <w:r w:rsidR="00C61C4D" w:rsidRPr="0089110F">
        <w:rPr>
          <w:rFonts w:ascii="Times New Roman" w:hAnsi="Times New Roman" w:cs="Times New Roman"/>
          <w:sz w:val="24"/>
          <w:szCs w:val="24"/>
        </w:rPr>
        <w:t xml:space="preserve"> Basal </w:t>
      </w:r>
      <w:r w:rsidRPr="0089110F">
        <w:rPr>
          <w:rFonts w:ascii="Times New Roman" w:hAnsi="Times New Roman" w:cs="Times New Roman"/>
          <w:sz w:val="24"/>
          <w:szCs w:val="24"/>
        </w:rPr>
        <w:t>Diet</w:t>
      </w:r>
    </w:p>
    <w:p w:rsidR="00476D84" w:rsidRPr="004073E9" w:rsidRDefault="00476D84" w:rsidP="004073E9">
      <w:pPr>
        <w:spacing w:line="480" w:lineRule="auto"/>
        <w:rPr>
          <w:rFonts w:ascii="Times New Roman" w:hAnsi="Times New Roman" w:cs="Times New Roman"/>
          <w:sz w:val="24"/>
          <w:szCs w:val="24"/>
        </w:rPr>
      </w:pPr>
    </w:p>
    <w:tbl>
      <w:tblPr>
        <w:tblStyle w:val="TableGrid"/>
        <w:tblpPr w:leftFromText="180" w:rightFromText="180" w:vertAnchor="page" w:horzAnchor="margin" w:tblpY="2356"/>
        <w:tblW w:w="0" w:type="auto"/>
        <w:tblLook w:val="04A0"/>
      </w:tblPr>
      <w:tblGrid>
        <w:gridCol w:w="3969"/>
        <w:gridCol w:w="4031"/>
      </w:tblGrid>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Diet</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Concentration in percentage</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Maize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61.</w:t>
            </w:r>
            <w:r>
              <w:rPr>
                <w:rFonts w:ascii="Times New Roman" w:hAnsi="Times New Roman" w:cs="Times New Roman"/>
                <w:sz w:val="24"/>
                <w:szCs w:val="24"/>
              </w:rPr>
              <w:t>57</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Soybean Meal</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24.74</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DORB</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0.49</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Stone grit</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10.9</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Dicalcium Phosphate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1.5</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Salt</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0.35</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SodiumBicarbonate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0.1</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D-Methionine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0.1</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L-Lysine HCl</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Choline Chloride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0.1</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Toxinbinder</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0.1</w:t>
            </w:r>
          </w:p>
        </w:tc>
      </w:tr>
      <w:tr w:rsidR="0073580D" w:rsidRPr="0096302E" w:rsidTr="0073580D">
        <w:tc>
          <w:tcPr>
            <w:tcW w:w="3969"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Tylosine</w:t>
            </w:r>
          </w:p>
        </w:tc>
        <w:tc>
          <w:tcPr>
            <w:tcW w:w="4031" w:type="dxa"/>
          </w:tcPr>
          <w:p w:rsidR="0073580D" w:rsidRPr="0096302E" w:rsidRDefault="0073580D" w:rsidP="0073580D">
            <w:pPr>
              <w:autoSpaceDE w:val="0"/>
              <w:autoSpaceDN w:val="0"/>
              <w:adjustRightInd w:val="0"/>
              <w:spacing w:line="480" w:lineRule="auto"/>
              <w:jc w:val="both"/>
              <w:rPr>
                <w:rFonts w:ascii="Times New Roman" w:hAnsi="Times New Roman" w:cs="Times New Roman"/>
                <w:sz w:val="24"/>
                <w:szCs w:val="24"/>
              </w:rPr>
            </w:pPr>
            <w:r w:rsidRPr="0096302E">
              <w:rPr>
                <w:rFonts w:ascii="Times New Roman" w:hAnsi="Times New Roman" w:cs="Times New Roman"/>
                <w:sz w:val="24"/>
                <w:szCs w:val="24"/>
              </w:rPr>
              <w:t>0.05</w:t>
            </w:r>
          </w:p>
        </w:tc>
      </w:tr>
    </w:tbl>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sz w:val="24"/>
          <w:szCs w:val="24"/>
        </w:rPr>
        <w:t xml:space="preserve">                                                                                           </w:t>
      </w: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sz w:val="24"/>
          <w:szCs w:val="24"/>
        </w:rPr>
        <w:t xml:space="preserve"> </w:t>
      </w:r>
    </w:p>
    <w:p w:rsidR="00476D84" w:rsidRPr="004073E9" w:rsidRDefault="00476D84" w:rsidP="004073E9">
      <w:pPr>
        <w:tabs>
          <w:tab w:val="left" w:pos="900"/>
        </w:tabs>
        <w:spacing w:line="480" w:lineRule="auto"/>
        <w:rPr>
          <w:rFonts w:ascii="Times New Roman" w:hAnsi="Times New Roman" w:cs="Times New Roman"/>
          <w:sz w:val="24"/>
          <w:szCs w:val="24"/>
        </w:rPr>
      </w:pPr>
      <w:r w:rsidRPr="004073E9">
        <w:rPr>
          <w:rFonts w:ascii="Times New Roman" w:hAnsi="Times New Roman" w:cs="Times New Roman"/>
          <w:sz w:val="24"/>
          <w:szCs w:val="24"/>
        </w:rPr>
        <w:t xml:space="preserve">      </w:t>
      </w:r>
    </w:p>
    <w:p w:rsidR="00476D84" w:rsidRPr="004073E9" w:rsidRDefault="00476D84" w:rsidP="004073E9">
      <w:pPr>
        <w:tabs>
          <w:tab w:val="left" w:pos="900"/>
        </w:tabs>
        <w:spacing w:line="480" w:lineRule="auto"/>
        <w:rPr>
          <w:rFonts w:ascii="Times New Roman" w:hAnsi="Times New Roman" w:cs="Times New Roman"/>
          <w:sz w:val="24"/>
          <w:szCs w:val="24"/>
        </w:rPr>
      </w:pPr>
      <w:r w:rsidRPr="004073E9">
        <w:rPr>
          <w:rFonts w:ascii="Times New Roman" w:hAnsi="Times New Roman" w:cs="Times New Roman"/>
          <w:sz w:val="24"/>
          <w:szCs w:val="24"/>
        </w:rPr>
        <w:t xml:space="preserve">                </w:t>
      </w:r>
    </w:p>
    <w:p w:rsidR="00F808DA" w:rsidRDefault="00F808DA" w:rsidP="004073E9">
      <w:pPr>
        <w:spacing w:after="0" w:line="480" w:lineRule="auto"/>
        <w:jc w:val="both"/>
        <w:rPr>
          <w:rFonts w:ascii="Times New Roman" w:hAnsi="Times New Roman" w:cs="Times New Roman"/>
          <w:b/>
          <w:bCs/>
          <w:sz w:val="24"/>
          <w:szCs w:val="24"/>
        </w:rPr>
      </w:pPr>
    </w:p>
    <w:p w:rsidR="00F808DA" w:rsidRDefault="00F808DA" w:rsidP="004073E9">
      <w:pPr>
        <w:spacing w:after="0" w:line="480" w:lineRule="auto"/>
        <w:jc w:val="both"/>
        <w:rPr>
          <w:rFonts w:ascii="Times New Roman" w:hAnsi="Times New Roman" w:cs="Times New Roman"/>
          <w:b/>
          <w:bCs/>
          <w:sz w:val="24"/>
          <w:szCs w:val="24"/>
        </w:rPr>
      </w:pPr>
    </w:p>
    <w:p w:rsidR="0073580D" w:rsidRDefault="0073580D" w:rsidP="004073E9">
      <w:pPr>
        <w:spacing w:after="0" w:line="480" w:lineRule="auto"/>
        <w:jc w:val="both"/>
        <w:rPr>
          <w:rFonts w:ascii="Times New Roman" w:hAnsi="Times New Roman" w:cs="Times New Roman"/>
          <w:b/>
          <w:bCs/>
          <w:sz w:val="24"/>
          <w:szCs w:val="24"/>
        </w:rPr>
      </w:pPr>
    </w:p>
    <w:p w:rsidR="00476D84" w:rsidRPr="004073E9" w:rsidRDefault="00476D84" w:rsidP="004073E9">
      <w:pPr>
        <w:spacing w:after="0"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Estimated values</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ME-2625Kcal; CP- 17%, LYS-0.84%, MET-0.33%, Ca-3.9%, Available P-0.36%,, Na-0.18%</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b/>
          <w:bCs/>
          <w:sz w:val="24"/>
          <w:szCs w:val="24"/>
        </w:rPr>
        <w:t>Analysed values</w:t>
      </w:r>
      <w:r w:rsidRPr="004073E9">
        <w:rPr>
          <w:rFonts w:ascii="Times New Roman" w:hAnsi="Times New Roman" w:cs="Times New Roman"/>
          <w:sz w:val="24"/>
          <w:szCs w:val="24"/>
        </w:rPr>
        <w:t xml:space="preserve">: CP-16.5%,  ME-2580Kcal,  Ca-3.5% </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Trace minerals/kg</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Mn-90g, Zn-80g, Fe-90g, Cu-15g, I</w:t>
      </w:r>
      <w:r w:rsidRPr="004073E9">
        <w:rPr>
          <w:rFonts w:ascii="Times New Roman" w:hAnsi="Times New Roman" w:cs="Times New Roman"/>
          <w:sz w:val="24"/>
          <w:szCs w:val="24"/>
          <w:vertAlign w:val="subscript"/>
        </w:rPr>
        <w:t>2</w:t>
      </w:r>
      <w:r w:rsidRPr="004073E9">
        <w:rPr>
          <w:rFonts w:ascii="Times New Roman" w:hAnsi="Times New Roman" w:cs="Times New Roman"/>
          <w:sz w:val="24"/>
          <w:szCs w:val="24"/>
        </w:rPr>
        <w:t>-2.0g, Se-0.3</w:t>
      </w:r>
      <w:r w:rsidR="00F50DB3">
        <w:rPr>
          <w:rFonts w:ascii="Times New Roman" w:hAnsi="Times New Roman" w:cs="Times New Roman"/>
          <w:sz w:val="24"/>
          <w:szCs w:val="24"/>
        </w:rPr>
        <w:t>m</w:t>
      </w:r>
      <w:r w:rsidRPr="004073E9">
        <w:rPr>
          <w:rFonts w:ascii="Times New Roman" w:hAnsi="Times New Roman" w:cs="Times New Roman"/>
          <w:sz w:val="24"/>
          <w:szCs w:val="24"/>
        </w:rPr>
        <w:t>g</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Vitamins/100 kg</w:t>
      </w:r>
    </w:p>
    <w:p w:rsidR="00476D84" w:rsidRPr="004073E9" w:rsidRDefault="00476D84" w:rsidP="004073E9">
      <w:pPr>
        <w:spacing w:after="0" w:line="480" w:lineRule="auto"/>
        <w:jc w:val="both"/>
        <w:rPr>
          <w:rFonts w:ascii="Times New Roman" w:hAnsi="Times New Roman" w:cs="Times New Roman"/>
          <w:sz w:val="24"/>
          <w:szCs w:val="24"/>
        </w:rPr>
      </w:pPr>
      <w:r w:rsidRPr="004073E9">
        <w:rPr>
          <w:rFonts w:ascii="Times New Roman" w:hAnsi="Times New Roman" w:cs="Times New Roman"/>
          <w:sz w:val="24"/>
          <w:szCs w:val="24"/>
        </w:rPr>
        <w:t>AB2D3K-10g, B complex vitamins-20g,</w:t>
      </w:r>
      <w:r w:rsidR="006D2721" w:rsidRPr="004073E9">
        <w:rPr>
          <w:rFonts w:ascii="Times New Roman" w:hAnsi="Times New Roman" w:cs="Times New Roman"/>
          <w:sz w:val="24"/>
          <w:szCs w:val="24"/>
        </w:rPr>
        <w:t xml:space="preserve"> </w:t>
      </w:r>
      <w:r w:rsidRPr="004073E9">
        <w:rPr>
          <w:rFonts w:ascii="Times New Roman" w:hAnsi="Times New Roman" w:cs="Times New Roman"/>
          <w:sz w:val="24"/>
          <w:szCs w:val="24"/>
        </w:rPr>
        <w:t>Vit. E</w:t>
      </w:r>
      <w:r w:rsidR="006D2721" w:rsidRPr="004073E9">
        <w:rPr>
          <w:rFonts w:ascii="Times New Roman" w:hAnsi="Times New Roman" w:cs="Times New Roman"/>
          <w:sz w:val="24"/>
          <w:szCs w:val="24"/>
        </w:rPr>
        <w:t xml:space="preserve"> </w:t>
      </w:r>
      <w:r w:rsidRPr="004073E9">
        <w:rPr>
          <w:rFonts w:ascii="Times New Roman" w:hAnsi="Times New Roman" w:cs="Times New Roman"/>
          <w:sz w:val="24"/>
          <w:szCs w:val="24"/>
        </w:rPr>
        <w:t>-</w:t>
      </w:r>
      <w:r w:rsidR="006D2721" w:rsidRPr="004073E9">
        <w:rPr>
          <w:rFonts w:ascii="Times New Roman" w:hAnsi="Times New Roman" w:cs="Times New Roman"/>
          <w:sz w:val="24"/>
          <w:szCs w:val="24"/>
        </w:rPr>
        <w:t xml:space="preserve"> </w:t>
      </w:r>
      <w:r w:rsidRPr="004073E9">
        <w:rPr>
          <w:rFonts w:ascii="Times New Roman" w:hAnsi="Times New Roman" w:cs="Times New Roman"/>
          <w:sz w:val="24"/>
          <w:szCs w:val="24"/>
        </w:rPr>
        <w:t>0.045mg.</w:t>
      </w:r>
    </w:p>
    <w:p w:rsidR="00476D84" w:rsidRDefault="00476D84" w:rsidP="004073E9">
      <w:pPr>
        <w:spacing w:after="0" w:line="480" w:lineRule="auto"/>
        <w:jc w:val="both"/>
        <w:rPr>
          <w:rFonts w:ascii="Times New Roman" w:hAnsi="Times New Roman" w:cs="Times New Roman"/>
          <w:sz w:val="24"/>
          <w:szCs w:val="24"/>
        </w:rPr>
      </w:pPr>
    </w:p>
    <w:p w:rsidR="00146108" w:rsidRDefault="00146108" w:rsidP="004073E9">
      <w:pPr>
        <w:spacing w:after="0" w:line="480" w:lineRule="auto"/>
        <w:jc w:val="both"/>
        <w:rPr>
          <w:rFonts w:ascii="Times New Roman" w:hAnsi="Times New Roman" w:cs="Times New Roman"/>
          <w:sz w:val="24"/>
          <w:szCs w:val="24"/>
        </w:rPr>
      </w:pPr>
    </w:p>
    <w:p w:rsidR="00146108" w:rsidRDefault="00146108" w:rsidP="004073E9">
      <w:pPr>
        <w:spacing w:after="0" w:line="480" w:lineRule="auto"/>
        <w:jc w:val="both"/>
        <w:rPr>
          <w:rFonts w:ascii="Times New Roman" w:hAnsi="Times New Roman" w:cs="Times New Roman"/>
          <w:sz w:val="24"/>
          <w:szCs w:val="24"/>
        </w:rPr>
      </w:pPr>
    </w:p>
    <w:p w:rsidR="00476D84" w:rsidRPr="004073E9" w:rsidRDefault="00146108" w:rsidP="004073E9">
      <w:pPr>
        <w:tabs>
          <w:tab w:val="left" w:pos="900"/>
        </w:tabs>
        <w:spacing w:line="480" w:lineRule="auto"/>
        <w:rPr>
          <w:rFonts w:ascii="Times New Roman" w:hAnsi="Times New Roman" w:cs="Times New Roman"/>
          <w:b/>
          <w:bCs/>
          <w:sz w:val="24"/>
          <w:szCs w:val="24"/>
        </w:rPr>
      </w:pPr>
      <w:r>
        <w:rPr>
          <w:rFonts w:ascii="Times New Roman" w:hAnsi="Times New Roman" w:cs="Times New Roman"/>
          <w:b/>
          <w:bCs/>
          <w:sz w:val="24"/>
          <w:szCs w:val="24"/>
        </w:rPr>
        <w:t>T</w:t>
      </w:r>
      <w:r w:rsidR="00476D84" w:rsidRPr="004073E9">
        <w:rPr>
          <w:rFonts w:ascii="Times New Roman" w:hAnsi="Times New Roman" w:cs="Times New Roman"/>
          <w:b/>
          <w:bCs/>
          <w:sz w:val="24"/>
          <w:szCs w:val="24"/>
        </w:rPr>
        <w:t>ABLE 2</w:t>
      </w:r>
    </w:p>
    <w:tbl>
      <w:tblPr>
        <w:tblStyle w:val="TableGrid"/>
        <w:tblpPr w:leftFromText="180" w:rightFromText="180" w:vertAnchor="text" w:horzAnchor="margin" w:tblpY="158"/>
        <w:tblW w:w="0" w:type="auto"/>
        <w:tblBorders>
          <w:insideH w:val="none" w:sz="0" w:space="0" w:color="auto"/>
          <w:insideV w:val="none" w:sz="0" w:space="0" w:color="auto"/>
        </w:tblBorders>
        <w:tblLook w:val="04A0"/>
      </w:tblPr>
      <w:tblGrid>
        <w:gridCol w:w="1243"/>
        <w:gridCol w:w="4603"/>
        <w:gridCol w:w="1176"/>
        <w:gridCol w:w="2242"/>
      </w:tblGrid>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Gene</w:t>
            </w:r>
          </w:p>
        </w:tc>
        <w:tc>
          <w:tcPr>
            <w:tcW w:w="3544"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Sequence of primers</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Product bp length</w:t>
            </w:r>
          </w:p>
        </w:tc>
        <w:tc>
          <w:tcPr>
            <w:tcW w:w="2693"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NCBI Reference Sequence</w:t>
            </w:r>
          </w:p>
        </w:tc>
      </w:tr>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CAT1</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GACACTCATGATGCCTTACTACCAG-</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GAGAAGTCCATCTTCTGCCATAGC-</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190</w:t>
            </w:r>
          </w:p>
        </w:tc>
        <w:tc>
          <w:tcPr>
            <w:tcW w:w="2693" w:type="dxa"/>
          </w:tcPr>
          <w:p w:rsidR="00476D84" w:rsidRPr="004073E9" w:rsidRDefault="00476D84" w:rsidP="004073E9">
            <w:pPr>
              <w:spacing w:line="480" w:lineRule="auto"/>
              <w:jc w:val="both"/>
              <w:rPr>
                <w:rFonts w:ascii="Times New Roman" w:hAnsi="Times New Roman" w:cs="Times New Roman"/>
                <w:b/>
                <w:bCs/>
                <w:sz w:val="24"/>
                <w:szCs w:val="24"/>
                <w:u w:val="single"/>
              </w:rPr>
            </w:pPr>
            <w:r w:rsidRPr="004073E9">
              <w:rPr>
                <w:rFonts w:ascii="Times New Roman" w:eastAsia="Times New Roman" w:hAnsi="Times New Roman" w:cs="Times New Roman"/>
                <w:b/>
                <w:bCs/>
                <w:sz w:val="24"/>
                <w:szCs w:val="24"/>
                <w:u w:val="single"/>
              </w:rPr>
              <w:t>NM_001145490.1</w:t>
            </w:r>
          </w:p>
        </w:tc>
      </w:tr>
      <w:tr w:rsidR="00476D84" w:rsidRPr="004073E9" w:rsidTr="005E038D">
        <w:tc>
          <w:tcPr>
            <w:tcW w:w="1242" w:type="dxa"/>
          </w:tcPr>
          <w:p w:rsidR="00476D84" w:rsidRPr="004073E9" w:rsidRDefault="00024720" w:rsidP="004073E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BAT</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GCATATGATGGATGGAATCAACTC-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GACTGCAGGAGTTCTGTTGAAGTC-</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167</w:t>
            </w:r>
          </w:p>
        </w:tc>
        <w:tc>
          <w:tcPr>
            <w:tcW w:w="2693" w:type="dxa"/>
          </w:tcPr>
          <w:p w:rsidR="00476D84" w:rsidRPr="004073E9" w:rsidRDefault="0011453F" w:rsidP="004073E9">
            <w:pPr>
              <w:spacing w:line="480" w:lineRule="auto"/>
              <w:jc w:val="both"/>
              <w:rPr>
                <w:rFonts w:ascii="Times New Roman" w:hAnsi="Times New Roman" w:cs="Times New Roman"/>
                <w:b/>
                <w:bCs/>
                <w:sz w:val="24"/>
                <w:szCs w:val="24"/>
                <w:u w:val="single"/>
              </w:rPr>
            </w:pPr>
            <w:hyperlink r:id="rId19" w:history="1">
              <w:r w:rsidR="00476D84" w:rsidRPr="004073E9">
                <w:rPr>
                  <w:rFonts w:ascii="Times New Roman" w:eastAsia="Times New Roman" w:hAnsi="Times New Roman" w:cs="Times New Roman"/>
                  <w:b/>
                  <w:bCs/>
                  <w:sz w:val="24"/>
                  <w:szCs w:val="24"/>
                  <w:u w:val="single"/>
                </w:rPr>
                <w:t>NM_001199133</w:t>
              </w:r>
            </w:hyperlink>
          </w:p>
        </w:tc>
      </w:tr>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y</w:t>
            </w:r>
            <w:r w:rsidRPr="004073E9">
              <w:rPr>
                <w:rFonts w:ascii="Times New Roman" w:hAnsi="Times New Roman" w:cs="Times New Roman"/>
                <w:b/>
                <w:bCs/>
                <w:sz w:val="24"/>
                <w:szCs w:val="24"/>
                <w:vertAlign w:val="superscript"/>
              </w:rPr>
              <w:t>+</w:t>
            </w:r>
            <w:r w:rsidRPr="004073E9">
              <w:rPr>
                <w:rFonts w:ascii="Times New Roman" w:hAnsi="Times New Roman" w:cs="Times New Roman"/>
                <w:b/>
                <w:bCs/>
                <w:sz w:val="24"/>
                <w:szCs w:val="24"/>
              </w:rPr>
              <w:t>LAT 2</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CTAGCCAGGCGGTTATTGCAATCAC-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TTTACATAGGCACAATTTACGAATG-</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145</w:t>
            </w:r>
          </w:p>
        </w:tc>
        <w:tc>
          <w:tcPr>
            <w:tcW w:w="2693" w:type="dxa"/>
          </w:tcPr>
          <w:p w:rsidR="00476D84" w:rsidRPr="004073E9" w:rsidRDefault="00476D84" w:rsidP="004073E9">
            <w:pPr>
              <w:spacing w:line="480" w:lineRule="auto"/>
              <w:jc w:val="both"/>
              <w:rPr>
                <w:rFonts w:ascii="Times New Roman" w:hAnsi="Times New Roman" w:cs="Times New Roman"/>
                <w:b/>
                <w:bCs/>
                <w:sz w:val="24"/>
                <w:szCs w:val="24"/>
                <w:u w:val="single"/>
              </w:rPr>
            </w:pPr>
            <w:r w:rsidRPr="004073E9">
              <w:rPr>
                <w:rFonts w:ascii="Times New Roman" w:hAnsi="Times New Roman" w:cs="Times New Roman"/>
                <w:b/>
                <w:bCs/>
                <w:sz w:val="24"/>
                <w:szCs w:val="24"/>
                <w:u w:val="single"/>
              </w:rPr>
              <w:t>XM_001231336.5</w:t>
            </w:r>
          </w:p>
        </w:tc>
      </w:tr>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LAT 4</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GTCTTCAGCCCCATCTTGTTGCTCAGC-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TGCTGTCAGCAGGCACAGCAGTTGC-</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177</w:t>
            </w:r>
          </w:p>
        </w:tc>
        <w:tc>
          <w:tcPr>
            <w:tcW w:w="2693" w:type="dxa"/>
          </w:tcPr>
          <w:p w:rsidR="00476D84" w:rsidRPr="004073E9" w:rsidRDefault="00476D84" w:rsidP="004073E9">
            <w:pPr>
              <w:spacing w:line="480" w:lineRule="auto"/>
              <w:jc w:val="both"/>
              <w:rPr>
                <w:rFonts w:ascii="Times New Roman" w:hAnsi="Times New Roman" w:cs="Times New Roman"/>
                <w:b/>
                <w:bCs/>
                <w:sz w:val="24"/>
                <w:szCs w:val="24"/>
                <w:u w:val="single"/>
              </w:rPr>
            </w:pPr>
            <w:r w:rsidRPr="004073E9">
              <w:rPr>
                <w:rFonts w:ascii="Times New Roman" w:hAnsi="Times New Roman" w:cs="Times New Roman"/>
                <w:b/>
                <w:bCs/>
                <w:sz w:val="24"/>
                <w:szCs w:val="24"/>
                <w:u w:val="single"/>
              </w:rPr>
              <w:t>XM_415803.6</w:t>
            </w:r>
          </w:p>
        </w:tc>
      </w:tr>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MTNR1C</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ATCGCAATCAACCGCTAC-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CAAGGACCCAACGAAGAA-</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144</w:t>
            </w:r>
          </w:p>
        </w:tc>
        <w:tc>
          <w:tcPr>
            <w:tcW w:w="2693" w:type="dxa"/>
          </w:tcPr>
          <w:p w:rsidR="00476D84" w:rsidRPr="004073E9" w:rsidRDefault="00476D84" w:rsidP="004073E9">
            <w:pPr>
              <w:spacing w:line="480" w:lineRule="auto"/>
              <w:jc w:val="both"/>
              <w:rPr>
                <w:rFonts w:ascii="Times New Roman" w:hAnsi="Times New Roman" w:cs="Times New Roman"/>
                <w:b/>
                <w:bCs/>
                <w:sz w:val="24"/>
                <w:szCs w:val="24"/>
                <w:u w:val="single"/>
              </w:rPr>
            </w:pPr>
            <w:r w:rsidRPr="004073E9">
              <w:rPr>
                <w:rFonts w:ascii="Times New Roman" w:hAnsi="Times New Roman" w:cs="Times New Roman"/>
                <w:b/>
                <w:bCs/>
                <w:sz w:val="24"/>
                <w:szCs w:val="24"/>
                <w:u w:val="single"/>
              </w:rPr>
              <w:t>XM_013100494.3</w:t>
            </w:r>
          </w:p>
        </w:tc>
      </w:tr>
      <w:tr w:rsidR="00476D84" w:rsidRPr="004073E9" w:rsidTr="005E038D">
        <w:trPr>
          <w:trHeight w:val="395"/>
        </w:trPr>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GHSR</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CTGCAAGCTCTTCCAGTTCATCAGC-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CCAGAGGATGAGGATGACCAGCTTG-</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160</w:t>
            </w:r>
          </w:p>
        </w:tc>
        <w:tc>
          <w:tcPr>
            <w:tcW w:w="2693" w:type="dxa"/>
          </w:tcPr>
          <w:p w:rsidR="00476D84" w:rsidRPr="004073E9" w:rsidRDefault="00476D84" w:rsidP="004073E9">
            <w:pPr>
              <w:pStyle w:val="itemid"/>
              <w:shd w:val="clear" w:color="auto" w:fill="FFFFFF"/>
              <w:spacing w:before="48" w:beforeAutospacing="0" w:after="48" w:afterAutospacing="0" w:line="480" w:lineRule="auto"/>
              <w:jc w:val="both"/>
              <w:rPr>
                <w:b/>
                <w:bCs/>
                <w:u w:val="single"/>
              </w:rPr>
            </w:pPr>
            <w:r w:rsidRPr="004073E9">
              <w:rPr>
                <w:b/>
                <w:bCs/>
                <w:u w:val="single"/>
                <w:shd w:val="clear" w:color="auto" w:fill="FFFFFF"/>
              </w:rPr>
              <w:t>AB095994.1</w:t>
            </w:r>
          </w:p>
        </w:tc>
      </w:tr>
      <w:tr w:rsidR="00476D84" w:rsidRPr="004073E9" w:rsidTr="005E038D">
        <w:tc>
          <w:tcPr>
            <w:tcW w:w="1242"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Actin b</w:t>
            </w:r>
          </w:p>
        </w:tc>
        <w:tc>
          <w:tcPr>
            <w:tcW w:w="3544" w:type="dxa"/>
          </w:tcPr>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CGGACTACCTCATGAAGATCCTGAC-</w:t>
            </w:r>
            <w:r w:rsidRPr="004073E9">
              <w:rPr>
                <w:rFonts w:ascii="Times New Roman" w:hAnsi="Times New Roman" w:cs="Times New Roman"/>
                <w:b/>
                <w:bCs/>
                <w:sz w:val="24"/>
                <w:szCs w:val="24"/>
              </w:rPr>
              <w:t>F</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GCCAATGGTGATGACCTGACCATC-</w:t>
            </w:r>
            <w:r w:rsidRPr="004073E9">
              <w:rPr>
                <w:rFonts w:ascii="Times New Roman" w:hAnsi="Times New Roman" w:cs="Times New Roman"/>
                <w:b/>
                <w:bCs/>
                <w:sz w:val="24"/>
                <w:szCs w:val="24"/>
              </w:rPr>
              <w:t>R</w:t>
            </w:r>
          </w:p>
        </w:tc>
        <w:tc>
          <w:tcPr>
            <w:tcW w:w="1418" w:type="dxa"/>
          </w:tcPr>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197</w:t>
            </w:r>
          </w:p>
        </w:tc>
        <w:tc>
          <w:tcPr>
            <w:tcW w:w="2693" w:type="dxa"/>
          </w:tcPr>
          <w:p w:rsidR="00476D84" w:rsidRPr="004073E9" w:rsidRDefault="00476D84" w:rsidP="004073E9">
            <w:pPr>
              <w:pStyle w:val="itemid"/>
              <w:shd w:val="clear" w:color="auto" w:fill="FFFFFF"/>
              <w:spacing w:before="48" w:beforeAutospacing="0" w:after="48" w:afterAutospacing="0" w:line="480" w:lineRule="auto"/>
              <w:jc w:val="both"/>
              <w:rPr>
                <w:b/>
                <w:bCs/>
                <w:u w:val="single"/>
              </w:rPr>
            </w:pPr>
            <w:r w:rsidRPr="004073E9">
              <w:rPr>
                <w:b/>
                <w:bCs/>
                <w:u w:val="single"/>
                <w:shd w:val="clear" w:color="auto" w:fill="FFFFFF"/>
              </w:rPr>
              <w:t>NM_205518.2</w:t>
            </w:r>
          </w:p>
        </w:tc>
      </w:tr>
    </w:tbl>
    <w:p w:rsidR="00476D84" w:rsidRPr="004073E9" w:rsidRDefault="00476D84" w:rsidP="004073E9">
      <w:pPr>
        <w:tabs>
          <w:tab w:val="left" w:pos="900"/>
        </w:tabs>
        <w:spacing w:line="480" w:lineRule="auto"/>
        <w:rPr>
          <w:rFonts w:ascii="Times New Roman" w:hAnsi="Times New Roman" w:cs="Times New Roman"/>
          <w:sz w:val="24"/>
          <w:szCs w:val="24"/>
        </w:rPr>
      </w:pPr>
    </w:p>
    <w:p w:rsidR="000618CC" w:rsidRPr="004073E9" w:rsidRDefault="00DD5EA5" w:rsidP="004073E9">
      <w:pPr>
        <w:spacing w:line="480" w:lineRule="auto"/>
        <w:rPr>
          <w:rFonts w:ascii="Times New Roman" w:hAnsi="Times New Roman" w:cs="Times New Roman"/>
          <w:sz w:val="24"/>
          <w:szCs w:val="24"/>
        </w:rPr>
        <w:sectPr w:rsidR="000618CC" w:rsidRPr="004073E9" w:rsidSect="00D96F10">
          <w:footerReference w:type="default" r:id="rId20"/>
          <w:type w:val="continuous"/>
          <w:pgSz w:w="11906" w:h="16838"/>
          <w:pgMar w:top="1440" w:right="1440" w:bottom="1440" w:left="1418" w:header="709" w:footer="709" w:gutter="0"/>
          <w:lnNumType w:countBy="1" w:restart="continuous"/>
          <w:cols w:space="708"/>
          <w:docGrid w:linePitch="360"/>
        </w:sectPr>
      </w:pPr>
      <w:r>
        <w:rPr>
          <w:rFonts w:ascii="Times New Roman" w:hAnsi="Times New Roman" w:cs="Times New Roman"/>
          <w:sz w:val="24"/>
          <w:szCs w:val="24"/>
        </w:rPr>
        <w:t>F- Forward, R- Reverse</w:t>
      </w:r>
    </w:p>
    <w:p w:rsidR="00476D84" w:rsidRPr="004073E9" w:rsidRDefault="00476D84" w:rsidP="004073E9">
      <w:pPr>
        <w:spacing w:line="480" w:lineRule="auto"/>
        <w:rPr>
          <w:rFonts w:ascii="Times New Roman" w:hAnsi="Times New Roman" w:cs="Times New Roman"/>
          <w:b/>
          <w:bCs/>
          <w:sz w:val="24"/>
          <w:szCs w:val="24"/>
        </w:rPr>
      </w:pPr>
      <w:r w:rsidRPr="004073E9">
        <w:rPr>
          <w:rFonts w:ascii="Times New Roman" w:hAnsi="Times New Roman" w:cs="Times New Roman"/>
          <w:b/>
          <w:bCs/>
          <w:sz w:val="24"/>
          <w:szCs w:val="24"/>
        </w:rPr>
        <w:t>Table 3</w:t>
      </w:r>
      <w:r w:rsidRPr="004073E9">
        <w:rPr>
          <w:rFonts w:ascii="Times New Roman" w:hAnsi="Times New Roman" w:cs="Times New Roman"/>
          <w:sz w:val="24"/>
          <w:szCs w:val="24"/>
        </w:rPr>
        <w:t xml:space="preserve"> Level of plasma hormones melatonin, ghrelin, estradiol , progesterone , body weight, egg production during early and mid laying period  of Vanaraja breeder hens</w:t>
      </w:r>
    </w:p>
    <w:tbl>
      <w:tblPr>
        <w:tblStyle w:val="TableGrid"/>
        <w:tblpPr w:leftFromText="180" w:rightFromText="180" w:vertAnchor="text" w:horzAnchor="margin" w:tblpY="416"/>
        <w:tblW w:w="5000" w:type="pct"/>
        <w:tblLook w:val="04A0"/>
      </w:tblPr>
      <w:tblGrid>
        <w:gridCol w:w="1241"/>
        <w:gridCol w:w="991"/>
        <w:gridCol w:w="1086"/>
        <w:gridCol w:w="1074"/>
        <w:gridCol w:w="1086"/>
        <w:gridCol w:w="1230"/>
        <w:gridCol w:w="1086"/>
        <w:gridCol w:w="1021"/>
        <w:gridCol w:w="1021"/>
        <w:gridCol w:w="1236"/>
        <w:gridCol w:w="1239"/>
        <w:gridCol w:w="933"/>
        <w:gridCol w:w="930"/>
      </w:tblGrid>
      <w:tr w:rsidR="000618CC" w:rsidRPr="004073E9" w:rsidTr="000618CC">
        <w:tc>
          <w:tcPr>
            <w:tcW w:w="438" w:type="pct"/>
          </w:tcPr>
          <w:p w:rsidR="000618CC" w:rsidRPr="004073E9" w:rsidRDefault="000618CC" w:rsidP="004073E9">
            <w:pPr>
              <w:spacing w:line="480" w:lineRule="auto"/>
              <w:rPr>
                <w:rFonts w:ascii="Times New Roman" w:hAnsi="Times New Roman" w:cs="Times New Roman"/>
                <w:sz w:val="24"/>
                <w:szCs w:val="24"/>
              </w:rPr>
            </w:pPr>
          </w:p>
        </w:tc>
        <w:tc>
          <w:tcPr>
            <w:tcW w:w="4562" w:type="pct"/>
            <w:gridSpan w:val="12"/>
          </w:tcPr>
          <w:p w:rsidR="000618CC" w:rsidRPr="004073E9" w:rsidRDefault="000618CC" w:rsidP="004073E9">
            <w:pPr>
              <w:spacing w:line="480" w:lineRule="auto"/>
              <w:jc w:val="center"/>
              <w:rPr>
                <w:rFonts w:ascii="Times New Roman" w:hAnsi="Times New Roman" w:cs="Times New Roman"/>
                <w:b/>
                <w:bCs/>
                <w:sz w:val="24"/>
                <w:szCs w:val="24"/>
              </w:rPr>
            </w:pPr>
            <w:r w:rsidRPr="004073E9">
              <w:rPr>
                <w:rFonts w:ascii="Times New Roman" w:hAnsi="Times New Roman" w:cs="Times New Roman"/>
                <w:b/>
                <w:bCs/>
                <w:sz w:val="24"/>
                <w:szCs w:val="24"/>
              </w:rPr>
              <w:t>Early Laying Period (EP)</w:t>
            </w:r>
          </w:p>
        </w:tc>
      </w:tr>
      <w:tr w:rsidR="000618CC" w:rsidRPr="004073E9" w:rsidTr="000618CC">
        <w:tc>
          <w:tcPr>
            <w:tcW w:w="438" w:type="pct"/>
            <w:vMerge w:val="restart"/>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Age</w:t>
            </w:r>
          </w:p>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b/>
                <w:bCs/>
                <w:i/>
                <w:iCs/>
                <w:sz w:val="24"/>
                <w:szCs w:val="24"/>
              </w:rPr>
              <w:t>(wks)</w:t>
            </w:r>
          </w:p>
        </w:tc>
        <w:tc>
          <w:tcPr>
            <w:tcW w:w="733"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 xml:space="preserve"> MET (pg/ml)</w:t>
            </w:r>
          </w:p>
        </w:tc>
        <w:tc>
          <w:tcPr>
            <w:tcW w:w="762"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GHL(ug/ml)</w:t>
            </w:r>
          </w:p>
        </w:tc>
        <w:tc>
          <w:tcPr>
            <w:tcW w:w="817"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EST (pg/ml)</w:t>
            </w:r>
          </w:p>
        </w:tc>
        <w:tc>
          <w:tcPr>
            <w:tcW w:w="720"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PROG (ng/ml)</w:t>
            </w:r>
          </w:p>
        </w:tc>
        <w:tc>
          <w:tcPr>
            <w:tcW w:w="873"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BW (g)</w:t>
            </w:r>
          </w:p>
        </w:tc>
        <w:tc>
          <w:tcPr>
            <w:tcW w:w="657" w:type="pct"/>
            <w:gridSpan w:val="2"/>
          </w:tcPr>
          <w:p w:rsidR="000618CC" w:rsidRPr="004073E9" w:rsidRDefault="000618CC" w:rsidP="00BD7CAF">
            <w:pPr>
              <w:spacing w:line="276" w:lineRule="auto"/>
              <w:rPr>
                <w:rFonts w:ascii="Times New Roman" w:hAnsi="Times New Roman" w:cs="Times New Roman"/>
                <w:b/>
                <w:bCs/>
                <w:i/>
                <w:iCs/>
                <w:sz w:val="24"/>
                <w:szCs w:val="24"/>
              </w:rPr>
            </w:pPr>
            <w:r w:rsidRPr="004073E9">
              <w:rPr>
                <w:rFonts w:ascii="Times New Roman" w:hAnsi="Times New Roman" w:cs="Times New Roman"/>
                <w:b/>
                <w:bCs/>
                <w:i/>
                <w:iCs/>
                <w:sz w:val="24"/>
                <w:szCs w:val="24"/>
              </w:rPr>
              <w:t>Egg %</w:t>
            </w:r>
          </w:p>
        </w:tc>
      </w:tr>
      <w:tr w:rsidR="000618CC" w:rsidRPr="004073E9" w:rsidTr="000618CC">
        <w:tc>
          <w:tcPr>
            <w:tcW w:w="438" w:type="pct"/>
            <w:vMerge/>
          </w:tcPr>
          <w:p w:rsidR="000618CC" w:rsidRPr="004073E9" w:rsidRDefault="000618CC" w:rsidP="00BD7CAF">
            <w:pPr>
              <w:spacing w:line="276" w:lineRule="auto"/>
              <w:rPr>
                <w:rFonts w:ascii="Times New Roman" w:hAnsi="Times New Roman" w:cs="Times New Roman"/>
                <w:sz w:val="24"/>
                <w:szCs w:val="24"/>
              </w:rPr>
            </w:pPr>
          </w:p>
        </w:tc>
        <w:tc>
          <w:tcPr>
            <w:tcW w:w="35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79"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434"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6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6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436"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437"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29"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28"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r>
      <w:tr w:rsidR="000618CC" w:rsidRPr="004073E9" w:rsidTr="000618CC">
        <w:trPr>
          <w:trHeight w:val="290"/>
        </w:trPr>
        <w:tc>
          <w:tcPr>
            <w:tcW w:w="438"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24</w:t>
            </w:r>
          </w:p>
        </w:tc>
        <w:tc>
          <w:tcPr>
            <w:tcW w:w="350"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302.3</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276.7</w:t>
            </w:r>
            <w:r w:rsidRPr="004073E9">
              <w:rPr>
                <w:rFonts w:ascii="Times New Roman" w:hAnsi="Times New Roman" w:cs="Times New Roman"/>
                <w:sz w:val="24"/>
                <w:szCs w:val="24"/>
                <w:vertAlign w:val="superscript"/>
              </w:rPr>
              <w:t>a</w:t>
            </w:r>
          </w:p>
        </w:tc>
        <w:tc>
          <w:tcPr>
            <w:tcW w:w="379"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40.2</w:t>
            </w:r>
            <w:r w:rsidRPr="004073E9">
              <w:rPr>
                <w:rFonts w:ascii="Times New Roman" w:hAnsi="Times New Roman" w:cs="Times New Roman"/>
                <w:sz w:val="24"/>
                <w:szCs w:val="24"/>
                <w:vertAlign w:val="superscript"/>
              </w:rPr>
              <w:t>c</w:t>
            </w:r>
          </w:p>
        </w:tc>
        <w:tc>
          <w:tcPr>
            <w:tcW w:w="383"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14.1</w:t>
            </w:r>
            <w:r w:rsidRPr="004073E9">
              <w:rPr>
                <w:rFonts w:ascii="Times New Roman" w:hAnsi="Times New Roman" w:cs="Times New Roman"/>
                <w:sz w:val="24"/>
                <w:szCs w:val="24"/>
                <w:vertAlign w:val="superscript"/>
              </w:rPr>
              <w:t>a</w:t>
            </w:r>
          </w:p>
        </w:tc>
        <w:tc>
          <w:tcPr>
            <w:tcW w:w="434"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110.5</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71.5</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2.42</w:t>
            </w:r>
            <w:r w:rsidRPr="004073E9">
              <w:rPr>
                <w:rFonts w:ascii="Times New Roman" w:hAnsi="Times New Roman" w:cs="Times New Roman"/>
                <w:sz w:val="24"/>
                <w:szCs w:val="24"/>
                <w:vertAlign w:val="superscript"/>
              </w:rPr>
              <w:t>c</w:t>
            </w:r>
          </w:p>
        </w:tc>
        <w:tc>
          <w:tcPr>
            <w:tcW w:w="360" w:type="pct"/>
          </w:tcPr>
          <w:p w:rsidR="000618CC" w:rsidRPr="004073E9" w:rsidRDefault="000618CC" w:rsidP="00BD7CAF">
            <w:pPr>
              <w:spacing w:line="276" w:lineRule="auto"/>
              <w:contextualSpacing/>
              <w:rPr>
                <w:rFonts w:ascii="Times New Roman" w:hAnsi="Times New Roman" w:cs="Times New Roman"/>
                <w:sz w:val="24"/>
                <w:szCs w:val="24"/>
                <w:vertAlign w:val="superscript"/>
              </w:rPr>
            </w:pPr>
            <w:r w:rsidRPr="004073E9">
              <w:rPr>
                <w:rFonts w:ascii="Times New Roman" w:hAnsi="Times New Roman" w:cs="Times New Roman"/>
                <w:sz w:val="24"/>
                <w:szCs w:val="24"/>
              </w:rPr>
              <w:t>1.4</w:t>
            </w:r>
            <w:r w:rsidRPr="004073E9">
              <w:rPr>
                <w:rFonts w:ascii="Times New Roman" w:hAnsi="Times New Roman" w:cs="Times New Roman"/>
                <w:sz w:val="24"/>
                <w:szCs w:val="24"/>
                <w:vertAlign w:val="superscript"/>
              </w:rPr>
              <w:t>c</w:t>
            </w:r>
          </w:p>
        </w:tc>
        <w:tc>
          <w:tcPr>
            <w:tcW w:w="436"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2336.6</w:t>
            </w:r>
            <w:r w:rsidRPr="004073E9">
              <w:rPr>
                <w:rFonts w:ascii="Times New Roman" w:hAnsi="Times New Roman" w:cs="Times New Roman"/>
                <w:sz w:val="24"/>
                <w:szCs w:val="24"/>
                <w:vertAlign w:val="superscript"/>
              </w:rPr>
              <w:t>a</w:t>
            </w:r>
          </w:p>
        </w:tc>
        <w:tc>
          <w:tcPr>
            <w:tcW w:w="437"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2352.8</w:t>
            </w:r>
            <w:r w:rsidRPr="004073E9">
              <w:rPr>
                <w:rFonts w:ascii="Times New Roman" w:hAnsi="Times New Roman" w:cs="Times New Roman"/>
                <w:sz w:val="24"/>
                <w:szCs w:val="24"/>
                <w:vertAlign w:val="superscript"/>
              </w:rPr>
              <w:t>a</w:t>
            </w:r>
          </w:p>
        </w:tc>
        <w:tc>
          <w:tcPr>
            <w:tcW w:w="329"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50.9</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contextualSpacing/>
              <w:rPr>
                <w:rFonts w:ascii="Times New Roman" w:hAnsi="Times New Roman" w:cs="Times New Roman"/>
                <w:sz w:val="24"/>
                <w:szCs w:val="24"/>
              </w:rPr>
            </w:pPr>
            <w:r w:rsidRPr="004073E9">
              <w:rPr>
                <w:rFonts w:ascii="Times New Roman" w:hAnsi="Times New Roman" w:cs="Times New Roman"/>
                <w:sz w:val="24"/>
                <w:szCs w:val="24"/>
              </w:rPr>
              <w:t>59.3</w:t>
            </w:r>
            <w:r w:rsidRPr="004073E9">
              <w:rPr>
                <w:rFonts w:ascii="Times New Roman" w:hAnsi="Times New Roman" w:cs="Times New Roman"/>
                <w:sz w:val="24"/>
                <w:szCs w:val="24"/>
                <w:vertAlign w:val="superscript"/>
              </w:rPr>
              <w:t>a</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26</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407.4</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477</w:t>
            </w:r>
            <w:r w:rsidRPr="004073E9">
              <w:rPr>
                <w:rFonts w:ascii="Times New Roman" w:hAnsi="Times New Roman" w:cs="Times New Roman"/>
                <w:sz w:val="24"/>
                <w:szCs w:val="24"/>
                <w:vertAlign w:val="superscript"/>
              </w:rPr>
              <w:t>b</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25.6</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19.3</w:t>
            </w:r>
            <w:r w:rsidRPr="004073E9">
              <w:rPr>
                <w:rFonts w:ascii="Times New Roman" w:hAnsi="Times New Roman" w:cs="Times New Roman"/>
                <w:sz w:val="24"/>
                <w:szCs w:val="24"/>
                <w:vertAlign w:val="superscript"/>
              </w:rPr>
              <w:t>b</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139.7</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67.4</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1.90</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1.22</w:t>
            </w:r>
            <w:r w:rsidRPr="004073E9">
              <w:rPr>
                <w:rFonts w:ascii="Times New Roman" w:hAnsi="Times New Roman" w:cs="Times New Roman"/>
                <w:sz w:val="24"/>
                <w:szCs w:val="24"/>
                <w:vertAlign w:val="superscript"/>
              </w:rPr>
              <w:t>b</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2488.1</w:t>
            </w:r>
            <w:r w:rsidRPr="004073E9">
              <w:rPr>
                <w:rFonts w:ascii="Times New Roman" w:hAnsi="Times New Roman" w:cs="Times New Roman"/>
                <w:sz w:val="24"/>
                <w:szCs w:val="24"/>
                <w:vertAlign w:val="superscript"/>
              </w:rPr>
              <w:t>b</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2588.4</w:t>
            </w:r>
            <w:r w:rsidRPr="004073E9">
              <w:rPr>
                <w:rFonts w:ascii="Times New Roman" w:hAnsi="Times New Roman" w:cs="Times New Roman"/>
                <w:sz w:val="24"/>
                <w:szCs w:val="24"/>
                <w:vertAlign w:val="superscript"/>
              </w:rPr>
              <w:t>b</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70.7</w:t>
            </w:r>
            <w:r w:rsidRPr="004073E9">
              <w:rPr>
                <w:rFonts w:ascii="Times New Roman" w:hAnsi="Times New Roman" w:cs="Times New Roman"/>
                <w:sz w:val="24"/>
                <w:szCs w:val="24"/>
                <w:vertAlign w:val="superscript"/>
              </w:rPr>
              <w:t>b</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74.3</w:t>
            </w:r>
            <w:r w:rsidRPr="004073E9">
              <w:rPr>
                <w:rFonts w:ascii="Times New Roman" w:hAnsi="Times New Roman" w:cs="Times New Roman"/>
                <w:sz w:val="24"/>
                <w:szCs w:val="24"/>
                <w:vertAlign w:val="superscript"/>
              </w:rPr>
              <w:t>b</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28</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623.2</w:t>
            </w:r>
            <w:r w:rsidRPr="004073E9">
              <w:rPr>
                <w:rFonts w:ascii="Times New Roman" w:hAnsi="Times New Roman" w:cs="Times New Roman"/>
                <w:sz w:val="24"/>
                <w:szCs w:val="24"/>
                <w:vertAlign w:val="superscript"/>
              </w:rPr>
              <w:t>c</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513.9</w:t>
            </w:r>
            <w:r w:rsidRPr="004073E9">
              <w:rPr>
                <w:rFonts w:ascii="Times New Roman" w:hAnsi="Times New Roman" w:cs="Times New Roman"/>
                <w:sz w:val="24"/>
                <w:szCs w:val="24"/>
                <w:vertAlign w:val="superscript"/>
              </w:rPr>
              <w:t>c</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19.9</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21.9</w:t>
            </w:r>
            <w:r w:rsidRPr="004073E9">
              <w:rPr>
                <w:rFonts w:ascii="Times New Roman" w:hAnsi="Times New Roman" w:cs="Times New Roman"/>
                <w:sz w:val="24"/>
                <w:szCs w:val="24"/>
                <w:vertAlign w:val="superscript"/>
              </w:rPr>
              <w:t>c</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169.1</w:t>
            </w:r>
            <w:r w:rsidRPr="004073E9">
              <w:rPr>
                <w:rFonts w:ascii="Times New Roman" w:hAnsi="Times New Roman" w:cs="Times New Roman"/>
                <w:sz w:val="24"/>
                <w:szCs w:val="24"/>
                <w:vertAlign w:val="superscript"/>
              </w:rPr>
              <w:t>c</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84.4</w:t>
            </w:r>
            <w:r w:rsidRPr="004073E9">
              <w:rPr>
                <w:rFonts w:ascii="Times New Roman" w:hAnsi="Times New Roman" w:cs="Times New Roman"/>
                <w:sz w:val="24"/>
                <w:szCs w:val="24"/>
                <w:vertAlign w:val="superscript"/>
              </w:rPr>
              <w:t>c</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2.22</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0.92</w:t>
            </w:r>
            <w:r w:rsidRPr="004073E9">
              <w:rPr>
                <w:rFonts w:ascii="Times New Roman" w:hAnsi="Times New Roman" w:cs="Times New Roman"/>
                <w:sz w:val="24"/>
                <w:szCs w:val="24"/>
                <w:vertAlign w:val="superscript"/>
              </w:rPr>
              <w:t>a</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2593.8</w:t>
            </w:r>
            <w:r w:rsidRPr="004073E9">
              <w:rPr>
                <w:rFonts w:ascii="Times New Roman" w:hAnsi="Times New Roman" w:cs="Times New Roman"/>
                <w:sz w:val="24"/>
                <w:szCs w:val="24"/>
                <w:vertAlign w:val="superscript"/>
              </w:rPr>
              <w:t>c</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2695.6</w:t>
            </w:r>
            <w:r w:rsidRPr="004073E9">
              <w:rPr>
                <w:rFonts w:ascii="Times New Roman" w:hAnsi="Times New Roman" w:cs="Times New Roman"/>
                <w:sz w:val="24"/>
                <w:szCs w:val="24"/>
                <w:vertAlign w:val="superscript"/>
              </w:rPr>
              <w:t>c</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71.5</w:t>
            </w:r>
            <w:r w:rsidRPr="004073E9">
              <w:rPr>
                <w:rFonts w:ascii="Times New Roman" w:hAnsi="Times New Roman" w:cs="Times New Roman"/>
                <w:sz w:val="24"/>
                <w:szCs w:val="24"/>
                <w:vertAlign w:val="superscript"/>
              </w:rPr>
              <w:t>c</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70.5</w:t>
            </w:r>
            <w:r w:rsidRPr="004073E9">
              <w:rPr>
                <w:rFonts w:ascii="Times New Roman" w:hAnsi="Times New Roman" w:cs="Times New Roman"/>
                <w:sz w:val="24"/>
                <w:szCs w:val="24"/>
                <w:vertAlign w:val="superscript"/>
              </w:rPr>
              <w:t>b</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SEM</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2.60</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2.57</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1.07</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0.48</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2.6</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1.67</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0.06</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0.03</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8.58</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8.47</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1.12</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1.03</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LSD</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7.86</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7.76</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3.41</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1.58</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7.92</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5.05</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0.20</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0.11</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24.91</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24.6</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3.25</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3.02</w:t>
            </w:r>
          </w:p>
        </w:tc>
      </w:tr>
      <w:tr w:rsidR="000618CC" w:rsidRPr="004073E9" w:rsidTr="000618CC">
        <w:trPr>
          <w:trHeight w:val="382"/>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Mean</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444.3</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422.5</w:t>
            </w:r>
            <w:r w:rsidRPr="004073E9">
              <w:rPr>
                <w:rFonts w:ascii="Times New Roman" w:hAnsi="Times New Roman" w:cs="Times New Roman"/>
                <w:sz w:val="24"/>
                <w:szCs w:val="24"/>
                <w:vertAlign w:val="superscript"/>
              </w:rPr>
              <w:t>b</w:t>
            </w:r>
          </w:p>
        </w:tc>
        <w:tc>
          <w:tcPr>
            <w:tcW w:w="379"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28.48</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18.89</w:t>
            </w:r>
            <w:r w:rsidRPr="004073E9">
              <w:rPr>
                <w:rFonts w:ascii="Times New Roman" w:hAnsi="Times New Roman" w:cs="Times New Roman"/>
                <w:sz w:val="24"/>
                <w:szCs w:val="24"/>
                <w:vertAlign w:val="superscript"/>
              </w:rPr>
              <w:t>b</w:t>
            </w:r>
          </w:p>
        </w:tc>
        <w:tc>
          <w:tcPr>
            <w:tcW w:w="434"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141.03</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74.59</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2.17</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1.17</w:t>
            </w:r>
            <w:r w:rsidRPr="004073E9">
              <w:rPr>
                <w:rFonts w:ascii="Times New Roman" w:hAnsi="Times New Roman" w:cs="Times New Roman"/>
                <w:sz w:val="24"/>
                <w:szCs w:val="24"/>
                <w:vertAlign w:val="superscript"/>
              </w:rPr>
              <w:t>b</w:t>
            </w:r>
          </w:p>
        </w:tc>
        <w:tc>
          <w:tcPr>
            <w:tcW w:w="436"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2470.7</w:t>
            </w:r>
            <w:r w:rsidRPr="004073E9">
              <w:rPr>
                <w:rFonts w:ascii="Times New Roman" w:hAnsi="Times New Roman" w:cs="Times New Roman"/>
                <w:sz w:val="24"/>
                <w:szCs w:val="24"/>
                <w:vertAlign w:val="superscript"/>
              </w:rPr>
              <w:t>a</w:t>
            </w:r>
          </w:p>
        </w:tc>
        <w:tc>
          <w:tcPr>
            <w:tcW w:w="437"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2545.6</w:t>
            </w:r>
            <w:r w:rsidRPr="004073E9">
              <w:rPr>
                <w:rFonts w:ascii="Times New Roman" w:hAnsi="Times New Roman" w:cs="Times New Roman"/>
                <w:sz w:val="24"/>
                <w:szCs w:val="24"/>
                <w:vertAlign w:val="superscript"/>
              </w:rPr>
              <w:t>b</w:t>
            </w:r>
          </w:p>
        </w:tc>
        <w:tc>
          <w:tcPr>
            <w:tcW w:w="329"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64.1</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68.5</w:t>
            </w:r>
            <w:r w:rsidRPr="004073E9">
              <w:rPr>
                <w:rFonts w:ascii="Times New Roman" w:hAnsi="Times New Roman" w:cs="Times New Roman"/>
                <w:sz w:val="24"/>
                <w:szCs w:val="24"/>
                <w:vertAlign w:val="superscript"/>
              </w:rPr>
              <w:t>b</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SEM</w:t>
            </w:r>
          </w:p>
        </w:tc>
        <w:tc>
          <w:tcPr>
            <w:tcW w:w="73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1.49</w:t>
            </w:r>
          </w:p>
        </w:tc>
        <w:tc>
          <w:tcPr>
            <w:tcW w:w="762"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0.65</w:t>
            </w:r>
          </w:p>
        </w:tc>
        <w:tc>
          <w:tcPr>
            <w:tcW w:w="81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1.26</w:t>
            </w:r>
          </w:p>
        </w:tc>
        <w:tc>
          <w:tcPr>
            <w:tcW w:w="720"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0.03</w:t>
            </w:r>
          </w:p>
        </w:tc>
        <w:tc>
          <w:tcPr>
            <w:tcW w:w="87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6.36</w:t>
            </w:r>
          </w:p>
        </w:tc>
        <w:tc>
          <w:tcPr>
            <w:tcW w:w="65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0.62</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LSD</w:t>
            </w:r>
            <w:r w:rsidR="007B2D67">
              <w:rPr>
                <w:rFonts w:ascii="Times New Roman" w:hAnsi="Times New Roman" w:cs="Times New Roman"/>
                <w:sz w:val="24"/>
                <w:szCs w:val="24"/>
              </w:rPr>
              <w:t xml:space="preserve"> </w:t>
            </w:r>
            <w:r w:rsidR="007B2D67" w:rsidRPr="007B2D67">
              <w:rPr>
                <w:rFonts w:ascii="Times New Roman" w:hAnsi="Times New Roman" w:cs="Times New Roman"/>
                <w:sz w:val="24"/>
                <w:szCs w:val="24"/>
                <w:vertAlign w:val="subscript"/>
              </w:rPr>
              <w:t>0.05</w:t>
            </w:r>
          </w:p>
        </w:tc>
        <w:tc>
          <w:tcPr>
            <w:tcW w:w="73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4.33</w:t>
            </w:r>
          </w:p>
        </w:tc>
        <w:tc>
          <w:tcPr>
            <w:tcW w:w="762"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1.91</w:t>
            </w:r>
          </w:p>
        </w:tc>
        <w:tc>
          <w:tcPr>
            <w:tcW w:w="81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3.67</w:t>
            </w:r>
          </w:p>
        </w:tc>
        <w:tc>
          <w:tcPr>
            <w:tcW w:w="720"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0.09</w:t>
            </w:r>
          </w:p>
        </w:tc>
        <w:tc>
          <w:tcPr>
            <w:tcW w:w="87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13.97</w:t>
            </w:r>
          </w:p>
        </w:tc>
        <w:tc>
          <w:tcPr>
            <w:tcW w:w="65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1.38</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p>
        </w:tc>
        <w:tc>
          <w:tcPr>
            <w:tcW w:w="4562" w:type="pct"/>
            <w:gridSpan w:val="12"/>
          </w:tcPr>
          <w:p w:rsidR="000618CC" w:rsidRPr="004073E9" w:rsidRDefault="000618CC" w:rsidP="00BD7CAF">
            <w:pPr>
              <w:spacing w:line="276" w:lineRule="auto"/>
              <w:jc w:val="center"/>
              <w:rPr>
                <w:rFonts w:ascii="Times New Roman" w:hAnsi="Times New Roman" w:cs="Times New Roman"/>
                <w:b/>
                <w:bCs/>
                <w:sz w:val="24"/>
                <w:szCs w:val="24"/>
              </w:rPr>
            </w:pPr>
            <w:r w:rsidRPr="004073E9">
              <w:rPr>
                <w:rFonts w:ascii="Times New Roman" w:hAnsi="Times New Roman" w:cs="Times New Roman"/>
                <w:b/>
                <w:bCs/>
                <w:sz w:val="24"/>
                <w:szCs w:val="24"/>
              </w:rPr>
              <w:t>Mid Laying Period (MP)</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Age (wks)</w:t>
            </w:r>
          </w:p>
        </w:tc>
        <w:tc>
          <w:tcPr>
            <w:tcW w:w="35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79"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434"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83"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6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60"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436"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437"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c>
          <w:tcPr>
            <w:tcW w:w="329"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CG</w:t>
            </w:r>
          </w:p>
        </w:tc>
        <w:tc>
          <w:tcPr>
            <w:tcW w:w="328" w:type="pct"/>
          </w:tcPr>
          <w:p w:rsidR="000618CC" w:rsidRPr="004073E9" w:rsidRDefault="000618CC" w:rsidP="00BD7CAF">
            <w:pPr>
              <w:spacing w:line="276" w:lineRule="auto"/>
              <w:rPr>
                <w:rFonts w:ascii="Times New Roman" w:hAnsi="Times New Roman" w:cs="Times New Roman"/>
                <w:b/>
                <w:bCs/>
                <w:sz w:val="24"/>
                <w:szCs w:val="24"/>
              </w:rPr>
            </w:pPr>
            <w:r w:rsidRPr="004073E9">
              <w:rPr>
                <w:rFonts w:ascii="Times New Roman" w:hAnsi="Times New Roman" w:cs="Times New Roman"/>
                <w:b/>
                <w:bCs/>
                <w:sz w:val="24"/>
                <w:szCs w:val="24"/>
              </w:rPr>
              <w:t>TG</w:t>
            </w:r>
          </w:p>
        </w:tc>
      </w:tr>
      <w:tr w:rsidR="000618CC" w:rsidRPr="004073E9" w:rsidTr="000618CC">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32</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599.3</w:t>
            </w:r>
            <w:r w:rsidRPr="004073E9">
              <w:rPr>
                <w:rFonts w:ascii="Times New Roman" w:hAnsi="Times New Roman" w:cs="Times New Roman"/>
                <w:sz w:val="24"/>
                <w:szCs w:val="24"/>
                <w:vertAlign w:val="superscript"/>
              </w:rPr>
              <w:t>c</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764.1</w:t>
            </w:r>
            <w:r w:rsidRPr="004073E9">
              <w:rPr>
                <w:rFonts w:ascii="Times New Roman" w:hAnsi="Times New Roman" w:cs="Times New Roman"/>
                <w:sz w:val="24"/>
                <w:szCs w:val="24"/>
                <w:vertAlign w:val="superscript"/>
              </w:rPr>
              <w:t>c</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35.4</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26.7</w:t>
            </w:r>
            <w:r w:rsidRPr="004073E9">
              <w:rPr>
                <w:rFonts w:ascii="Times New Roman" w:hAnsi="Times New Roman" w:cs="Times New Roman"/>
                <w:sz w:val="24"/>
                <w:szCs w:val="24"/>
                <w:vertAlign w:val="superscript"/>
              </w:rPr>
              <w:t>b</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88.4</w:t>
            </w:r>
            <w:r w:rsidRPr="004073E9">
              <w:rPr>
                <w:rFonts w:ascii="Times New Roman" w:hAnsi="Times New Roman" w:cs="Times New Roman"/>
                <w:sz w:val="24"/>
                <w:szCs w:val="24"/>
                <w:vertAlign w:val="superscript"/>
              </w:rPr>
              <w:t>c</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98.7</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1.88</w:t>
            </w:r>
            <w:r w:rsidRPr="004073E9">
              <w:rPr>
                <w:rFonts w:ascii="Times New Roman" w:hAnsi="Times New Roman" w:cs="Times New Roman"/>
                <w:sz w:val="24"/>
                <w:szCs w:val="24"/>
                <w:vertAlign w:val="superscript"/>
              </w:rPr>
              <w:t>c</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w:t>
            </w:r>
            <w:r w:rsidRPr="004073E9">
              <w:rPr>
                <w:rFonts w:ascii="Times New Roman" w:hAnsi="Times New Roman" w:cs="Times New Roman"/>
                <w:sz w:val="24"/>
                <w:szCs w:val="24"/>
                <w:vertAlign w:val="superscript"/>
              </w:rPr>
              <w:t>b</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2768.2</w:t>
            </w:r>
            <w:r w:rsidRPr="004073E9">
              <w:rPr>
                <w:rFonts w:ascii="Times New Roman" w:hAnsi="Times New Roman" w:cs="Times New Roman"/>
                <w:sz w:val="24"/>
                <w:szCs w:val="24"/>
                <w:vertAlign w:val="superscript"/>
              </w:rPr>
              <w:t>a</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2806.1</w:t>
            </w:r>
            <w:r w:rsidRPr="004073E9">
              <w:rPr>
                <w:rFonts w:ascii="Times New Roman" w:hAnsi="Times New Roman" w:cs="Times New Roman"/>
                <w:sz w:val="24"/>
                <w:szCs w:val="24"/>
                <w:vertAlign w:val="superscript"/>
              </w:rPr>
              <w:t>a</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61.9</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62.4</w:t>
            </w:r>
            <w:r w:rsidRPr="004073E9">
              <w:rPr>
                <w:rFonts w:ascii="Times New Roman" w:hAnsi="Times New Roman" w:cs="Times New Roman"/>
                <w:sz w:val="24"/>
                <w:szCs w:val="24"/>
                <w:vertAlign w:val="superscript"/>
              </w:rPr>
              <w:t>a</w:t>
            </w:r>
          </w:p>
        </w:tc>
      </w:tr>
      <w:tr w:rsidR="000618CC" w:rsidRPr="004073E9" w:rsidTr="000618CC">
        <w:trPr>
          <w:trHeight w:val="213"/>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34</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387.8</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588.0</w:t>
            </w:r>
            <w:r w:rsidRPr="004073E9">
              <w:rPr>
                <w:rFonts w:ascii="Times New Roman" w:hAnsi="Times New Roman" w:cs="Times New Roman"/>
                <w:sz w:val="24"/>
                <w:szCs w:val="24"/>
                <w:vertAlign w:val="superscript"/>
              </w:rPr>
              <w:t>b</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13.3</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24.9</w:t>
            </w:r>
            <w:r w:rsidRPr="004073E9">
              <w:rPr>
                <w:rFonts w:ascii="Times New Roman" w:hAnsi="Times New Roman" w:cs="Times New Roman"/>
                <w:sz w:val="24"/>
                <w:szCs w:val="24"/>
                <w:vertAlign w:val="superscript"/>
              </w:rPr>
              <w:t>b</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87.1</w:t>
            </w:r>
            <w:r w:rsidRPr="004073E9">
              <w:rPr>
                <w:rFonts w:ascii="Times New Roman" w:hAnsi="Times New Roman" w:cs="Times New Roman"/>
                <w:sz w:val="24"/>
                <w:szCs w:val="24"/>
                <w:vertAlign w:val="superscript"/>
              </w:rPr>
              <w:t>b</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99.7</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1.51</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3.0</w:t>
            </w:r>
            <w:r w:rsidRPr="004073E9">
              <w:rPr>
                <w:rFonts w:ascii="Times New Roman" w:hAnsi="Times New Roman" w:cs="Times New Roman"/>
                <w:sz w:val="24"/>
                <w:szCs w:val="24"/>
                <w:vertAlign w:val="superscript"/>
              </w:rPr>
              <w:t>b</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2812.3</w:t>
            </w:r>
            <w:r w:rsidRPr="004073E9">
              <w:rPr>
                <w:rFonts w:ascii="Times New Roman" w:hAnsi="Times New Roman" w:cs="Times New Roman"/>
                <w:sz w:val="24"/>
                <w:szCs w:val="24"/>
                <w:vertAlign w:val="superscript"/>
              </w:rPr>
              <w:t>b</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2961.9</w:t>
            </w:r>
            <w:r w:rsidRPr="004073E9">
              <w:rPr>
                <w:rFonts w:ascii="Times New Roman" w:hAnsi="Times New Roman" w:cs="Times New Roman"/>
                <w:sz w:val="24"/>
                <w:szCs w:val="24"/>
                <w:vertAlign w:val="superscript"/>
              </w:rPr>
              <w:t>b</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63.9</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65.3</w:t>
            </w:r>
            <w:r w:rsidRPr="004073E9">
              <w:rPr>
                <w:rFonts w:ascii="Times New Roman" w:hAnsi="Times New Roman" w:cs="Times New Roman"/>
                <w:sz w:val="24"/>
                <w:szCs w:val="24"/>
                <w:vertAlign w:val="superscript"/>
              </w:rPr>
              <w:t>b</w:t>
            </w:r>
          </w:p>
        </w:tc>
      </w:tr>
      <w:tr w:rsidR="000618CC" w:rsidRPr="004073E9" w:rsidTr="000618CC">
        <w:trPr>
          <w:trHeight w:val="70"/>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36</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249.05</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453.1</w:t>
            </w:r>
            <w:r w:rsidRPr="004073E9">
              <w:rPr>
                <w:rFonts w:ascii="Times New Roman" w:hAnsi="Times New Roman" w:cs="Times New Roman"/>
                <w:sz w:val="24"/>
                <w:szCs w:val="24"/>
                <w:vertAlign w:val="superscript"/>
              </w:rPr>
              <w:t>a</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15.9</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 xml:space="preserve">14.1 </w:t>
            </w:r>
            <w:r w:rsidRPr="004073E9">
              <w:rPr>
                <w:rFonts w:ascii="Times New Roman" w:hAnsi="Times New Roman" w:cs="Times New Roman"/>
                <w:sz w:val="24"/>
                <w:szCs w:val="24"/>
                <w:vertAlign w:val="superscript"/>
              </w:rPr>
              <w:t>a</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74.8</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109.9</w:t>
            </w:r>
            <w:r w:rsidRPr="004073E9">
              <w:rPr>
                <w:rFonts w:ascii="Times New Roman" w:hAnsi="Times New Roman" w:cs="Times New Roman"/>
                <w:sz w:val="24"/>
                <w:szCs w:val="24"/>
                <w:vertAlign w:val="superscript"/>
              </w:rPr>
              <w:t>c</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0.73</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1.5</w:t>
            </w:r>
            <w:r w:rsidRPr="004073E9">
              <w:rPr>
                <w:rFonts w:ascii="Times New Roman" w:hAnsi="Times New Roman" w:cs="Times New Roman"/>
                <w:sz w:val="24"/>
                <w:szCs w:val="24"/>
                <w:vertAlign w:val="superscript"/>
              </w:rPr>
              <w:t>a</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2896.5</w:t>
            </w:r>
            <w:r w:rsidRPr="004073E9">
              <w:rPr>
                <w:rFonts w:ascii="Times New Roman" w:hAnsi="Times New Roman" w:cs="Times New Roman"/>
                <w:sz w:val="24"/>
                <w:szCs w:val="24"/>
                <w:vertAlign w:val="superscript"/>
              </w:rPr>
              <w:t>c</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2979.4</w:t>
            </w:r>
            <w:r w:rsidRPr="004073E9">
              <w:rPr>
                <w:rFonts w:ascii="Times New Roman" w:hAnsi="Times New Roman" w:cs="Times New Roman"/>
                <w:sz w:val="24"/>
                <w:szCs w:val="24"/>
                <w:vertAlign w:val="superscript"/>
              </w:rPr>
              <w:t>b</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61.7</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64.2</w:t>
            </w:r>
            <w:r w:rsidRPr="004073E9">
              <w:rPr>
                <w:rFonts w:ascii="Times New Roman" w:hAnsi="Times New Roman" w:cs="Times New Roman"/>
                <w:sz w:val="24"/>
                <w:szCs w:val="24"/>
                <w:vertAlign w:val="superscript"/>
              </w:rPr>
              <w:t>b</w:t>
            </w:r>
          </w:p>
        </w:tc>
      </w:tr>
      <w:tr w:rsidR="000618CC" w:rsidRPr="004073E9" w:rsidTr="000618CC">
        <w:trPr>
          <w:trHeight w:val="221"/>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SEM</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2.58</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4.90</w:t>
            </w:r>
          </w:p>
        </w:tc>
        <w:tc>
          <w:tcPr>
            <w:tcW w:w="379" w:type="pct"/>
          </w:tcPr>
          <w:p w:rsidR="000618CC" w:rsidRPr="004073E9" w:rsidRDefault="000618CC" w:rsidP="00BD7CAF">
            <w:pPr>
              <w:spacing w:line="276" w:lineRule="auto"/>
              <w:rPr>
                <w:rFonts w:ascii="Times New Roman" w:hAnsi="Times New Roman" w:cs="Times New Roman"/>
                <w:color w:val="000000" w:themeColor="text1"/>
                <w:sz w:val="24"/>
                <w:szCs w:val="24"/>
              </w:rPr>
            </w:pPr>
            <w:r w:rsidRPr="004073E9">
              <w:rPr>
                <w:rFonts w:ascii="Times New Roman" w:hAnsi="Times New Roman" w:cs="Times New Roman"/>
                <w:color w:val="000000" w:themeColor="text1"/>
                <w:sz w:val="24"/>
                <w:szCs w:val="24"/>
              </w:rPr>
              <w:t>0.92</w:t>
            </w:r>
          </w:p>
        </w:tc>
        <w:tc>
          <w:tcPr>
            <w:tcW w:w="383" w:type="pct"/>
          </w:tcPr>
          <w:p w:rsidR="000618CC" w:rsidRPr="004073E9" w:rsidRDefault="000618CC" w:rsidP="00BD7CAF">
            <w:pPr>
              <w:spacing w:line="276" w:lineRule="auto"/>
              <w:rPr>
                <w:rFonts w:ascii="Times New Roman" w:hAnsi="Times New Roman" w:cs="Times New Roman"/>
                <w:color w:val="000000" w:themeColor="text1"/>
                <w:sz w:val="24"/>
                <w:szCs w:val="24"/>
              </w:rPr>
            </w:pPr>
            <w:r w:rsidRPr="004073E9">
              <w:rPr>
                <w:rFonts w:ascii="Times New Roman" w:hAnsi="Times New Roman" w:cs="Times New Roman"/>
                <w:color w:val="000000" w:themeColor="text1"/>
                <w:sz w:val="24"/>
                <w:szCs w:val="24"/>
              </w:rPr>
              <w:t>1.14</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1.63</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1.76</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0.05</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0.17</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8.46</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17.9</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0.76</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0.78</w:t>
            </w:r>
          </w:p>
        </w:tc>
      </w:tr>
      <w:tr w:rsidR="000618CC" w:rsidRPr="004073E9" w:rsidTr="000618CC">
        <w:trPr>
          <w:trHeight w:val="198"/>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LSD</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7.71</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14.8</w:t>
            </w:r>
          </w:p>
        </w:tc>
        <w:tc>
          <w:tcPr>
            <w:tcW w:w="379" w:type="pct"/>
          </w:tcPr>
          <w:p w:rsidR="000618CC" w:rsidRPr="004073E9" w:rsidRDefault="000618CC" w:rsidP="00BD7CAF">
            <w:pPr>
              <w:spacing w:line="276" w:lineRule="auto"/>
              <w:rPr>
                <w:rFonts w:ascii="Times New Roman" w:hAnsi="Times New Roman" w:cs="Times New Roman"/>
                <w:color w:val="000000" w:themeColor="text1"/>
                <w:sz w:val="24"/>
                <w:szCs w:val="24"/>
              </w:rPr>
            </w:pPr>
            <w:r w:rsidRPr="004073E9">
              <w:rPr>
                <w:rFonts w:ascii="Times New Roman" w:hAnsi="Times New Roman" w:cs="Times New Roman"/>
                <w:color w:val="000000" w:themeColor="text1"/>
                <w:sz w:val="24"/>
                <w:szCs w:val="24"/>
              </w:rPr>
              <w:t>2.95</w:t>
            </w:r>
          </w:p>
        </w:tc>
        <w:tc>
          <w:tcPr>
            <w:tcW w:w="383" w:type="pct"/>
          </w:tcPr>
          <w:p w:rsidR="000618CC" w:rsidRPr="004073E9" w:rsidRDefault="000618CC" w:rsidP="00BD7CAF">
            <w:pPr>
              <w:spacing w:line="276" w:lineRule="auto"/>
              <w:rPr>
                <w:rFonts w:ascii="Times New Roman" w:hAnsi="Times New Roman" w:cs="Times New Roman"/>
                <w:color w:val="000000" w:themeColor="text1"/>
                <w:sz w:val="24"/>
                <w:szCs w:val="24"/>
              </w:rPr>
            </w:pPr>
            <w:r w:rsidRPr="004073E9">
              <w:rPr>
                <w:rFonts w:ascii="Times New Roman" w:hAnsi="Times New Roman" w:cs="Times New Roman"/>
                <w:color w:val="000000" w:themeColor="text1"/>
                <w:sz w:val="24"/>
                <w:szCs w:val="24"/>
              </w:rPr>
              <w:t>3.63</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4.9</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5.30</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0.18</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0.55</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24.58</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52.06</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2.21</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2.28</w:t>
            </w:r>
          </w:p>
        </w:tc>
      </w:tr>
      <w:tr w:rsidR="000618CC" w:rsidRPr="004073E9" w:rsidTr="000618CC">
        <w:trPr>
          <w:trHeight w:val="341"/>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Mean</w:t>
            </w:r>
          </w:p>
        </w:tc>
        <w:tc>
          <w:tcPr>
            <w:tcW w:w="35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412.1</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601.7</w:t>
            </w:r>
            <w:r w:rsidRPr="004073E9">
              <w:rPr>
                <w:rFonts w:ascii="Times New Roman" w:hAnsi="Times New Roman" w:cs="Times New Roman"/>
                <w:sz w:val="24"/>
                <w:szCs w:val="24"/>
                <w:vertAlign w:val="superscript"/>
              </w:rPr>
              <w:t>b</w:t>
            </w:r>
          </w:p>
        </w:tc>
        <w:tc>
          <w:tcPr>
            <w:tcW w:w="37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21.5</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21.9</w:t>
            </w:r>
            <w:r w:rsidRPr="004073E9">
              <w:rPr>
                <w:rFonts w:ascii="Times New Roman" w:hAnsi="Times New Roman" w:cs="Times New Roman"/>
                <w:sz w:val="24"/>
                <w:szCs w:val="24"/>
                <w:vertAlign w:val="superscript"/>
              </w:rPr>
              <w:t>a</w:t>
            </w:r>
          </w:p>
        </w:tc>
        <w:tc>
          <w:tcPr>
            <w:tcW w:w="434"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82.6</w:t>
            </w:r>
            <w:r w:rsidRPr="004073E9">
              <w:rPr>
                <w:rFonts w:ascii="Times New Roman" w:hAnsi="Times New Roman" w:cs="Times New Roman"/>
                <w:sz w:val="24"/>
                <w:szCs w:val="24"/>
                <w:vertAlign w:val="superscript"/>
              </w:rPr>
              <w:t>a</w:t>
            </w:r>
          </w:p>
        </w:tc>
        <w:tc>
          <w:tcPr>
            <w:tcW w:w="383"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102.9</w:t>
            </w:r>
            <w:r w:rsidRPr="004073E9">
              <w:rPr>
                <w:rFonts w:ascii="Times New Roman" w:hAnsi="Times New Roman" w:cs="Times New Roman"/>
                <w:sz w:val="24"/>
                <w:szCs w:val="24"/>
                <w:vertAlign w:val="superscript"/>
              </w:rPr>
              <w:t>b</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1.34</w:t>
            </w:r>
            <w:r w:rsidRPr="004073E9">
              <w:rPr>
                <w:rFonts w:ascii="Times New Roman" w:hAnsi="Times New Roman" w:cs="Times New Roman"/>
                <w:sz w:val="24"/>
                <w:szCs w:val="24"/>
                <w:vertAlign w:val="superscript"/>
              </w:rPr>
              <w:t>a</w:t>
            </w:r>
          </w:p>
        </w:tc>
        <w:tc>
          <w:tcPr>
            <w:tcW w:w="360"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2.4</w:t>
            </w:r>
            <w:r w:rsidRPr="004073E9">
              <w:rPr>
                <w:rFonts w:ascii="Times New Roman" w:hAnsi="Times New Roman" w:cs="Times New Roman"/>
                <w:sz w:val="24"/>
                <w:szCs w:val="24"/>
                <w:vertAlign w:val="superscript"/>
              </w:rPr>
              <w:t>b</w:t>
            </w:r>
          </w:p>
        </w:tc>
        <w:tc>
          <w:tcPr>
            <w:tcW w:w="436"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2825</w:t>
            </w:r>
            <w:r w:rsidRPr="004073E9">
              <w:rPr>
                <w:rFonts w:ascii="Times New Roman" w:hAnsi="Times New Roman" w:cs="Times New Roman"/>
                <w:sz w:val="24"/>
                <w:szCs w:val="24"/>
                <w:vertAlign w:val="superscript"/>
              </w:rPr>
              <w:t>a</w:t>
            </w:r>
          </w:p>
        </w:tc>
        <w:tc>
          <w:tcPr>
            <w:tcW w:w="437"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2915</w:t>
            </w:r>
            <w:r w:rsidRPr="004073E9">
              <w:rPr>
                <w:rFonts w:ascii="Times New Roman" w:hAnsi="Times New Roman" w:cs="Times New Roman"/>
                <w:sz w:val="24"/>
                <w:szCs w:val="24"/>
                <w:vertAlign w:val="superscript"/>
              </w:rPr>
              <w:t>b</w:t>
            </w:r>
          </w:p>
        </w:tc>
        <w:tc>
          <w:tcPr>
            <w:tcW w:w="329"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62.5</w:t>
            </w:r>
            <w:r w:rsidRPr="004073E9">
              <w:rPr>
                <w:rFonts w:ascii="Times New Roman" w:hAnsi="Times New Roman" w:cs="Times New Roman"/>
                <w:sz w:val="24"/>
                <w:szCs w:val="24"/>
                <w:vertAlign w:val="superscript"/>
              </w:rPr>
              <w:t>a</w:t>
            </w:r>
          </w:p>
        </w:tc>
        <w:tc>
          <w:tcPr>
            <w:tcW w:w="32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63.8</w:t>
            </w:r>
            <w:r w:rsidRPr="004073E9">
              <w:rPr>
                <w:rFonts w:ascii="Times New Roman" w:hAnsi="Times New Roman" w:cs="Times New Roman"/>
                <w:sz w:val="24"/>
                <w:szCs w:val="24"/>
                <w:vertAlign w:val="superscript"/>
              </w:rPr>
              <w:t>b</w:t>
            </w:r>
          </w:p>
        </w:tc>
      </w:tr>
      <w:tr w:rsidR="000618CC" w:rsidRPr="004073E9" w:rsidTr="000618CC">
        <w:trPr>
          <w:trHeight w:val="278"/>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SEM</w:t>
            </w:r>
          </w:p>
        </w:tc>
        <w:tc>
          <w:tcPr>
            <w:tcW w:w="73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2.26</w:t>
            </w:r>
          </w:p>
        </w:tc>
        <w:tc>
          <w:tcPr>
            <w:tcW w:w="762" w:type="pct"/>
            <w:gridSpan w:val="2"/>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 xml:space="preserve">        0.51</w:t>
            </w:r>
          </w:p>
        </w:tc>
        <w:tc>
          <w:tcPr>
            <w:tcW w:w="81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0.97</w:t>
            </w:r>
          </w:p>
        </w:tc>
        <w:tc>
          <w:tcPr>
            <w:tcW w:w="720"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0.07</w:t>
            </w:r>
          </w:p>
        </w:tc>
        <w:tc>
          <w:tcPr>
            <w:tcW w:w="87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10.45</w:t>
            </w:r>
          </w:p>
        </w:tc>
        <w:tc>
          <w:tcPr>
            <w:tcW w:w="65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0.22</w:t>
            </w:r>
          </w:p>
        </w:tc>
      </w:tr>
      <w:tr w:rsidR="000618CC" w:rsidRPr="004073E9" w:rsidTr="000618CC">
        <w:trPr>
          <w:trHeight w:val="278"/>
        </w:trPr>
        <w:tc>
          <w:tcPr>
            <w:tcW w:w="438" w:type="pct"/>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LSD</w:t>
            </w:r>
            <w:r w:rsidR="007B2D67">
              <w:rPr>
                <w:rFonts w:ascii="Times New Roman" w:hAnsi="Times New Roman" w:cs="Times New Roman"/>
                <w:sz w:val="24"/>
                <w:szCs w:val="24"/>
              </w:rPr>
              <w:t xml:space="preserve"> </w:t>
            </w:r>
            <w:r w:rsidR="007B2D67" w:rsidRPr="007B2D67">
              <w:rPr>
                <w:rFonts w:ascii="Times New Roman" w:hAnsi="Times New Roman" w:cs="Times New Roman"/>
                <w:sz w:val="24"/>
                <w:szCs w:val="24"/>
                <w:vertAlign w:val="subscript"/>
              </w:rPr>
              <w:t>0.05</w:t>
            </w:r>
          </w:p>
        </w:tc>
        <w:tc>
          <w:tcPr>
            <w:tcW w:w="73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6.54</w:t>
            </w:r>
          </w:p>
        </w:tc>
        <w:tc>
          <w:tcPr>
            <w:tcW w:w="762" w:type="pct"/>
            <w:gridSpan w:val="2"/>
          </w:tcPr>
          <w:p w:rsidR="000618CC" w:rsidRPr="004073E9" w:rsidRDefault="000618CC" w:rsidP="00BD7CAF">
            <w:pPr>
              <w:spacing w:line="276" w:lineRule="auto"/>
              <w:rPr>
                <w:rFonts w:ascii="Times New Roman" w:hAnsi="Times New Roman" w:cs="Times New Roman"/>
                <w:sz w:val="24"/>
                <w:szCs w:val="24"/>
              </w:rPr>
            </w:pPr>
            <w:r w:rsidRPr="004073E9">
              <w:rPr>
                <w:rFonts w:ascii="Times New Roman" w:hAnsi="Times New Roman" w:cs="Times New Roman"/>
                <w:sz w:val="24"/>
                <w:szCs w:val="24"/>
              </w:rPr>
              <w:t xml:space="preserve">         1.50</w:t>
            </w:r>
          </w:p>
        </w:tc>
        <w:tc>
          <w:tcPr>
            <w:tcW w:w="81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2.83</w:t>
            </w:r>
          </w:p>
        </w:tc>
        <w:tc>
          <w:tcPr>
            <w:tcW w:w="720"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0.22</w:t>
            </w:r>
          </w:p>
        </w:tc>
        <w:tc>
          <w:tcPr>
            <w:tcW w:w="873"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22.96</w:t>
            </w:r>
          </w:p>
        </w:tc>
        <w:tc>
          <w:tcPr>
            <w:tcW w:w="657" w:type="pct"/>
            <w:gridSpan w:val="2"/>
          </w:tcPr>
          <w:p w:rsidR="000618CC" w:rsidRPr="004073E9" w:rsidRDefault="000618CC" w:rsidP="00BD7CAF">
            <w:pPr>
              <w:spacing w:line="276" w:lineRule="auto"/>
              <w:jc w:val="center"/>
              <w:rPr>
                <w:rFonts w:ascii="Times New Roman" w:hAnsi="Times New Roman" w:cs="Times New Roman"/>
                <w:sz w:val="24"/>
                <w:szCs w:val="24"/>
              </w:rPr>
            </w:pPr>
            <w:r w:rsidRPr="004073E9">
              <w:rPr>
                <w:rFonts w:ascii="Times New Roman" w:hAnsi="Times New Roman" w:cs="Times New Roman"/>
                <w:sz w:val="24"/>
                <w:szCs w:val="24"/>
              </w:rPr>
              <w:t>0.94</w:t>
            </w:r>
          </w:p>
        </w:tc>
      </w:tr>
    </w:tbl>
    <w:p w:rsidR="005A1705" w:rsidRPr="004073E9" w:rsidRDefault="005A1705" w:rsidP="00BD7CAF">
      <w:pPr>
        <w:rPr>
          <w:rFonts w:ascii="Times New Roman" w:hAnsi="Times New Roman" w:cs="Times New Roman"/>
          <w:b/>
          <w:bCs/>
          <w:sz w:val="24"/>
          <w:szCs w:val="24"/>
        </w:rPr>
      </w:pPr>
    </w:p>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FOOTNOTES for TABLE 3</w:t>
      </w:r>
    </w:p>
    <w:p w:rsidR="00476D84" w:rsidRPr="004073E9" w:rsidRDefault="00476D84" w:rsidP="004073E9">
      <w:pPr>
        <w:spacing w:line="480" w:lineRule="auto"/>
        <w:jc w:val="both"/>
        <w:rPr>
          <w:rFonts w:ascii="Times New Roman" w:hAnsi="Times New Roman" w:cs="Times New Roman"/>
          <w:sz w:val="24"/>
          <w:szCs w:val="24"/>
        </w:rPr>
      </w:pPr>
      <w:r w:rsidRPr="004073E9">
        <w:rPr>
          <w:rFonts w:ascii="Times New Roman" w:hAnsi="Times New Roman" w:cs="Times New Roman"/>
          <w:sz w:val="24"/>
          <w:szCs w:val="24"/>
        </w:rPr>
        <w:t>MET-melatonin, GHL-ghrelin, EST-estradiol, PROG-progesterone, BW-body weight Egg%-egg production percentage. EP- Early laying period (24-28 weeks of age), MP- Mid laying period (32-36 weeks of age). Values are expressed as Mean±SEM for different weeks. Mean values with different superscripts when compared between the weeks with in CG and TG for respective EP and MP</w:t>
      </w:r>
      <w:r w:rsidR="0073580D">
        <w:rPr>
          <w:rFonts w:ascii="Times New Roman" w:hAnsi="Times New Roman" w:cs="Times New Roman"/>
          <w:sz w:val="24"/>
          <w:szCs w:val="24"/>
        </w:rPr>
        <w:t xml:space="preserve"> with in a column</w:t>
      </w:r>
      <w:r w:rsidRPr="004073E9">
        <w:rPr>
          <w:rFonts w:ascii="Times New Roman" w:hAnsi="Times New Roman" w:cs="Times New Roman"/>
          <w:sz w:val="24"/>
          <w:szCs w:val="24"/>
        </w:rPr>
        <w:t xml:space="preserve"> are significantly different. Mean±SEM values with different superscripts between CG and TG of respective EP and MP </w:t>
      </w:r>
      <w:r w:rsidR="0073580D">
        <w:rPr>
          <w:rFonts w:ascii="Times New Roman" w:hAnsi="Times New Roman" w:cs="Times New Roman"/>
          <w:sz w:val="24"/>
          <w:szCs w:val="24"/>
        </w:rPr>
        <w:t xml:space="preserve">with in a row </w:t>
      </w:r>
      <w:r w:rsidRPr="004073E9">
        <w:rPr>
          <w:rFonts w:ascii="Times New Roman" w:hAnsi="Times New Roman" w:cs="Times New Roman"/>
          <w:sz w:val="24"/>
          <w:szCs w:val="24"/>
        </w:rPr>
        <w:t>are significantly different from each other.CG-Control group (basal diet including 0.3ppm of sodium selenite), TG-Treatment group(Same as feed offered to CG with additional supplementation of 0.3ppm of selenium enriched yeast). N=6 for hormone parameters. N=12 for BW and Egg%.</w:t>
      </w:r>
    </w:p>
    <w:p w:rsidR="00476D84" w:rsidRPr="004073E9" w:rsidRDefault="00476D84" w:rsidP="004073E9">
      <w:pPr>
        <w:spacing w:line="480" w:lineRule="auto"/>
        <w:jc w:val="both"/>
        <w:rPr>
          <w:rFonts w:ascii="Times New Roman" w:hAnsi="Times New Roman" w:cs="Times New Roman"/>
          <w:sz w:val="24"/>
          <w:szCs w:val="24"/>
        </w:rPr>
      </w:pPr>
    </w:p>
    <w:p w:rsidR="00476D84" w:rsidRPr="004073E9" w:rsidRDefault="00476D84" w:rsidP="004073E9">
      <w:pPr>
        <w:spacing w:line="480" w:lineRule="auto"/>
        <w:jc w:val="both"/>
        <w:rPr>
          <w:rFonts w:ascii="Times New Roman" w:hAnsi="Times New Roman" w:cs="Times New Roman"/>
          <w:b/>
          <w:bCs/>
          <w:sz w:val="24"/>
          <w:szCs w:val="24"/>
        </w:rPr>
      </w:pPr>
      <w:r w:rsidRPr="004073E9">
        <w:rPr>
          <w:rFonts w:ascii="Times New Roman" w:hAnsi="Times New Roman" w:cs="Times New Roman"/>
          <w:b/>
          <w:bCs/>
          <w:sz w:val="24"/>
          <w:szCs w:val="24"/>
        </w:rPr>
        <w:t>LEGENDS for Figures</w:t>
      </w: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 1</w:t>
      </w:r>
      <w:r w:rsidR="009F51BE">
        <w:rPr>
          <w:rFonts w:ascii="Times New Roman" w:hAnsi="Times New Roman" w:cs="Times New Roman"/>
          <w:b/>
          <w:bCs/>
          <w:sz w:val="24"/>
          <w:szCs w:val="24"/>
        </w:rPr>
        <w:t>a&amp;b</w:t>
      </w:r>
      <w:r w:rsidRPr="004073E9">
        <w:rPr>
          <w:rFonts w:ascii="Times New Roman" w:hAnsi="Times New Roman" w:cs="Times New Roman"/>
          <w:sz w:val="24"/>
          <w:szCs w:val="24"/>
        </w:rPr>
        <w:t xml:space="preserve">  Comparison of level of plasma amino acids between control groups (CGs) of early (EP, 26 weeks) and mid laying (MP, 34 weeks) period of Vanaraja breeder hens. ASG-Aspargine, ASP- Aspartic acid, LYS-Lysine, MET-Methionine, HIS- Histidine, PHE-Phenylalanine, ARG-Arginine, TYR-Tyrosine, ALA-Alanine, SER-Serine, GLUT- Glutamine, THRE- Threonine, GLU.A- Glutamic acid, TRP- Tryptophan, VAL-Valine, *P&lt;0.05, **P&lt;0.01, ***P&lt;0.001 CG-Control group(basal diet including 0.3ppm of sodium selenite), </w:t>
      </w: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Fig2a&amp;b</w:t>
      </w:r>
      <w:r w:rsidRPr="004073E9">
        <w:rPr>
          <w:rFonts w:ascii="Times New Roman" w:hAnsi="Times New Roman" w:cs="Times New Roman"/>
          <w:sz w:val="24"/>
          <w:szCs w:val="24"/>
        </w:rPr>
        <w:t xml:space="preserve">  Comparison of level of plasma amino acids between control (CG) and treatment group (TG) during early (EP, 26 weeks) laying period *P&lt;0.05, **P&lt;0.01, ***P&lt;0.001. N=6 . CG-Control group(basal diet including 0.3ppm of sodium selenite), TG-Treatment group(Same as feed offered to CG with additional supplementation of 0.3ppm of selenium enriched yeast)</w:t>
      </w: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 3a&amp;b</w:t>
      </w:r>
      <w:r w:rsidRPr="004073E9">
        <w:rPr>
          <w:rFonts w:ascii="Times New Roman" w:hAnsi="Times New Roman" w:cs="Times New Roman"/>
          <w:sz w:val="24"/>
          <w:szCs w:val="24"/>
        </w:rPr>
        <w:t xml:space="preserve">  Comparison of plasma amino acids between control (CG) and treatment group (TG) during mid (MP, 34 weeks) laying period *P&lt;0.05, **P&lt;0.01, ***P&lt;0.001. N=6. CG-Control group(basal diet including 0.3ppm of sodium selenite), TG-Treatment group(Same as feed offered to CG with additional supplementation of 0.3ppm of selenium enriched yeast)</w:t>
      </w: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 4 a,b&amp;c</w:t>
      </w:r>
      <w:r w:rsidRPr="004073E9">
        <w:rPr>
          <w:rFonts w:ascii="Times New Roman" w:hAnsi="Times New Roman" w:cs="Times New Roman"/>
          <w:sz w:val="24"/>
          <w:szCs w:val="24"/>
        </w:rPr>
        <w:t xml:space="preserve"> Comparison of fold change gene expression of amino acid transporters (boat, CAT, LAT2, LAT4) and melatonin receptor (MNTR) and ghrelin receptor (GHLR) in the(a)  jejunum and (b&amp;c) magnum tissues between control groups (CGs) of early (EP, 26 weeks) and mid laying (MP, 34 weeks) period of Vanaraja breeder hens. N=6. Reference gene – b Actin,  *P&lt;0.05, **P&lt;0.01, ***P&lt;0.001. CG-Control group(basal diet including 0.3ppm of sodium selenite), TG-Treatment group(Same as feed offered to CG with additional supplementation of 0.3ppm of selenium enriched yeast)</w:t>
      </w: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sz w:val="24"/>
          <w:szCs w:val="24"/>
        </w:rPr>
        <w:t xml:space="preserve"> </w:t>
      </w: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 5 a&amp;b</w:t>
      </w:r>
      <w:r w:rsidRPr="004073E9">
        <w:rPr>
          <w:rFonts w:ascii="Times New Roman" w:hAnsi="Times New Roman" w:cs="Times New Roman"/>
          <w:sz w:val="24"/>
          <w:szCs w:val="24"/>
        </w:rPr>
        <w:t xml:space="preserve"> Comparison of fold change gene expression of amino acid transporters (boat, CAT, LAT2, LAT4) and melatonin receptor (MNTR) and ghrelin receptor (GHLR) in the(a)  jejunum and (b) magnum tissues between control (CG) and treatment group (TG) during early (EP, 26 weeks) laying period *P&lt;0.05, **P&lt;0.01, ***P&lt;0.001. N=6. Reference gene – b Actin. CG-Control group(basal diet including 0.3ppm of sodium selenite), TG-Treatment group(Same as feed offered to CG with additional supplementation of 0.3ppm of selenium enriched yeast)</w:t>
      </w:r>
    </w:p>
    <w:p w:rsidR="00476D84" w:rsidRPr="004073E9" w:rsidRDefault="00476D84" w:rsidP="004073E9">
      <w:pPr>
        <w:spacing w:line="480" w:lineRule="auto"/>
        <w:rPr>
          <w:rFonts w:ascii="Times New Roman" w:hAnsi="Times New Roman" w:cs="Times New Roman"/>
          <w:sz w:val="24"/>
          <w:szCs w:val="24"/>
        </w:rPr>
      </w:pPr>
    </w:p>
    <w:p w:rsidR="00476D84" w:rsidRPr="004073E9" w:rsidRDefault="00476D84" w:rsidP="004073E9">
      <w:pPr>
        <w:spacing w:line="480" w:lineRule="auto"/>
        <w:rPr>
          <w:rFonts w:ascii="Times New Roman" w:hAnsi="Times New Roman" w:cs="Times New Roman"/>
          <w:sz w:val="24"/>
          <w:szCs w:val="24"/>
        </w:rPr>
      </w:pPr>
      <w:r w:rsidRPr="004073E9">
        <w:rPr>
          <w:rFonts w:ascii="Times New Roman" w:hAnsi="Times New Roman" w:cs="Times New Roman"/>
          <w:b/>
          <w:bCs/>
          <w:sz w:val="24"/>
          <w:szCs w:val="24"/>
        </w:rPr>
        <w:t>Fig 6 a&amp;b</w:t>
      </w:r>
      <w:r w:rsidRPr="004073E9">
        <w:rPr>
          <w:rFonts w:ascii="Times New Roman" w:hAnsi="Times New Roman" w:cs="Times New Roman"/>
          <w:sz w:val="24"/>
          <w:szCs w:val="24"/>
        </w:rPr>
        <w:t xml:space="preserve"> Comparison of fold change gene expression of amino acid transporters (boat, CAT, LAT2, LAT4) and melatonin receptor (MNTR) and ghrelin receptor (GHLR) in the(a)  jejunum and(b)  magnum tissues between control (CG) and treatment group (TG) during mid (MP, 34 weeks) laying period *P&lt;0.05, **P&lt;0.01, ***P&lt;0.001. N=6. Reference gene – b Actin. CG-Control group(basal diet including 0.3ppm of sodium selenite), TG-Treatment group(Same as feed offered to CG with additional supplementation of 0.3ppm of selenium enriched yeast)</w:t>
      </w:r>
    </w:p>
    <w:p w:rsidR="001F1B3E" w:rsidRPr="004073E9" w:rsidRDefault="001F1B3E" w:rsidP="004073E9">
      <w:pPr>
        <w:spacing w:after="0" w:line="480" w:lineRule="auto"/>
        <w:jc w:val="both"/>
        <w:rPr>
          <w:rFonts w:ascii="Times New Roman" w:hAnsi="Times New Roman" w:cs="Times New Roman"/>
          <w:sz w:val="24"/>
          <w:szCs w:val="24"/>
        </w:rPr>
      </w:pPr>
    </w:p>
    <w:sectPr w:rsidR="001F1B3E" w:rsidRPr="004073E9" w:rsidSect="000618CC">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84" w:rsidRDefault="00764084" w:rsidP="00CE3DD4">
      <w:pPr>
        <w:spacing w:after="0" w:line="240" w:lineRule="auto"/>
      </w:pPr>
      <w:r>
        <w:separator/>
      </w:r>
    </w:p>
  </w:endnote>
  <w:endnote w:type="continuationSeparator" w:id="0">
    <w:p w:rsidR="00764084" w:rsidRDefault="00764084" w:rsidP="00CE3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CMSY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51751"/>
      <w:docPartObj>
        <w:docPartGallery w:val="Page Numbers (Bottom of Page)"/>
        <w:docPartUnique/>
      </w:docPartObj>
    </w:sdtPr>
    <w:sdtContent>
      <w:p w:rsidR="00FC161A" w:rsidRDefault="0011453F">
        <w:pPr>
          <w:pStyle w:val="Footer"/>
          <w:jc w:val="right"/>
        </w:pPr>
        <w:fldSimple w:instr=" PAGE   \* MERGEFORMAT ">
          <w:r w:rsidR="00764084">
            <w:rPr>
              <w:noProof/>
            </w:rPr>
            <w:t>1</w:t>
          </w:r>
        </w:fldSimple>
      </w:p>
    </w:sdtContent>
  </w:sdt>
  <w:p w:rsidR="00FC161A" w:rsidRDefault="00FC1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84" w:rsidRDefault="00764084" w:rsidP="00CE3DD4">
      <w:pPr>
        <w:spacing w:after="0" w:line="240" w:lineRule="auto"/>
      </w:pPr>
      <w:r>
        <w:separator/>
      </w:r>
    </w:p>
  </w:footnote>
  <w:footnote w:type="continuationSeparator" w:id="0">
    <w:p w:rsidR="00764084" w:rsidRDefault="00764084" w:rsidP="00CE3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2E4"/>
    <w:multiLevelType w:val="hybridMultilevel"/>
    <w:tmpl w:val="E7BE14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DFC52B9"/>
    <w:multiLevelType w:val="hybridMultilevel"/>
    <w:tmpl w:val="96A6CFC2"/>
    <w:lvl w:ilvl="0" w:tplc="F5E87FAE">
      <w:start w:val="1"/>
      <w:numFmt w:val="bullet"/>
      <w:lvlText w:val="•"/>
      <w:lvlJc w:val="left"/>
      <w:pPr>
        <w:tabs>
          <w:tab w:val="num" w:pos="720"/>
        </w:tabs>
        <w:ind w:left="720" w:hanging="360"/>
      </w:pPr>
      <w:rPr>
        <w:rFonts w:ascii="Arial" w:hAnsi="Arial" w:hint="default"/>
      </w:rPr>
    </w:lvl>
    <w:lvl w:ilvl="1" w:tplc="AF98E450" w:tentative="1">
      <w:start w:val="1"/>
      <w:numFmt w:val="bullet"/>
      <w:lvlText w:val="•"/>
      <w:lvlJc w:val="left"/>
      <w:pPr>
        <w:tabs>
          <w:tab w:val="num" w:pos="1440"/>
        </w:tabs>
        <w:ind w:left="1440" w:hanging="360"/>
      </w:pPr>
      <w:rPr>
        <w:rFonts w:ascii="Arial" w:hAnsi="Arial" w:hint="default"/>
      </w:rPr>
    </w:lvl>
    <w:lvl w:ilvl="2" w:tplc="502C24A6" w:tentative="1">
      <w:start w:val="1"/>
      <w:numFmt w:val="bullet"/>
      <w:lvlText w:val="•"/>
      <w:lvlJc w:val="left"/>
      <w:pPr>
        <w:tabs>
          <w:tab w:val="num" w:pos="2160"/>
        </w:tabs>
        <w:ind w:left="2160" w:hanging="360"/>
      </w:pPr>
      <w:rPr>
        <w:rFonts w:ascii="Arial" w:hAnsi="Arial" w:hint="default"/>
      </w:rPr>
    </w:lvl>
    <w:lvl w:ilvl="3" w:tplc="6B94791C" w:tentative="1">
      <w:start w:val="1"/>
      <w:numFmt w:val="bullet"/>
      <w:lvlText w:val="•"/>
      <w:lvlJc w:val="left"/>
      <w:pPr>
        <w:tabs>
          <w:tab w:val="num" w:pos="2880"/>
        </w:tabs>
        <w:ind w:left="2880" w:hanging="360"/>
      </w:pPr>
      <w:rPr>
        <w:rFonts w:ascii="Arial" w:hAnsi="Arial" w:hint="default"/>
      </w:rPr>
    </w:lvl>
    <w:lvl w:ilvl="4" w:tplc="84C26D9C" w:tentative="1">
      <w:start w:val="1"/>
      <w:numFmt w:val="bullet"/>
      <w:lvlText w:val="•"/>
      <w:lvlJc w:val="left"/>
      <w:pPr>
        <w:tabs>
          <w:tab w:val="num" w:pos="3600"/>
        </w:tabs>
        <w:ind w:left="3600" w:hanging="360"/>
      </w:pPr>
      <w:rPr>
        <w:rFonts w:ascii="Arial" w:hAnsi="Arial" w:hint="default"/>
      </w:rPr>
    </w:lvl>
    <w:lvl w:ilvl="5" w:tplc="52A4CBD2" w:tentative="1">
      <w:start w:val="1"/>
      <w:numFmt w:val="bullet"/>
      <w:lvlText w:val="•"/>
      <w:lvlJc w:val="left"/>
      <w:pPr>
        <w:tabs>
          <w:tab w:val="num" w:pos="4320"/>
        </w:tabs>
        <w:ind w:left="4320" w:hanging="360"/>
      </w:pPr>
      <w:rPr>
        <w:rFonts w:ascii="Arial" w:hAnsi="Arial" w:hint="default"/>
      </w:rPr>
    </w:lvl>
    <w:lvl w:ilvl="6" w:tplc="C25E4894" w:tentative="1">
      <w:start w:val="1"/>
      <w:numFmt w:val="bullet"/>
      <w:lvlText w:val="•"/>
      <w:lvlJc w:val="left"/>
      <w:pPr>
        <w:tabs>
          <w:tab w:val="num" w:pos="5040"/>
        </w:tabs>
        <w:ind w:left="5040" w:hanging="360"/>
      </w:pPr>
      <w:rPr>
        <w:rFonts w:ascii="Arial" w:hAnsi="Arial" w:hint="default"/>
      </w:rPr>
    </w:lvl>
    <w:lvl w:ilvl="7" w:tplc="BE1CC8B2" w:tentative="1">
      <w:start w:val="1"/>
      <w:numFmt w:val="bullet"/>
      <w:lvlText w:val="•"/>
      <w:lvlJc w:val="left"/>
      <w:pPr>
        <w:tabs>
          <w:tab w:val="num" w:pos="5760"/>
        </w:tabs>
        <w:ind w:left="5760" w:hanging="360"/>
      </w:pPr>
      <w:rPr>
        <w:rFonts w:ascii="Arial" w:hAnsi="Arial" w:hint="default"/>
      </w:rPr>
    </w:lvl>
    <w:lvl w:ilvl="8" w:tplc="DD720DF6" w:tentative="1">
      <w:start w:val="1"/>
      <w:numFmt w:val="bullet"/>
      <w:lvlText w:val="•"/>
      <w:lvlJc w:val="left"/>
      <w:pPr>
        <w:tabs>
          <w:tab w:val="num" w:pos="6480"/>
        </w:tabs>
        <w:ind w:left="6480" w:hanging="360"/>
      </w:pPr>
      <w:rPr>
        <w:rFonts w:ascii="Arial" w:hAnsi="Arial" w:hint="default"/>
      </w:rPr>
    </w:lvl>
  </w:abstractNum>
  <w:abstractNum w:abstractNumId="2">
    <w:nsid w:val="314B3C73"/>
    <w:multiLevelType w:val="hybridMultilevel"/>
    <w:tmpl w:val="ADECD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4BE0EF2"/>
    <w:multiLevelType w:val="multilevel"/>
    <w:tmpl w:val="FC8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107BB"/>
    <w:multiLevelType w:val="hybridMultilevel"/>
    <w:tmpl w:val="579085A0"/>
    <w:lvl w:ilvl="0" w:tplc="CC1E4F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96CF1"/>
    <w:rsid w:val="0000093B"/>
    <w:rsid w:val="000056EE"/>
    <w:rsid w:val="000062D7"/>
    <w:rsid w:val="00007E03"/>
    <w:rsid w:val="000117FC"/>
    <w:rsid w:val="00016E62"/>
    <w:rsid w:val="00017067"/>
    <w:rsid w:val="00021A8E"/>
    <w:rsid w:val="00024720"/>
    <w:rsid w:val="00025418"/>
    <w:rsid w:val="00025EAE"/>
    <w:rsid w:val="00026AC7"/>
    <w:rsid w:val="0003055C"/>
    <w:rsid w:val="000342E3"/>
    <w:rsid w:val="00036F4C"/>
    <w:rsid w:val="00037694"/>
    <w:rsid w:val="00040BCD"/>
    <w:rsid w:val="00046056"/>
    <w:rsid w:val="00050062"/>
    <w:rsid w:val="00052BF2"/>
    <w:rsid w:val="000578DD"/>
    <w:rsid w:val="000603AC"/>
    <w:rsid w:val="00060621"/>
    <w:rsid w:val="000618CC"/>
    <w:rsid w:val="00063606"/>
    <w:rsid w:val="000649F8"/>
    <w:rsid w:val="00070E44"/>
    <w:rsid w:val="000711D3"/>
    <w:rsid w:val="000771D7"/>
    <w:rsid w:val="000772D2"/>
    <w:rsid w:val="000854F7"/>
    <w:rsid w:val="00085FD1"/>
    <w:rsid w:val="00092E2E"/>
    <w:rsid w:val="00094614"/>
    <w:rsid w:val="00097C2B"/>
    <w:rsid w:val="00097C3B"/>
    <w:rsid w:val="000A4770"/>
    <w:rsid w:val="000A6314"/>
    <w:rsid w:val="000A6B1D"/>
    <w:rsid w:val="000C1957"/>
    <w:rsid w:val="000C1FF0"/>
    <w:rsid w:val="000C2568"/>
    <w:rsid w:val="000C3174"/>
    <w:rsid w:val="000C3526"/>
    <w:rsid w:val="000C5CE2"/>
    <w:rsid w:val="000C6486"/>
    <w:rsid w:val="000C7804"/>
    <w:rsid w:val="000D0A94"/>
    <w:rsid w:val="000D1325"/>
    <w:rsid w:val="000D77FF"/>
    <w:rsid w:val="000E0630"/>
    <w:rsid w:val="000E1135"/>
    <w:rsid w:val="000E2520"/>
    <w:rsid w:val="000E362B"/>
    <w:rsid w:val="000E36F6"/>
    <w:rsid w:val="000E3A68"/>
    <w:rsid w:val="000E5F98"/>
    <w:rsid w:val="000E69EE"/>
    <w:rsid w:val="000E7F54"/>
    <w:rsid w:val="000F1FE9"/>
    <w:rsid w:val="000F2311"/>
    <w:rsid w:val="00100200"/>
    <w:rsid w:val="00101083"/>
    <w:rsid w:val="00101FE7"/>
    <w:rsid w:val="00103295"/>
    <w:rsid w:val="001033FB"/>
    <w:rsid w:val="001037EB"/>
    <w:rsid w:val="001050F1"/>
    <w:rsid w:val="00106B3F"/>
    <w:rsid w:val="0011091C"/>
    <w:rsid w:val="001122EC"/>
    <w:rsid w:val="0011453F"/>
    <w:rsid w:val="001254AF"/>
    <w:rsid w:val="00126070"/>
    <w:rsid w:val="00126DBC"/>
    <w:rsid w:val="001314A8"/>
    <w:rsid w:val="001328ED"/>
    <w:rsid w:val="0013513C"/>
    <w:rsid w:val="00143B43"/>
    <w:rsid w:val="00144D00"/>
    <w:rsid w:val="00144E3E"/>
    <w:rsid w:val="00145E94"/>
    <w:rsid w:val="00146108"/>
    <w:rsid w:val="0014628D"/>
    <w:rsid w:val="001475DC"/>
    <w:rsid w:val="00150712"/>
    <w:rsid w:val="00153F96"/>
    <w:rsid w:val="00154368"/>
    <w:rsid w:val="001571E4"/>
    <w:rsid w:val="0016110F"/>
    <w:rsid w:val="0016327E"/>
    <w:rsid w:val="001638A2"/>
    <w:rsid w:val="00165C98"/>
    <w:rsid w:val="00165FD0"/>
    <w:rsid w:val="00166585"/>
    <w:rsid w:val="0017053D"/>
    <w:rsid w:val="0017068C"/>
    <w:rsid w:val="00171D68"/>
    <w:rsid w:val="00171F69"/>
    <w:rsid w:val="001845A0"/>
    <w:rsid w:val="00187530"/>
    <w:rsid w:val="00187AED"/>
    <w:rsid w:val="001938C4"/>
    <w:rsid w:val="00194124"/>
    <w:rsid w:val="0019414E"/>
    <w:rsid w:val="001955D9"/>
    <w:rsid w:val="00196941"/>
    <w:rsid w:val="00197C1E"/>
    <w:rsid w:val="001A7871"/>
    <w:rsid w:val="001B1D8E"/>
    <w:rsid w:val="001C133F"/>
    <w:rsid w:val="001C38C4"/>
    <w:rsid w:val="001C421D"/>
    <w:rsid w:val="001C56EF"/>
    <w:rsid w:val="001D24C6"/>
    <w:rsid w:val="001D5BA1"/>
    <w:rsid w:val="001E02A9"/>
    <w:rsid w:val="001E2453"/>
    <w:rsid w:val="001E5A0F"/>
    <w:rsid w:val="001F1B3E"/>
    <w:rsid w:val="001F384C"/>
    <w:rsid w:val="001F401D"/>
    <w:rsid w:val="001F54E6"/>
    <w:rsid w:val="001F6BF3"/>
    <w:rsid w:val="002002EA"/>
    <w:rsid w:val="00200B80"/>
    <w:rsid w:val="00203DBF"/>
    <w:rsid w:val="00205175"/>
    <w:rsid w:val="002051C0"/>
    <w:rsid w:val="00206C1F"/>
    <w:rsid w:val="002103F9"/>
    <w:rsid w:val="0021179D"/>
    <w:rsid w:val="00212764"/>
    <w:rsid w:val="002172EB"/>
    <w:rsid w:val="00217405"/>
    <w:rsid w:val="00222BF7"/>
    <w:rsid w:val="00223EC7"/>
    <w:rsid w:val="002277CB"/>
    <w:rsid w:val="00227820"/>
    <w:rsid w:val="00227E0C"/>
    <w:rsid w:val="0023230B"/>
    <w:rsid w:val="0023536E"/>
    <w:rsid w:val="002365AA"/>
    <w:rsid w:val="002365BD"/>
    <w:rsid w:val="0023752D"/>
    <w:rsid w:val="00240453"/>
    <w:rsid w:val="002428F7"/>
    <w:rsid w:val="002459FE"/>
    <w:rsid w:val="0024728D"/>
    <w:rsid w:val="00251FAE"/>
    <w:rsid w:val="002538CA"/>
    <w:rsid w:val="00262A11"/>
    <w:rsid w:val="00263BC4"/>
    <w:rsid w:val="00267B21"/>
    <w:rsid w:val="00270EE8"/>
    <w:rsid w:val="00270F95"/>
    <w:rsid w:val="00272A8F"/>
    <w:rsid w:val="00273D4F"/>
    <w:rsid w:val="00277661"/>
    <w:rsid w:val="00277BE9"/>
    <w:rsid w:val="002800C4"/>
    <w:rsid w:val="002801F7"/>
    <w:rsid w:val="0028303F"/>
    <w:rsid w:val="00283658"/>
    <w:rsid w:val="00283A37"/>
    <w:rsid w:val="00284576"/>
    <w:rsid w:val="00285454"/>
    <w:rsid w:val="00292581"/>
    <w:rsid w:val="00292A6F"/>
    <w:rsid w:val="002942A7"/>
    <w:rsid w:val="002947AA"/>
    <w:rsid w:val="00297BF1"/>
    <w:rsid w:val="002A06D4"/>
    <w:rsid w:val="002B0D84"/>
    <w:rsid w:val="002B167B"/>
    <w:rsid w:val="002B2509"/>
    <w:rsid w:val="002B317A"/>
    <w:rsid w:val="002B3B59"/>
    <w:rsid w:val="002C051F"/>
    <w:rsid w:val="002C5005"/>
    <w:rsid w:val="002C5548"/>
    <w:rsid w:val="002C67CA"/>
    <w:rsid w:val="002C7490"/>
    <w:rsid w:val="002D45DA"/>
    <w:rsid w:val="002D70A1"/>
    <w:rsid w:val="002D72FD"/>
    <w:rsid w:val="002E22BA"/>
    <w:rsid w:val="002E31B1"/>
    <w:rsid w:val="002E5630"/>
    <w:rsid w:val="002E596B"/>
    <w:rsid w:val="002E6654"/>
    <w:rsid w:val="002F0E1C"/>
    <w:rsid w:val="002F13DD"/>
    <w:rsid w:val="002F3416"/>
    <w:rsid w:val="002F664C"/>
    <w:rsid w:val="003014EE"/>
    <w:rsid w:val="003030B9"/>
    <w:rsid w:val="00303C30"/>
    <w:rsid w:val="00304504"/>
    <w:rsid w:val="003065CF"/>
    <w:rsid w:val="00311747"/>
    <w:rsid w:val="003122D5"/>
    <w:rsid w:val="003135E6"/>
    <w:rsid w:val="0032147D"/>
    <w:rsid w:val="00321E88"/>
    <w:rsid w:val="00324440"/>
    <w:rsid w:val="0032665E"/>
    <w:rsid w:val="00327D2A"/>
    <w:rsid w:val="00332C41"/>
    <w:rsid w:val="00340FBD"/>
    <w:rsid w:val="003539C9"/>
    <w:rsid w:val="00354E24"/>
    <w:rsid w:val="00356759"/>
    <w:rsid w:val="0036221C"/>
    <w:rsid w:val="00362C34"/>
    <w:rsid w:val="00363B37"/>
    <w:rsid w:val="003648BE"/>
    <w:rsid w:val="0036565F"/>
    <w:rsid w:val="00366270"/>
    <w:rsid w:val="0036717D"/>
    <w:rsid w:val="00367D28"/>
    <w:rsid w:val="0037160A"/>
    <w:rsid w:val="003745D8"/>
    <w:rsid w:val="0038011E"/>
    <w:rsid w:val="0038159B"/>
    <w:rsid w:val="003816AC"/>
    <w:rsid w:val="003834E9"/>
    <w:rsid w:val="00386095"/>
    <w:rsid w:val="00390111"/>
    <w:rsid w:val="003919C2"/>
    <w:rsid w:val="00395233"/>
    <w:rsid w:val="003A29C8"/>
    <w:rsid w:val="003A6432"/>
    <w:rsid w:val="003A774E"/>
    <w:rsid w:val="003A7A6D"/>
    <w:rsid w:val="003B268E"/>
    <w:rsid w:val="003B5FFB"/>
    <w:rsid w:val="003B65EB"/>
    <w:rsid w:val="003C16FF"/>
    <w:rsid w:val="003C5CEB"/>
    <w:rsid w:val="003D2B32"/>
    <w:rsid w:val="003D2DFB"/>
    <w:rsid w:val="003D660E"/>
    <w:rsid w:val="003D7280"/>
    <w:rsid w:val="003E223B"/>
    <w:rsid w:val="003E2C28"/>
    <w:rsid w:val="003E4ECB"/>
    <w:rsid w:val="003F046A"/>
    <w:rsid w:val="003F6C52"/>
    <w:rsid w:val="00403490"/>
    <w:rsid w:val="004041B4"/>
    <w:rsid w:val="00404389"/>
    <w:rsid w:val="004057B6"/>
    <w:rsid w:val="004073E9"/>
    <w:rsid w:val="00411E11"/>
    <w:rsid w:val="0041202B"/>
    <w:rsid w:val="004139DE"/>
    <w:rsid w:val="0041772D"/>
    <w:rsid w:val="0042093B"/>
    <w:rsid w:val="00422BB9"/>
    <w:rsid w:val="00426691"/>
    <w:rsid w:val="00427230"/>
    <w:rsid w:val="004318D8"/>
    <w:rsid w:val="004320BC"/>
    <w:rsid w:val="00436959"/>
    <w:rsid w:val="00436B65"/>
    <w:rsid w:val="00437189"/>
    <w:rsid w:val="00443AD4"/>
    <w:rsid w:val="00445B8A"/>
    <w:rsid w:val="00446BB3"/>
    <w:rsid w:val="0045047D"/>
    <w:rsid w:val="00453296"/>
    <w:rsid w:val="0045469E"/>
    <w:rsid w:val="004559DA"/>
    <w:rsid w:val="004570B8"/>
    <w:rsid w:val="0046003A"/>
    <w:rsid w:val="00462B77"/>
    <w:rsid w:val="00463AC0"/>
    <w:rsid w:val="00463B52"/>
    <w:rsid w:val="00464472"/>
    <w:rsid w:val="00466B7E"/>
    <w:rsid w:val="0047059D"/>
    <w:rsid w:val="00471116"/>
    <w:rsid w:val="00472302"/>
    <w:rsid w:val="00476D84"/>
    <w:rsid w:val="00483E66"/>
    <w:rsid w:val="00484A5F"/>
    <w:rsid w:val="0048532C"/>
    <w:rsid w:val="00487B5D"/>
    <w:rsid w:val="00493D0A"/>
    <w:rsid w:val="004946AF"/>
    <w:rsid w:val="004949E7"/>
    <w:rsid w:val="00496334"/>
    <w:rsid w:val="00496CBD"/>
    <w:rsid w:val="004A0325"/>
    <w:rsid w:val="004A0A75"/>
    <w:rsid w:val="004A184C"/>
    <w:rsid w:val="004A202F"/>
    <w:rsid w:val="004A23E0"/>
    <w:rsid w:val="004B1103"/>
    <w:rsid w:val="004B1F81"/>
    <w:rsid w:val="004B2115"/>
    <w:rsid w:val="004B2DC1"/>
    <w:rsid w:val="004B4F20"/>
    <w:rsid w:val="004B51BC"/>
    <w:rsid w:val="004B6BC5"/>
    <w:rsid w:val="004B7045"/>
    <w:rsid w:val="004B798E"/>
    <w:rsid w:val="004C0E47"/>
    <w:rsid w:val="004C0F47"/>
    <w:rsid w:val="004C2371"/>
    <w:rsid w:val="004C6D77"/>
    <w:rsid w:val="004C771A"/>
    <w:rsid w:val="004D396D"/>
    <w:rsid w:val="004D50C0"/>
    <w:rsid w:val="004D68CB"/>
    <w:rsid w:val="004D732B"/>
    <w:rsid w:val="004D7788"/>
    <w:rsid w:val="004E0500"/>
    <w:rsid w:val="004E2E49"/>
    <w:rsid w:val="004E539F"/>
    <w:rsid w:val="004F250F"/>
    <w:rsid w:val="004F4105"/>
    <w:rsid w:val="004F6EB6"/>
    <w:rsid w:val="00500026"/>
    <w:rsid w:val="00502617"/>
    <w:rsid w:val="005069AF"/>
    <w:rsid w:val="0051074D"/>
    <w:rsid w:val="00512AF3"/>
    <w:rsid w:val="005239A0"/>
    <w:rsid w:val="00524399"/>
    <w:rsid w:val="00535CAF"/>
    <w:rsid w:val="00536245"/>
    <w:rsid w:val="00536950"/>
    <w:rsid w:val="00540730"/>
    <w:rsid w:val="00540A38"/>
    <w:rsid w:val="005440D8"/>
    <w:rsid w:val="00544B5E"/>
    <w:rsid w:val="00545C5D"/>
    <w:rsid w:val="00550E32"/>
    <w:rsid w:val="0055180C"/>
    <w:rsid w:val="0055210C"/>
    <w:rsid w:val="0055211F"/>
    <w:rsid w:val="00557652"/>
    <w:rsid w:val="005613CF"/>
    <w:rsid w:val="00566476"/>
    <w:rsid w:val="0057220E"/>
    <w:rsid w:val="00573B95"/>
    <w:rsid w:val="00581A48"/>
    <w:rsid w:val="00583248"/>
    <w:rsid w:val="005857F5"/>
    <w:rsid w:val="00586986"/>
    <w:rsid w:val="00591144"/>
    <w:rsid w:val="00592AB7"/>
    <w:rsid w:val="0059314F"/>
    <w:rsid w:val="00596BBD"/>
    <w:rsid w:val="005A0649"/>
    <w:rsid w:val="005A0DFD"/>
    <w:rsid w:val="005A1705"/>
    <w:rsid w:val="005A235A"/>
    <w:rsid w:val="005A526C"/>
    <w:rsid w:val="005B0A94"/>
    <w:rsid w:val="005B2901"/>
    <w:rsid w:val="005B2C3B"/>
    <w:rsid w:val="005B3762"/>
    <w:rsid w:val="005B3B2A"/>
    <w:rsid w:val="005B46E2"/>
    <w:rsid w:val="005B58B6"/>
    <w:rsid w:val="005B646C"/>
    <w:rsid w:val="005C323F"/>
    <w:rsid w:val="005C3F6A"/>
    <w:rsid w:val="005C7AA0"/>
    <w:rsid w:val="005D0404"/>
    <w:rsid w:val="005D410D"/>
    <w:rsid w:val="005D745F"/>
    <w:rsid w:val="005E038D"/>
    <w:rsid w:val="005E4D09"/>
    <w:rsid w:val="005E5BDF"/>
    <w:rsid w:val="005E7D80"/>
    <w:rsid w:val="005F1117"/>
    <w:rsid w:val="005F5DDA"/>
    <w:rsid w:val="005F7364"/>
    <w:rsid w:val="0060310C"/>
    <w:rsid w:val="00603D4F"/>
    <w:rsid w:val="006079D7"/>
    <w:rsid w:val="00612544"/>
    <w:rsid w:val="00615920"/>
    <w:rsid w:val="00615B2F"/>
    <w:rsid w:val="00620C51"/>
    <w:rsid w:val="00622C3E"/>
    <w:rsid w:val="00624FF5"/>
    <w:rsid w:val="00625D19"/>
    <w:rsid w:val="0063064B"/>
    <w:rsid w:val="00631610"/>
    <w:rsid w:val="00632128"/>
    <w:rsid w:val="00633374"/>
    <w:rsid w:val="006400F0"/>
    <w:rsid w:val="00640543"/>
    <w:rsid w:val="00641B12"/>
    <w:rsid w:val="00643EE1"/>
    <w:rsid w:val="00644305"/>
    <w:rsid w:val="006457AD"/>
    <w:rsid w:val="00647CE6"/>
    <w:rsid w:val="00652719"/>
    <w:rsid w:val="006528FD"/>
    <w:rsid w:val="006544AD"/>
    <w:rsid w:val="0065479C"/>
    <w:rsid w:val="006661B8"/>
    <w:rsid w:val="00667DCB"/>
    <w:rsid w:val="00673CDB"/>
    <w:rsid w:val="006777B9"/>
    <w:rsid w:val="00677B40"/>
    <w:rsid w:val="0068019D"/>
    <w:rsid w:val="00681AE9"/>
    <w:rsid w:val="006872A6"/>
    <w:rsid w:val="00690202"/>
    <w:rsid w:val="00690A11"/>
    <w:rsid w:val="00692E33"/>
    <w:rsid w:val="00692E64"/>
    <w:rsid w:val="00695D71"/>
    <w:rsid w:val="00697CFB"/>
    <w:rsid w:val="006A31B1"/>
    <w:rsid w:val="006A40EF"/>
    <w:rsid w:val="006A58CE"/>
    <w:rsid w:val="006A7FA6"/>
    <w:rsid w:val="006B6186"/>
    <w:rsid w:val="006B6E2F"/>
    <w:rsid w:val="006C334E"/>
    <w:rsid w:val="006C5399"/>
    <w:rsid w:val="006C575E"/>
    <w:rsid w:val="006C659B"/>
    <w:rsid w:val="006C70F2"/>
    <w:rsid w:val="006D109B"/>
    <w:rsid w:val="006D1814"/>
    <w:rsid w:val="006D2582"/>
    <w:rsid w:val="006D2721"/>
    <w:rsid w:val="006D3993"/>
    <w:rsid w:val="006E058F"/>
    <w:rsid w:val="006E0F42"/>
    <w:rsid w:val="006E25E1"/>
    <w:rsid w:val="006E46CD"/>
    <w:rsid w:val="006E6F9F"/>
    <w:rsid w:val="006E7A19"/>
    <w:rsid w:val="006E7F7E"/>
    <w:rsid w:val="006F0D37"/>
    <w:rsid w:val="006F4EB1"/>
    <w:rsid w:val="006F6B36"/>
    <w:rsid w:val="00702A3C"/>
    <w:rsid w:val="00705912"/>
    <w:rsid w:val="007074FD"/>
    <w:rsid w:val="007133C1"/>
    <w:rsid w:val="007149C8"/>
    <w:rsid w:val="00731876"/>
    <w:rsid w:val="00731C07"/>
    <w:rsid w:val="00734998"/>
    <w:rsid w:val="0073501F"/>
    <w:rsid w:val="0073580D"/>
    <w:rsid w:val="00737C7F"/>
    <w:rsid w:val="00742384"/>
    <w:rsid w:val="00742FBD"/>
    <w:rsid w:val="00743C12"/>
    <w:rsid w:val="007451C1"/>
    <w:rsid w:val="007466A9"/>
    <w:rsid w:val="00747A46"/>
    <w:rsid w:val="0075309F"/>
    <w:rsid w:val="00753D55"/>
    <w:rsid w:val="0075495C"/>
    <w:rsid w:val="007569F0"/>
    <w:rsid w:val="00757D00"/>
    <w:rsid w:val="007615B5"/>
    <w:rsid w:val="00764084"/>
    <w:rsid w:val="007667E6"/>
    <w:rsid w:val="007703DB"/>
    <w:rsid w:val="00770AC2"/>
    <w:rsid w:val="00771BCA"/>
    <w:rsid w:val="00774C39"/>
    <w:rsid w:val="007750B9"/>
    <w:rsid w:val="0078312E"/>
    <w:rsid w:val="00783B3D"/>
    <w:rsid w:val="00783B65"/>
    <w:rsid w:val="00785023"/>
    <w:rsid w:val="00786206"/>
    <w:rsid w:val="00787227"/>
    <w:rsid w:val="00794136"/>
    <w:rsid w:val="00797887"/>
    <w:rsid w:val="007A1BC2"/>
    <w:rsid w:val="007B2D67"/>
    <w:rsid w:val="007B4F2A"/>
    <w:rsid w:val="007B53DB"/>
    <w:rsid w:val="007B5EE8"/>
    <w:rsid w:val="007B7D8A"/>
    <w:rsid w:val="007C00FB"/>
    <w:rsid w:val="007D2E1A"/>
    <w:rsid w:val="007D2EAC"/>
    <w:rsid w:val="007D5263"/>
    <w:rsid w:val="007D5DB5"/>
    <w:rsid w:val="007D6772"/>
    <w:rsid w:val="007D6B89"/>
    <w:rsid w:val="007E3BFD"/>
    <w:rsid w:val="007E5C55"/>
    <w:rsid w:val="008011E4"/>
    <w:rsid w:val="00802FFC"/>
    <w:rsid w:val="008072FB"/>
    <w:rsid w:val="00810063"/>
    <w:rsid w:val="008115AC"/>
    <w:rsid w:val="00812283"/>
    <w:rsid w:val="00812C26"/>
    <w:rsid w:val="0081366E"/>
    <w:rsid w:val="00813C4B"/>
    <w:rsid w:val="008151B3"/>
    <w:rsid w:val="008168A9"/>
    <w:rsid w:val="0082204A"/>
    <w:rsid w:val="00826673"/>
    <w:rsid w:val="00827304"/>
    <w:rsid w:val="00830333"/>
    <w:rsid w:val="008400F2"/>
    <w:rsid w:val="00841251"/>
    <w:rsid w:val="00841CC6"/>
    <w:rsid w:val="008440B3"/>
    <w:rsid w:val="0084439D"/>
    <w:rsid w:val="00853D96"/>
    <w:rsid w:val="008541DC"/>
    <w:rsid w:val="00855F73"/>
    <w:rsid w:val="00856E27"/>
    <w:rsid w:val="008634B7"/>
    <w:rsid w:val="00863B4F"/>
    <w:rsid w:val="00866CB6"/>
    <w:rsid w:val="00871FCA"/>
    <w:rsid w:val="00873EA6"/>
    <w:rsid w:val="00877F08"/>
    <w:rsid w:val="00881832"/>
    <w:rsid w:val="00882869"/>
    <w:rsid w:val="0088302B"/>
    <w:rsid w:val="008832F4"/>
    <w:rsid w:val="008871CC"/>
    <w:rsid w:val="0089110F"/>
    <w:rsid w:val="008917EC"/>
    <w:rsid w:val="00892B24"/>
    <w:rsid w:val="00896A0B"/>
    <w:rsid w:val="00896C2C"/>
    <w:rsid w:val="008A3AA7"/>
    <w:rsid w:val="008A5AB6"/>
    <w:rsid w:val="008A5D78"/>
    <w:rsid w:val="008B0757"/>
    <w:rsid w:val="008B4DCA"/>
    <w:rsid w:val="008B4F1B"/>
    <w:rsid w:val="008B4F44"/>
    <w:rsid w:val="008B62DB"/>
    <w:rsid w:val="008B7BDF"/>
    <w:rsid w:val="008C498D"/>
    <w:rsid w:val="008D037E"/>
    <w:rsid w:val="008D0E2E"/>
    <w:rsid w:val="008D1822"/>
    <w:rsid w:val="008D2F53"/>
    <w:rsid w:val="008D3250"/>
    <w:rsid w:val="008D4457"/>
    <w:rsid w:val="008D57D1"/>
    <w:rsid w:val="008E0492"/>
    <w:rsid w:val="008E21FB"/>
    <w:rsid w:val="008E5DBB"/>
    <w:rsid w:val="008E60DA"/>
    <w:rsid w:val="008F1024"/>
    <w:rsid w:val="008F129D"/>
    <w:rsid w:val="008F1EDB"/>
    <w:rsid w:val="008F4F54"/>
    <w:rsid w:val="008F61FF"/>
    <w:rsid w:val="008F7A01"/>
    <w:rsid w:val="008F7FFE"/>
    <w:rsid w:val="0090282D"/>
    <w:rsid w:val="0090333E"/>
    <w:rsid w:val="009033C9"/>
    <w:rsid w:val="00906C39"/>
    <w:rsid w:val="00907575"/>
    <w:rsid w:val="00913AE3"/>
    <w:rsid w:val="00916F08"/>
    <w:rsid w:val="009213B4"/>
    <w:rsid w:val="00923804"/>
    <w:rsid w:val="00925464"/>
    <w:rsid w:val="00925D42"/>
    <w:rsid w:val="009338B8"/>
    <w:rsid w:val="009409AD"/>
    <w:rsid w:val="00941841"/>
    <w:rsid w:val="00941DC1"/>
    <w:rsid w:val="0094207C"/>
    <w:rsid w:val="00944DED"/>
    <w:rsid w:val="00946289"/>
    <w:rsid w:val="00950E49"/>
    <w:rsid w:val="009521D0"/>
    <w:rsid w:val="00952666"/>
    <w:rsid w:val="00960BCD"/>
    <w:rsid w:val="0096111B"/>
    <w:rsid w:val="0096302E"/>
    <w:rsid w:val="009632AB"/>
    <w:rsid w:val="00964237"/>
    <w:rsid w:val="009707DB"/>
    <w:rsid w:val="0097336D"/>
    <w:rsid w:val="009739AA"/>
    <w:rsid w:val="00982274"/>
    <w:rsid w:val="0098382F"/>
    <w:rsid w:val="009842E1"/>
    <w:rsid w:val="009920A1"/>
    <w:rsid w:val="009928AD"/>
    <w:rsid w:val="00992EBA"/>
    <w:rsid w:val="00995062"/>
    <w:rsid w:val="00995320"/>
    <w:rsid w:val="0099681B"/>
    <w:rsid w:val="0099695C"/>
    <w:rsid w:val="009A1B4E"/>
    <w:rsid w:val="009A2CD4"/>
    <w:rsid w:val="009A4274"/>
    <w:rsid w:val="009A5D29"/>
    <w:rsid w:val="009B0949"/>
    <w:rsid w:val="009B1907"/>
    <w:rsid w:val="009B35AD"/>
    <w:rsid w:val="009B6C12"/>
    <w:rsid w:val="009C01E8"/>
    <w:rsid w:val="009C2C5C"/>
    <w:rsid w:val="009C2F21"/>
    <w:rsid w:val="009C773C"/>
    <w:rsid w:val="009D01A1"/>
    <w:rsid w:val="009D14AB"/>
    <w:rsid w:val="009D53DF"/>
    <w:rsid w:val="009D5774"/>
    <w:rsid w:val="009E42F0"/>
    <w:rsid w:val="009E44BE"/>
    <w:rsid w:val="009E48FA"/>
    <w:rsid w:val="009E55DD"/>
    <w:rsid w:val="009E638C"/>
    <w:rsid w:val="009F51BE"/>
    <w:rsid w:val="00A02B4F"/>
    <w:rsid w:val="00A04593"/>
    <w:rsid w:val="00A05D7E"/>
    <w:rsid w:val="00A10DF3"/>
    <w:rsid w:val="00A127D2"/>
    <w:rsid w:val="00A17D02"/>
    <w:rsid w:val="00A17E01"/>
    <w:rsid w:val="00A21D6A"/>
    <w:rsid w:val="00A2608D"/>
    <w:rsid w:val="00A30731"/>
    <w:rsid w:val="00A31121"/>
    <w:rsid w:val="00A33964"/>
    <w:rsid w:val="00A344F1"/>
    <w:rsid w:val="00A35745"/>
    <w:rsid w:val="00A3635D"/>
    <w:rsid w:val="00A37879"/>
    <w:rsid w:val="00A40265"/>
    <w:rsid w:val="00A40751"/>
    <w:rsid w:val="00A43C9A"/>
    <w:rsid w:val="00A43DB1"/>
    <w:rsid w:val="00A44690"/>
    <w:rsid w:val="00A45D83"/>
    <w:rsid w:val="00A47AF9"/>
    <w:rsid w:val="00A51450"/>
    <w:rsid w:val="00A547F0"/>
    <w:rsid w:val="00A60BF6"/>
    <w:rsid w:val="00A61821"/>
    <w:rsid w:val="00A62AA0"/>
    <w:rsid w:val="00A65605"/>
    <w:rsid w:val="00A67AC7"/>
    <w:rsid w:val="00A70A10"/>
    <w:rsid w:val="00A730F7"/>
    <w:rsid w:val="00A7470C"/>
    <w:rsid w:val="00A75329"/>
    <w:rsid w:val="00A772F2"/>
    <w:rsid w:val="00A809E4"/>
    <w:rsid w:val="00A810B0"/>
    <w:rsid w:val="00A81B36"/>
    <w:rsid w:val="00A85510"/>
    <w:rsid w:val="00A859AF"/>
    <w:rsid w:val="00A877BB"/>
    <w:rsid w:val="00A94607"/>
    <w:rsid w:val="00A96CF1"/>
    <w:rsid w:val="00AA1675"/>
    <w:rsid w:val="00AA1A0E"/>
    <w:rsid w:val="00AA3016"/>
    <w:rsid w:val="00AA5299"/>
    <w:rsid w:val="00AA53F4"/>
    <w:rsid w:val="00AA6ACC"/>
    <w:rsid w:val="00AB31E8"/>
    <w:rsid w:val="00AB495A"/>
    <w:rsid w:val="00AB76FE"/>
    <w:rsid w:val="00AB7B8C"/>
    <w:rsid w:val="00AC0C36"/>
    <w:rsid w:val="00AC28ED"/>
    <w:rsid w:val="00AC5E0C"/>
    <w:rsid w:val="00AC7AA7"/>
    <w:rsid w:val="00AD408D"/>
    <w:rsid w:val="00AD5037"/>
    <w:rsid w:val="00AD6B27"/>
    <w:rsid w:val="00AE48D8"/>
    <w:rsid w:val="00AE5E17"/>
    <w:rsid w:val="00AE6059"/>
    <w:rsid w:val="00AE6781"/>
    <w:rsid w:val="00AE6811"/>
    <w:rsid w:val="00AF01FB"/>
    <w:rsid w:val="00AF0955"/>
    <w:rsid w:val="00AF2FB6"/>
    <w:rsid w:val="00AF785B"/>
    <w:rsid w:val="00B00324"/>
    <w:rsid w:val="00B004C8"/>
    <w:rsid w:val="00B011C7"/>
    <w:rsid w:val="00B02066"/>
    <w:rsid w:val="00B02C55"/>
    <w:rsid w:val="00B04350"/>
    <w:rsid w:val="00B04505"/>
    <w:rsid w:val="00B04EEC"/>
    <w:rsid w:val="00B057FB"/>
    <w:rsid w:val="00B1314B"/>
    <w:rsid w:val="00B1453B"/>
    <w:rsid w:val="00B223D3"/>
    <w:rsid w:val="00B26667"/>
    <w:rsid w:val="00B3131B"/>
    <w:rsid w:val="00B3269B"/>
    <w:rsid w:val="00B3296E"/>
    <w:rsid w:val="00B32C5D"/>
    <w:rsid w:val="00B34290"/>
    <w:rsid w:val="00B35A19"/>
    <w:rsid w:val="00B46C65"/>
    <w:rsid w:val="00B526CD"/>
    <w:rsid w:val="00B53335"/>
    <w:rsid w:val="00B537AD"/>
    <w:rsid w:val="00B53F7C"/>
    <w:rsid w:val="00B563B8"/>
    <w:rsid w:val="00B5771A"/>
    <w:rsid w:val="00B6455A"/>
    <w:rsid w:val="00B65D94"/>
    <w:rsid w:val="00B65F38"/>
    <w:rsid w:val="00B67277"/>
    <w:rsid w:val="00B801C1"/>
    <w:rsid w:val="00B80882"/>
    <w:rsid w:val="00B82144"/>
    <w:rsid w:val="00B85ABF"/>
    <w:rsid w:val="00B85FE7"/>
    <w:rsid w:val="00B930F6"/>
    <w:rsid w:val="00B93443"/>
    <w:rsid w:val="00B9512D"/>
    <w:rsid w:val="00B95AA7"/>
    <w:rsid w:val="00B972CF"/>
    <w:rsid w:val="00B97C61"/>
    <w:rsid w:val="00BA39B0"/>
    <w:rsid w:val="00BA6EC7"/>
    <w:rsid w:val="00BB0EE5"/>
    <w:rsid w:val="00BB36B8"/>
    <w:rsid w:val="00BC0629"/>
    <w:rsid w:val="00BC16C2"/>
    <w:rsid w:val="00BC3EFF"/>
    <w:rsid w:val="00BD0C82"/>
    <w:rsid w:val="00BD4DB6"/>
    <w:rsid w:val="00BD7CAF"/>
    <w:rsid w:val="00BE02FE"/>
    <w:rsid w:val="00BE0BA4"/>
    <w:rsid w:val="00BE1963"/>
    <w:rsid w:val="00BE1CB1"/>
    <w:rsid w:val="00BE2C5D"/>
    <w:rsid w:val="00BE7825"/>
    <w:rsid w:val="00BF34D2"/>
    <w:rsid w:val="00BF6F89"/>
    <w:rsid w:val="00C01164"/>
    <w:rsid w:val="00C06BF0"/>
    <w:rsid w:val="00C06D08"/>
    <w:rsid w:val="00C10B1D"/>
    <w:rsid w:val="00C13037"/>
    <w:rsid w:val="00C16689"/>
    <w:rsid w:val="00C17E1F"/>
    <w:rsid w:val="00C20706"/>
    <w:rsid w:val="00C20C5A"/>
    <w:rsid w:val="00C20F94"/>
    <w:rsid w:val="00C22020"/>
    <w:rsid w:val="00C252F0"/>
    <w:rsid w:val="00C31024"/>
    <w:rsid w:val="00C3451F"/>
    <w:rsid w:val="00C36F3A"/>
    <w:rsid w:val="00C3709E"/>
    <w:rsid w:val="00C403BD"/>
    <w:rsid w:val="00C40C41"/>
    <w:rsid w:val="00C41DAD"/>
    <w:rsid w:val="00C4319F"/>
    <w:rsid w:val="00C46DD3"/>
    <w:rsid w:val="00C52D19"/>
    <w:rsid w:val="00C55814"/>
    <w:rsid w:val="00C5768E"/>
    <w:rsid w:val="00C60364"/>
    <w:rsid w:val="00C60593"/>
    <w:rsid w:val="00C618D4"/>
    <w:rsid w:val="00C61C4D"/>
    <w:rsid w:val="00C61DD5"/>
    <w:rsid w:val="00C62492"/>
    <w:rsid w:val="00C67B99"/>
    <w:rsid w:val="00C72FDB"/>
    <w:rsid w:val="00C74FC1"/>
    <w:rsid w:val="00C76286"/>
    <w:rsid w:val="00C763BB"/>
    <w:rsid w:val="00C76999"/>
    <w:rsid w:val="00C77C09"/>
    <w:rsid w:val="00C908E5"/>
    <w:rsid w:val="00C916CD"/>
    <w:rsid w:val="00C94766"/>
    <w:rsid w:val="00C9682C"/>
    <w:rsid w:val="00C973E2"/>
    <w:rsid w:val="00C97EF3"/>
    <w:rsid w:val="00C97FE0"/>
    <w:rsid w:val="00CA4149"/>
    <w:rsid w:val="00CA647A"/>
    <w:rsid w:val="00CA7F47"/>
    <w:rsid w:val="00CB0FFD"/>
    <w:rsid w:val="00CB4777"/>
    <w:rsid w:val="00CB7F2A"/>
    <w:rsid w:val="00CC0D0F"/>
    <w:rsid w:val="00CC359E"/>
    <w:rsid w:val="00CD3B46"/>
    <w:rsid w:val="00CD5201"/>
    <w:rsid w:val="00CD646F"/>
    <w:rsid w:val="00CE3DD4"/>
    <w:rsid w:val="00CE46C5"/>
    <w:rsid w:val="00CF3A48"/>
    <w:rsid w:val="00D02900"/>
    <w:rsid w:val="00D03E20"/>
    <w:rsid w:val="00D04886"/>
    <w:rsid w:val="00D104C6"/>
    <w:rsid w:val="00D11668"/>
    <w:rsid w:val="00D11BC1"/>
    <w:rsid w:val="00D13EC6"/>
    <w:rsid w:val="00D17307"/>
    <w:rsid w:val="00D179E7"/>
    <w:rsid w:val="00D220F2"/>
    <w:rsid w:val="00D25351"/>
    <w:rsid w:val="00D25ADE"/>
    <w:rsid w:val="00D26DF5"/>
    <w:rsid w:val="00D270A1"/>
    <w:rsid w:val="00D2747B"/>
    <w:rsid w:val="00D30ECF"/>
    <w:rsid w:val="00D31637"/>
    <w:rsid w:val="00D35FA3"/>
    <w:rsid w:val="00D375BF"/>
    <w:rsid w:val="00D45BC0"/>
    <w:rsid w:val="00D52FC2"/>
    <w:rsid w:val="00D551ED"/>
    <w:rsid w:val="00D57446"/>
    <w:rsid w:val="00D60911"/>
    <w:rsid w:val="00D61691"/>
    <w:rsid w:val="00D61F56"/>
    <w:rsid w:val="00D65761"/>
    <w:rsid w:val="00D66C5C"/>
    <w:rsid w:val="00D678A3"/>
    <w:rsid w:val="00D705B4"/>
    <w:rsid w:val="00D719F0"/>
    <w:rsid w:val="00D76BBD"/>
    <w:rsid w:val="00D805C8"/>
    <w:rsid w:val="00D82B68"/>
    <w:rsid w:val="00D8370B"/>
    <w:rsid w:val="00D83CF1"/>
    <w:rsid w:val="00D90EB9"/>
    <w:rsid w:val="00D96F10"/>
    <w:rsid w:val="00DA24B4"/>
    <w:rsid w:val="00DA5E22"/>
    <w:rsid w:val="00DB0023"/>
    <w:rsid w:val="00DB073D"/>
    <w:rsid w:val="00DB0A49"/>
    <w:rsid w:val="00DB756C"/>
    <w:rsid w:val="00DC001B"/>
    <w:rsid w:val="00DC1764"/>
    <w:rsid w:val="00DC18D9"/>
    <w:rsid w:val="00DC2750"/>
    <w:rsid w:val="00DC37AE"/>
    <w:rsid w:val="00DC3DDD"/>
    <w:rsid w:val="00DC6F6A"/>
    <w:rsid w:val="00DC748D"/>
    <w:rsid w:val="00DC7538"/>
    <w:rsid w:val="00DD1346"/>
    <w:rsid w:val="00DD2A8E"/>
    <w:rsid w:val="00DD4D2A"/>
    <w:rsid w:val="00DD5EA5"/>
    <w:rsid w:val="00DD6425"/>
    <w:rsid w:val="00DD685D"/>
    <w:rsid w:val="00DD78CE"/>
    <w:rsid w:val="00DE0C97"/>
    <w:rsid w:val="00DE2271"/>
    <w:rsid w:val="00DE271D"/>
    <w:rsid w:val="00DE34B9"/>
    <w:rsid w:val="00DE44E5"/>
    <w:rsid w:val="00DE5EEE"/>
    <w:rsid w:val="00DF328D"/>
    <w:rsid w:val="00DF6595"/>
    <w:rsid w:val="00DF7FD1"/>
    <w:rsid w:val="00E01B39"/>
    <w:rsid w:val="00E0296D"/>
    <w:rsid w:val="00E07AE0"/>
    <w:rsid w:val="00E103F8"/>
    <w:rsid w:val="00E11285"/>
    <w:rsid w:val="00E13EA3"/>
    <w:rsid w:val="00E14B51"/>
    <w:rsid w:val="00E20615"/>
    <w:rsid w:val="00E23129"/>
    <w:rsid w:val="00E249DB"/>
    <w:rsid w:val="00E25BE8"/>
    <w:rsid w:val="00E269E4"/>
    <w:rsid w:val="00E27ED2"/>
    <w:rsid w:val="00E33B71"/>
    <w:rsid w:val="00E33C13"/>
    <w:rsid w:val="00E34125"/>
    <w:rsid w:val="00E341FC"/>
    <w:rsid w:val="00E3561A"/>
    <w:rsid w:val="00E372BF"/>
    <w:rsid w:val="00E37BC4"/>
    <w:rsid w:val="00E400B4"/>
    <w:rsid w:val="00E406C3"/>
    <w:rsid w:val="00E45C80"/>
    <w:rsid w:val="00E57D3D"/>
    <w:rsid w:val="00E6199A"/>
    <w:rsid w:val="00E61DCC"/>
    <w:rsid w:val="00E654B2"/>
    <w:rsid w:val="00E67ADB"/>
    <w:rsid w:val="00E72728"/>
    <w:rsid w:val="00E72B7B"/>
    <w:rsid w:val="00E73B4C"/>
    <w:rsid w:val="00E7507D"/>
    <w:rsid w:val="00E769E0"/>
    <w:rsid w:val="00E8092C"/>
    <w:rsid w:val="00E85BCE"/>
    <w:rsid w:val="00E87D08"/>
    <w:rsid w:val="00E904EB"/>
    <w:rsid w:val="00E90B9E"/>
    <w:rsid w:val="00E92688"/>
    <w:rsid w:val="00E93198"/>
    <w:rsid w:val="00E938CD"/>
    <w:rsid w:val="00E9589E"/>
    <w:rsid w:val="00E96B1C"/>
    <w:rsid w:val="00EA0D31"/>
    <w:rsid w:val="00EA1DA1"/>
    <w:rsid w:val="00EA4E79"/>
    <w:rsid w:val="00EA5B73"/>
    <w:rsid w:val="00EA649B"/>
    <w:rsid w:val="00EA6C02"/>
    <w:rsid w:val="00EA7C64"/>
    <w:rsid w:val="00EB0087"/>
    <w:rsid w:val="00EB09A3"/>
    <w:rsid w:val="00EB16EA"/>
    <w:rsid w:val="00EB2788"/>
    <w:rsid w:val="00EB2F05"/>
    <w:rsid w:val="00EB5A13"/>
    <w:rsid w:val="00EB7ECE"/>
    <w:rsid w:val="00EC022A"/>
    <w:rsid w:val="00EC0935"/>
    <w:rsid w:val="00EC22FF"/>
    <w:rsid w:val="00EC3997"/>
    <w:rsid w:val="00EC5ADA"/>
    <w:rsid w:val="00EC65DA"/>
    <w:rsid w:val="00EC6A9E"/>
    <w:rsid w:val="00ED0BBC"/>
    <w:rsid w:val="00ED2736"/>
    <w:rsid w:val="00ED440F"/>
    <w:rsid w:val="00ED5A8E"/>
    <w:rsid w:val="00ED6D62"/>
    <w:rsid w:val="00EE0AC4"/>
    <w:rsid w:val="00EE1F0D"/>
    <w:rsid w:val="00EE23B4"/>
    <w:rsid w:val="00EE494F"/>
    <w:rsid w:val="00EE5D81"/>
    <w:rsid w:val="00EE77EA"/>
    <w:rsid w:val="00EF087D"/>
    <w:rsid w:val="00EF33B0"/>
    <w:rsid w:val="00EF4F9E"/>
    <w:rsid w:val="00EF6D93"/>
    <w:rsid w:val="00EF75EB"/>
    <w:rsid w:val="00EF780B"/>
    <w:rsid w:val="00F01F16"/>
    <w:rsid w:val="00F03A9A"/>
    <w:rsid w:val="00F03C22"/>
    <w:rsid w:val="00F074E1"/>
    <w:rsid w:val="00F1051E"/>
    <w:rsid w:val="00F152C1"/>
    <w:rsid w:val="00F15480"/>
    <w:rsid w:val="00F25C35"/>
    <w:rsid w:val="00F26A1D"/>
    <w:rsid w:val="00F27AB5"/>
    <w:rsid w:val="00F3075D"/>
    <w:rsid w:val="00F31CDB"/>
    <w:rsid w:val="00F320C8"/>
    <w:rsid w:val="00F34197"/>
    <w:rsid w:val="00F353AC"/>
    <w:rsid w:val="00F354A0"/>
    <w:rsid w:val="00F37EAB"/>
    <w:rsid w:val="00F41FE0"/>
    <w:rsid w:val="00F424FB"/>
    <w:rsid w:val="00F439F3"/>
    <w:rsid w:val="00F4656D"/>
    <w:rsid w:val="00F474DF"/>
    <w:rsid w:val="00F50DB3"/>
    <w:rsid w:val="00F51C4F"/>
    <w:rsid w:val="00F5756B"/>
    <w:rsid w:val="00F631F6"/>
    <w:rsid w:val="00F63BB2"/>
    <w:rsid w:val="00F63DBA"/>
    <w:rsid w:val="00F663C4"/>
    <w:rsid w:val="00F67C5A"/>
    <w:rsid w:val="00F72013"/>
    <w:rsid w:val="00F76A36"/>
    <w:rsid w:val="00F808DA"/>
    <w:rsid w:val="00F8261B"/>
    <w:rsid w:val="00F83EDC"/>
    <w:rsid w:val="00F83FAB"/>
    <w:rsid w:val="00F84150"/>
    <w:rsid w:val="00F8458B"/>
    <w:rsid w:val="00F86464"/>
    <w:rsid w:val="00F86EA2"/>
    <w:rsid w:val="00F92FD3"/>
    <w:rsid w:val="00F94C65"/>
    <w:rsid w:val="00F95362"/>
    <w:rsid w:val="00F95B0C"/>
    <w:rsid w:val="00FA3A1C"/>
    <w:rsid w:val="00FA5311"/>
    <w:rsid w:val="00FA7C11"/>
    <w:rsid w:val="00FB2CF7"/>
    <w:rsid w:val="00FB4D4B"/>
    <w:rsid w:val="00FC161A"/>
    <w:rsid w:val="00FC1FD6"/>
    <w:rsid w:val="00FC3046"/>
    <w:rsid w:val="00FC4042"/>
    <w:rsid w:val="00FC49E8"/>
    <w:rsid w:val="00FC5E6A"/>
    <w:rsid w:val="00FC7730"/>
    <w:rsid w:val="00FC7AA1"/>
    <w:rsid w:val="00FD09E6"/>
    <w:rsid w:val="00FD0E5D"/>
    <w:rsid w:val="00FE160C"/>
    <w:rsid w:val="00FE20DC"/>
    <w:rsid w:val="00FE2281"/>
    <w:rsid w:val="00FE57B3"/>
    <w:rsid w:val="00FE5CEE"/>
    <w:rsid w:val="00FE5E17"/>
    <w:rsid w:val="00FF00E4"/>
    <w:rsid w:val="00FF1227"/>
    <w:rsid w:val="00FF4B7D"/>
    <w:rsid w:val="00FF5071"/>
    <w:rsid w:val="00FF55AC"/>
    <w:rsid w:val="00FF5F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1A"/>
  </w:style>
  <w:style w:type="paragraph" w:styleId="Heading1">
    <w:name w:val="heading 1"/>
    <w:basedOn w:val="Normal"/>
    <w:link w:val="Heading1Char"/>
    <w:uiPriority w:val="9"/>
    <w:qFormat/>
    <w:rsid w:val="00472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F15480"/>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4C"/>
    <w:rPr>
      <w:color w:val="0000FF"/>
      <w:u w:val="single"/>
    </w:rPr>
  </w:style>
  <w:style w:type="character" w:styleId="Strong">
    <w:name w:val="Strong"/>
    <w:basedOn w:val="DefaultParagraphFont"/>
    <w:uiPriority w:val="22"/>
    <w:qFormat/>
    <w:rsid w:val="005069AF"/>
    <w:rPr>
      <w:b/>
      <w:bCs/>
    </w:rPr>
  </w:style>
  <w:style w:type="character" w:styleId="Emphasis">
    <w:name w:val="Emphasis"/>
    <w:basedOn w:val="DefaultParagraphFont"/>
    <w:uiPriority w:val="20"/>
    <w:qFormat/>
    <w:rsid w:val="003E4ECB"/>
    <w:rPr>
      <w:i/>
      <w:iCs/>
    </w:rPr>
  </w:style>
  <w:style w:type="character" w:customStyle="1" w:styleId="topic-highlight">
    <w:name w:val="topic-highlight"/>
    <w:basedOn w:val="DefaultParagraphFont"/>
    <w:rsid w:val="009928AD"/>
  </w:style>
  <w:style w:type="character" w:customStyle="1" w:styleId="ref-lnk">
    <w:name w:val="ref-lnk"/>
    <w:basedOn w:val="DefaultParagraphFont"/>
    <w:rsid w:val="0082204A"/>
  </w:style>
  <w:style w:type="paragraph" w:styleId="NormalWeb">
    <w:name w:val="Normal (Web)"/>
    <w:basedOn w:val="Normal"/>
    <w:uiPriority w:val="99"/>
    <w:unhideWhenUsed/>
    <w:rsid w:val="00B65F38"/>
    <w:pPr>
      <w:spacing w:before="100" w:beforeAutospacing="1" w:after="115"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02900"/>
    <w:rPr>
      <w:color w:val="800080" w:themeColor="followedHyperlink"/>
      <w:u w:val="single"/>
    </w:rPr>
  </w:style>
  <w:style w:type="table" w:styleId="TableGrid">
    <w:name w:val="Table Grid"/>
    <w:basedOn w:val="TableNormal"/>
    <w:uiPriority w:val="39"/>
    <w:rsid w:val="00C6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id">
    <w:name w:val="itemid"/>
    <w:basedOn w:val="Normal"/>
    <w:rsid w:val="006661B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aux">
    <w:name w:val="aux"/>
    <w:basedOn w:val="Normal"/>
    <w:rsid w:val="006661B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rprtlinks">
    <w:name w:val="rprtlinks"/>
    <w:basedOn w:val="DefaultParagraphFont"/>
    <w:rsid w:val="006661B8"/>
  </w:style>
  <w:style w:type="paragraph" w:styleId="ListParagraph">
    <w:name w:val="List Paragraph"/>
    <w:basedOn w:val="Normal"/>
    <w:uiPriority w:val="34"/>
    <w:qFormat/>
    <w:rsid w:val="00690202"/>
    <w:pPr>
      <w:spacing w:after="0" w:line="240" w:lineRule="auto"/>
      <w:ind w:left="720"/>
      <w:contextualSpacing/>
    </w:pPr>
    <w:rPr>
      <w:rFonts w:ascii="Times New Roman" w:eastAsia="Times New Roman" w:hAnsi="Times New Roman" w:cs="Mangal"/>
      <w:sz w:val="24"/>
      <w:szCs w:val="21"/>
      <w:lang w:eastAsia="en-IN" w:bidi="hi-IN"/>
    </w:rPr>
  </w:style>
  <w:style w:type="character" w:customStyle="1" w:styleId="Heading2Char">
    <w:name w:val="Heading 2 Char"/>
    <w:basedOn w:val="DefaultParagraphFont"/>
    <w:link w:val="Heading2"/>
    <w:uiPriority w:val="9"/>
    <w:rsid w:val="00F15480"/>
    <w:rPr>
      <w:rFonts w:ascii="Times New Roman" w:eastAsia="Times New Roman" w:hAnsi="Times New Roman" w:cs="Times New Roman"/>
      <w:b/>
      <w:bCs/>
      <w:sz w:val="36"/>
      <w:szCs w:val="36"/>
      <w:lang w:eastAsia="en-IN" w:bidi="hi-IN"/>
    </w:rPr>
  </w:style>
  <w:style w:type="paragraph" w:customStyle="1" w:styleId="mb0">
    <w:name w:val="mb0"/>
    <w:basedOn w:val="Normal"/>
    <w:rsid w:val="00F1548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1Char">
    <w:name w:val="Heading 1 Char"/>
    <w:basedOn w:val="DefaultParagraphFont"/>
    <w:link w:val="Heading1"/>
    <w:uiPriority w:val="9"/>
    <w:rsid w:val="00472302"/>
    <w:rPr>
      <w:rFonts w:ascii="Times New Roman" w:eastAsia="Times New Roman" w:hAnsi="Times New Roman" w:cs="Times New Roman"/>
      <w:b/>
      <w:bCs/>
      <w:kern w:val="36"/>
      <w:sz w:val="48"/>
      <w:szCs w:val="48"/>
      <w:lang w:eastAsia="en-IN" w:bidi="hi-IN"/>
    </w:rPr>
  </w:style>
  <w:style w:type="paragraph" w:customStyle="1" w:styleId="referencescopy1">
    <w:name w:val="referencescopy1"/>
    <w:basedOn w:val="Normal"/>
    <w:rsid w:val="0047230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tml-italic">
    <w:name w:val="html-italic"/>
    <w:basedOn w:val="DefaultParagraphFont"/>
    <w:rsid w:val="00472302"/>
  </w:style>
  <w:style w:type="character" w:customStyle="1" w:styleId="a">
    <w:name w:val="a"/>
    <w:basedOn w:val="DefaultParagraphFont"/>
    <w:rsid w:val="00472302"/>
  </w:style>
  <w:style w:type="character" w:customStyle="1" w:styleId="ref-journal">
    <w:name w:val="ref-journal"/>
    <w:basedOn w:val="DefaultParagraphFont"/>
    <w:rsid w:val="00472302"/>
  </w:style>
  <w:style w:type="character" w:customStyle="1" w:styleId="element-citation">
    <w:name w:val="element-citation"/>
    <w:basedOn w:val="DefaultParagraphFont"/>
    <w:rsid w:val="00472302"/>
  </w:style>
  <w:style w:type="character" w:customStyle="1" w:styleId="ref-vol">
    <w:name w:val="ref-vol"/>
    <w:basedOn w:val="DefaultParagraphFont"/>
    <w:rsid w:val="00472302"/>
  </w:style>
  <w:style w:type="character" w:customStyle="1" w:styleId="authorname">
    <w:name w:val="authorname"/>
    <w:basedOn w:val="DefaultParagraphFont"/>
    <w:rsid w:val="00472302"/>
  </w:style>
  <w:style w:type="character" w:customStyle="1" w:styleId="separator">
    <w:name w:val="separator"/>
    <w:basedOn w:val="DefaultParagraphFont"/>
    <w:rsid w:val="00472302"/>
  </w:style>
  <w:style w:type="character" w:customStyle="1" w:styleId="authors">
    <w:name w:val="authors"/>
    <w:basedOn w:val="DefaultParagraphFont"/>
    <w:rsid w:val="00472302"/>
  </w:style>
  <w:style w:type="character" w:customStyle="1" w:styleId="date">
    <w:name w:val="date"/>
    <w:basedOn w:val="DefaultParagraphFont"/>
    <w:rsid w:val="00472302"/>
  </w:style>
  <w:style w:type="character" w:customStyle="1" w:styleId="arttitle">
    <w:name w:val="art_title"/>
    <w:basedOn w:val="DefaultParagraphFont"/>
    <w:rsid w:val="00472302"/>
  </w:style>
  <w:style w:type="character" w:customStyle="1" w:styleId="serialtitle">
    <w:name w:val="serial_title"/>
    <w:basedOn w:val="DefaultParagraphFont"/>
    <w:rsid w:val="00472302"/>
  </w:style>
  <w:style w:type="character" w:customStyle="1" w:styleId="volumeissue">
    <w:name w:val="volume_issue"/>
    <w:basedOn w:val="DefaultParagraphFont"/>
    <w:rsid w:val="00472302"/>
  </w:style>
  <w:style w:type="character" w:customStyle="1" w:styleId="pagerange">
    <w:name w:val="page_range"/>
    <w:basedOn w:val="DefaultParagraphFont"/>
    <w:rsid w:val="00472302"/>
  </w:style>
  <w:style w:type="character" w:customStyle="1" w:styleId="doilink">
    <w:name w:val="doi_link"/>
    <w:basedOn w:val="DefaultParagraphFont"/>
    <w:rsid w:val="00472302"/>
  </w:style>
  <w:style w:type="character" w:customStyle="1" w:styleId="l">
    <w:name w:val="l"/>
    <w:basedOn w:val="DefaultParagraphFont"/>
    <w:rsid w:val="00472302"/>
  </w:style>
  <w:style w:type="character" w:customStyle="1" w:styleId="hlfld-contribauthor">
    <w:name w:val="hlfld-contribauthor"/>
    <w:basedOn w:val="DefaultParagraphFont"/>
    <w:rsid w:val="00472302"/>
  </w:style>
  <w:style w:type="character" w:customStyle="1" w:styleId="nlmgiven-names">
    <w:name w:val="nlm_given-names"/>
    <w:basedOn w:val="DefaultParagraphFont"/>
    <w:rsid w:val="00472302"/>
  </w:style>
  <w:style w:type="character" w:customStyle="1" w:styleId="nlmyear">
    <w:name w:val="nlm_year"/>
    <w:basedOn w:val="DefaultParagraphFont"/>
    <w:rsid w:val="00472302"/>
  </w:style>
  <w:style w:type="character" w:customStyle="1" w:styleId="nlmarticle-title">
    <w:name w:val="nlm_article-title"/>
    <w:basedOn w:val="DefaultParagraphFont"/>
    <w:rsid w:val="00472302"/>
  </w:style>
  <w:style w:type="character" w:customStyle="1" w:styleId="nlmfpage">
    <w:name w:val="nlm_fpage"/>
    <w:basedOn w:val="DefaultParagraphFont"/>
    <w:rsid w:val="00472302"/>
  </w:style>
  <w:style w:type="character" w:customStyle="1" w:styleId="nlmlpage">
    <w:name w:val="nlm_lpage"/>
    <w:basedOn w:val="DefaultParagraphFont"/>
    <w:rsid w:val="00472302"/>
  </w:style>
  <w:style w:type="character" w:customStyle="1" w:styleId="mixed-citation">
    <w:name w:val="mixed-citation"/>
    <w:basedOn w:val="DefaultParagraphFont"/>
    <w:rsid w:val="00472302"/>
  </w:style>
  <w:style w:type="character" w:customStyle="1" w:styleId="adjust-article-svg-size">
    <w:name w:val="adjust-article-svg-size"/>
    <w:basedOn w:val="DefaultParagraphFont"/>
    <w:rsid w:val="00472302"/>
  </w:style>
  <w:style w:type="paragraph" w:customStyle="1" w:styleId="c-bibliographic-informationcitation">
    <w:name w:val="c-bibliographic-information__citation"/>
    <w:basedOn w:val="Normal"/>
    <w:rsid w:val="0047230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c-bibliographic-informationdownload-citation">
    <w:name w:val="c-bibliographic-information__download-citation"/>
    <w:basedOn w:val="Normal"/>
    <w:rsid w:val="0047230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source-link">
    <w:name w:val="source-link"/>
    <w:basedOn w:val="DefaultParagraphFont"/>
    <w:rsid w:val="00472302"/>
  </w:style>
  <w:style w:type="character" w:customStyle="1" w:styleId="reflink-block">
    <w:name w:val="reflink-block"/>
    <w:basedOn w:val="DefaultParagraphFont"/>
    <w:rsid w:val="00472302"/>
  </w:style>
  <w:style w:type="character" w:customStyle="1" w:styleId="googlescholar-container">
    <w:name w:val="googlescholar-container"/>
    <w:basedOn w:val="DefaultParagraphFont"/>
    <w:rsid w:val="00472302"/>
  </w:style>
  <w:style w:type="paragraph" w:styleId="Header">
    <w:name w:val="header"/>
    <w:basedOn w:val="Normal"/>
    <w:link w:val="HeaderChar"/>
    <w:uiPriority w:val="99"/>
    <w:semiHidden/>
    <w:unhideWhenUsed/>
    <w:rsid w:val="00472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302"/>
  </w:style>
  <w:style w:type="paragraph" w:styleId="Footer">
    <w:name w:val="footer"/>
    <w:basedOn w:val="Normal"/>
    <w:link w:val="FooterChar"/>
    <w:uiPriority w:val="99"/>
    <w:unhideWhenUsed/>
    <w:rsid w:val="0047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02"/>
  </w:style>
  <w:style w:type="character" w:styleId="LineNumber">
    <w:name w:val="line number"/>
    <w:basedOn w:val="DefaultParagraphFont"/>
    <w:uiPriority w:val="99"/>
    <w:semiHidden/>
    <w:unhideWhenUsed/>
    <w:rsid w:val="006D2721"/>
  </w:style>
  <w:style w:type="character" w:styleId="CommentReference">
    <w:name w:val="annotation reference"/>
    <w:basedOn w:val="DefaultParagraphFont"/>
    <w:uiPriority w:val="99"/>
    <w:semiHidden/>
    <w:unhideWhenUsed/>
    <w:rsid w:val="004C771A"/>
    <w:rPr>
      <w:sz w:val="16"/>
      <w:szCs w:val="16"/>
    </w:rPr>
  </w:style>
  <w:style w:type="paragraph" w:styleId="CommentText">
    <w:name w:val="annotation text"/>
    <w:basedOn w:val="Normal"/>
    <w:link w:val="CommentTextChar"/>
    <w:uiPriority w:val="99"/>
    <w:unhideWhenUsed/>
    <w:rsid w:val="004C771A"/>
    <w:pPr>
      <w:spacing w:line="240" w:lineRule="auto"/>
    </w:pPr>
    <w:rPr>
      <w:sz w:val="20"/>
      <w:szCs w:val="20"/>
    </w:rPr>
  </w:style>
  <w:style w:type="character" w:customStyle="1" w:styleId="CommentTextChar">
    <w:name w:val="Comment Text Char"/>
    <w:basedOn w:val="DefaultParagraphFont"/>
    <w:link w:val="CommentText"/>
    <w:uiPriority w:val="99"/>
    <w:rsid w:val="004C771A"/>
    <w:rPr>
      <w:sz w:val="20"/>
      <w:szCs w:val="20"/>
    </w:rPr>
  </w:style>
  <w:style w:type="paragraph" w:styleId="BalloonText">
    <w:name w:val="Balloon Text"/>
    <w:basedOn w:val="Normal"/>
    <w:link w:val="BalloonTextChar"/>
    <w:uiPriority w:val="99"/>
    <w:semiHidden/>
    <w:unhideWhenUsed/>
    <w:rsid w:val="004C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82041">
      <w:bodyDiv w:val="1"/>
      <w:marLeft w:val="0"/>
      <w:marRight w:val="0"/>
      <w:marTop w:val="0"/>
      <w:marBottom w:val="0"/>
      <w:divBdr>
        <w:top w:val="none" w:sz="0" w:space="0" w:color="auto"/>
        <w:left w:val="none" w:sz="0" w:space="0" w:color="auto"/>
        <w:bottom w:val="none" w:sz="0" w:space="0" w:color="auto"/>
        <w:right w:val="none" w:sz="0" w:space="0" w:color="auto"/>
      </w:divBdr>
    </w:div>
    <w:div w:id="95909384">
      <w:bodyDiv w:val="1"/>
      <w:marLeft w:val="0"/>
      <w:marRight w:val="0"/>
      <w:marTop w:val="0"/>
      <w:marBottom w:val="0"/>
      <w:divBdr>
        <w:top w:val="none" w:sz="0" w:space="0" w:color="auto"/>
        <w:left w:val="none" w:sz="0" w:space="0" w:color="auto"/>
        <w:bottom w:val="none" w:sz="0" w:space="0" w:color="auto"/>
        <w:right w:val="none" w:sz="0" w:space="0" w:color="auto"/>
      </w:divBdr>
    </w:div>
    <w:div w:id="185675242">
      <w:bodyDiv w:val="1"/>
      <w:marLeft w:val="0"/>
      <w:marRight w:val="0"/>
      <w:marTop w:val="0"/>
      <w:marBottom w:val="0"/>
      <w:divBdr>
        <w:top w:val="none" w:sz="0" w:space="0" w:color="auto"/>
        <w:left w:val="none" w:sz="0" w:space="0" w:color="auto"/>
        <w:bottom w:val="none" w:sz="0" w:space="0" w:color="auto"/>
        <w:right w:val="none" w:sz="0" w:space="0" w:color="auto"/>
      </w:divBdr>
      <w:divsChild>
        <w:div w:id="1497500900">
          <w:marLeft w:val="0"/>
          <w:marRight w:val="0"/>
          <w:marTop w:val="0"/>
          <w:marBottom w:val="0"/>
          <w:divBdr>
            <w:top w:val="none" w:sz="0" w:space="0" w:color="auto"/>
            <w:left w:val="none" w:sz="0" w:space="0" w:color="auto"/>
            <w:bottom w:val="none" w:sz="0" w:space="0" w:color="auto"/>
            <w:right w:val="none" w:sz="0" w:space="0" w:color="auto"/>
          </w:divBdr>
          <w:divsChild>
            <w:div w:id="20566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529">
      <w:bodyDiv w:val="1"/>
      <w:marLeft w:val="0"/>
      <w:marRight w:val="0"/>
      <w:marTop w:val="0"/>
      <w:marBottom w:val="0"/>
      <w:divBdr>
        <w:top w:val="none" w:sz="0" w:space="0" w:color="auto"/>
        <w:left w:val="none" w:sz="0" w:space="0" w:color="auto"/>
        <w:bottom w:val="none" w:sz="0" w:space="0" w:color="auto"/>
        <w:right w:val="none" w:sz="0" w:space="0" w:color="auto"/>
      </w:divBdr>
      <w:divsChild>
        <w:div w:id="441344190">
          <w:marLeft w:val="0"/>
          <w:marRight w:val="0"/>
          <w:marTop w:val="0"/>
          <w:marBottom w:val="0"/>
          <w:divBdr>
            <w:top w:val="none" w:sz="0" w:space="0" w:color="auto"/>
            <w:left w:val="none" w:sz="0" w:space="0" w:color="auto"/>
            <w:bottom w:val="none" w:sz="0" w:space="0" w:color="auto"/>
            <w:right w:val="none" w:sz="0" w:space="0" w:color="auto"/>
          </w:divBdr>
        </w:div>
        <w:div w:id="2132937719">
          <w:marLeft w:val="0"/>
          <w:marRight w:val="0"/>
          <w:marTop w:val="0"/>
          <w:marBottom w:val="0"/>
          <w:divBdr>
            <w:top w:val="none" w:sz="0" w:space="0" w:color="auto"/>
            <w:left w:val="none" w:sz="0" w:space="0" w:color="auto"/>
            <w:bottom w:val="none" w:sz="0" w:space="0" w:color="auto"/>
            <w:right w:val="none" w:sz="0" w:space="0" w:color="auto"/>
          </w:divBdr>
          <w:divsChild>
            <w:div w:id="10577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413">
      <w:bodyDiv w:val="1"/>
      <w:marLeft w:val="0"/>
      <w:marRight w:val="0"/>
      <w:marTop w:val="0"/>
      <w:marBottom w:val="0"/>
      <w:divBdr>
        <w:top w:val="none" w:sz="0" w:space="0" w:color="auto"/>
        <w:left w:val="none" w:sz="0" w:space="0" w:color="auto"/>
        <w:bottom w:val="none" w:sz="0" w:space="0" w:color="auto"/>
        <w:right w:val="none" w:sz="0" w:space="0" w:color="auto"/>
      </w:divBdr>
      <w:divsChild>
        <w:div w:id="182941848">
          <w:marLeft w:val="0"/>
          <w:marRight w:val="0"/>
          <w:marTop w:val="0"/>
          <w:marBottom w:val="0"/>
          <w:divBdr>
            <w:top w:val="none" w:sz="0" w:space="0" w:color="auto"/>
            <w:left w:val="none" w:sz="0" w:space="0" w:color="auto"/>
            <w:bottom w:val="none" w:sz="0" w:space="0" w:color="auto"/>
            <w:right w:val="none" w:sz="0" w:space="0" w:color="auto"/>
          </w:divBdr>
          <w:divsChild>
            <w:div w:id="2034458110">
              <w:marLeft w:val="0"/>
              <w:marRight w:val="0"/>
              <w:marTop w:val="0"/>
              <w:marBottom w:val="0"/>
              <w:divBdr>
                <w:top w:val="none" w:sz="0" w:space="0" w:color="auto"/>
                <w:left w:val="none" w:sz="0" w:space="0" w:color="auto"/>
                <w:bottom w:val="none" w:sz="0" w:space="0" w:color="auto"/>
                <w:right w:val="none" w:sz="0" w:space="0" w:color="auto"/>
              </w:divBdr>
            </w:div>
          </w:divsChild>
        </w:div>
        <w:div w:id="403916479">
          <w:marLeft w:val="0"/>
          <w:marRight w:val="0"/>
          <w:marTop w:val="0"/>
          <w:marBottom w:val="0"/>
          <w:divBdr>
            <w:top w:val="none" w:sz="0" w:space="0" w:color="auto"/>
            <w:left w:val="none" w:sz="0" w:space="0" w:color="auto"/>
            <w:bottom w:val="none" w:sz="0" w:space="0" w:color="auto"/>
            <w:right w:val="none" w:sz="0" w:space="0" w:color="auto"/>
          </w:divBdr>
        </w:div>
      </w:divsChild>
    </w:div>
    <w:div w:id="1177616809">
      <w:bodyDiv w:val="1"/>
      <w:marLeft w:val="0"/>
      <w:marRight w:val="0"/>
      <w:marTop w:val="0"/>
      <w:marBottom w:val="0"/>
      <w:divBdr>
        <w:top w:val="none" w:sz="0" w:space="0" w:color="auto"/>
        <w:left w:val="none" w:sz="0" w:space="0" w:color="auto"/>
        <w:bottom w:val="none" w:sz="0" w:space="0" w:color="auto"/>
        <w:right w:val="none" w:sz="0" w:space="0" w:color="auto"/>
      </w:divBdr>
    </w:div>
    <w:div w:id="1526092990">
      <w:bodyDiv w:val="1"/>
      <w:marLeft w:val="0"/>
      <w:marRight w:val="0"/>
      <w:marTop w:val="0"/>
      <w:marBottom w:val="0"/>
      <w:divBdr>
        <w:top w:val="none" w:sz="0" w:space="0" w:color="auto"/>
        <w:left w:val="none" w:sz="0" w:space="0" w:color="auto"/>
        <w:bottom w:val="none" w:sz="0" w:space="0" w:color="auto"/>
        <w:right w:val="none" w:sz="0" w:space="0" w:color="auto"/>
      </w:divBdr>
    </w:div>
    <w:div w:id="1844319875">
      <w:bodyDiv w:val="1"/>
      <w:marLeft w:val="0"/>
      <w:marRight w:val="0"/>
      <w:marTop w:val="0"/>
      <w:marBottom w:val="0"/>
      <w:divBdr>
        <w:top w:val="none" w:sz="0" w:space="0" w:color="auto"/>
        <w:left w:val="none" w:sz="0" w:space="0" w:color="auto"/>
        <w:bottom w:val="none" w:sz="0" w:space="0" w:color="auto"/>
        <w:right w:val="none" w:sz="0" w:space="0" w:color="auto"/>
      </w:divBdr>
    </w:div>
    <w:div w:id="2070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ICAR-Directorate_of_Poultry_Research&amp;action=edit&amp;redlink=1" TargetMode="External"/><Relationship Id="rId13" Type="http://schemas.openxmlformats.org/officeDocument/2006/relationships/hyperlink" Target="https://www.sciencedirect.com/topics/agricultural-and-biological-sciences/trizol" TargetMode="External"/><Relationship Id="rId18" Type="http://schemas.openxmlformats.org/officeDocument/2006/relationships/hyperlink" Target="https://www.pnas.org/doi/abs/10.1073/pnas.20081111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hicken" TargetMode="External"/><Relationship Id="rId12" Type="http://schemas.openxmlformats.org/officeDocument/2006/relationships/hyperlink" Target="https://en.wikipedia.org/wiki/Brown_egg" TargetMode="External"/><Relationship Id="rId17" Type="http://schemas.openxmlformats.org/officeDocument/2006/relationships/hyperlink" Target="https://doi.org/10.3390/antiox10091422" TargetMode="External"/><Relationship Id="rId2" Type="http://schemas.openxmlformats.org/officeDocument/2006/relationships/styles" Target="styles.xml"/><Relationship Id="rId16" Type="http://schemas.openxmlformats.org/officeDocument/2006/relationships/hyperlink" Target="https://doi.org/10.3389/fphys.2022.95439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dia" TargetMode="External"/><Relationship Id="rId5" Type="http://schemas.openxmlformats.org/officeDocument/2006/relationships/footnotes" Target="footnotes.xml"/><Relationship Id="rId15" Type="http://schemas.openxmlformats.org/officeDocument/2006/relationships/hyperlink" Target="https://doi.org/10.1038/s41467-021-25563" TargetMode="External"/><Relationship Id="rId10" Type="http://schemas.openxmlformats.org/officeDocument/2006/relationships/hyperlink" Target="https://en.wikipedia.org/wiki/Hyderabad" TargetMode="External"/><Relationship Id="rId19" Type="http://schemas.openxmlformats.org/officeDocument/2006/relationships/hyperlink" Target="https://www.ncbi.nlm.nih.gov/nuccore/NM_001199133" TargetMode="External"/><Relationship Id="rId4" Type="http://schemas.openxmlformats.org/officeDocument/2006/relationships/webSettings" Target="webSettings.xml"/><Relationship Id="rId9" Type="http://schemas.openxmlformats.org/officeDocument/2006/relationships/hyperlink" Target="https://en.wikipedia.org/wiki/Poultry" TargetMode="External"/><Relationship Id="rId14" Type="http://schemas.openxmlformats.org/officeDocument/2006/relationships/hyperlink" Target="https://doi.org/10.1007/978-3-662-05181-8_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8077</Words>
  <Characters>46044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lakshmi</dc:creator>
  <cp:lastModifiedBy>Anand lakshmi</cp:lastModifiedBy>
  <cp:revision>3</cp:revision>
  <cp:lastPrinted>2022-12-12T04:41:00Z</cp:lastPrinted>
  <dcterms:created xsi:type="dcterms:W3CDTF">2022-12-13T06:41:00Z</dcterms:created>
  <dcterms:modified xsi:type="dcterms:W3CDTF">2023-01-11T06:55:00Z</dcterms:modified>
</cp:coreProperties>
</file>