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DC" w:rsidRDefault="002B59DC"/>
    <w:p w:rsidR="00E9132D" w:rsidRDefault="00EB1200" w:rsidP="009F4451">
      <w:pPr>
        <w:jc w:val="center"/>
        <w:rPr>
          <w:b/>
          <w:bCs/>
        </w:rPr>
      </w:pPr>
      <w:bookmarkStart w:id="0" w:name="_GoBack"/>
      <w:r>
        <w:rPr>
          <w:b/>
          <w:bCs/>
        </w:rPr>
        <w:t xml:space="preserve">Development of diverse parental lines </w:t>
      </w:r>
      <w:r w:rsidR="009F4451">
        <w:rPr>
          <w:b/>
          <w:bCs/>
        </w:rPr>
        <w:t xml:space="preserve">in castor </w:t>
      </w:r>
      <w:r>
        <w:rPr>
          <w:b/>
          <w:bCs/>
        </w:rPr>
        <w:t>through single seed descent method</w:t>
      </w:r>
    </w:p>
    <w:bookmarkEnd w:id="0"/>
    <w:p w:rsidR="009F4451" w:rsidRDefault="009F4451" w:rsidP="009F4451">
      <w:pPr>
        <w:jc w:val="center"/>
        <w:rPr>
          <w:b/>
          <w:bCs/>
        </w:rPr>
      </w:pPr>
    </w:p>
    <w:p w:rsidR="009F4451" w:rsidRPr="008B25F0" w:rsidRDefault="009F4451" w:rsidP="009F4451">
      <w:pPr>
        <w:jc w:val="center"/>
        <w:rPr>
          <w:bCs/>
        </w:rPr>
      </w:pPr>
      <w:r w:rsidRPr="008B25F0">
        <w:rPr>
          <w:bCs/>
        </w:rPr>
        <w:t xml:space="preserve">C. </w:t>
      </w:r>
      <w:proofErr w:type="spellStart"/>
      <w:r w:rsidRPr="008B25F0">
        <w:rPr>
          <w:bCs/>
        </w:rPr>
        <w:t>Lavanya</w:t>
      </w:r>
      <w:proofErr w:type="spellEnd"/>
      <w:r w:rsidRPr="008B25F0">
        <w:rPr>
          <w:bCs/>
        </w:rPr>
        <w:t xml:space="preserve">, B. </w:t>
      </w:r>
      <w:proofErr w:type="spellStart"/>
      <w:r w:rsidRPr="008B25F0">
        <w:rPr>
          <w:bCs/>
        </w:rPr>
        <w:t>Ushakiran</w:t>
      </w:r>
      <w:proofErr w:type="spellEnd"/>
      <w:r w:rsidRPr="008B25F0">
        <w:rPr>
          <w:bCs/>
        </w:rPr>
        <w:t xml:space="preserve">, T. </w:t>
      </w:r>
      <w:proofErr w:type="spellStart"/>
      <w:r w:rsidRPr="008B25F0">
        <w:rPr>
          <w:bCs/>
        </w:rPr>
        <w:t>Manjunatha</w:t>
      </w:r>
      <w:proofErr w:type="spellEnd"/>
      <w:r w:rsidRPr="008B25F0">
        <w:rPr>
          <w:bCs/>
        </w:rPr>
        <w:t xml:space="preserve">, M. </w:t>
      </w:r>
      <w:proofErr w:type="spellStart"/>
      <w:r w:rsidRPr="008B25F0">
        <w:rPr>
          <w:bCs/>
        </w:rPr>
        <w:t>Santhalakshmi</w:t>
      </w:r>
      <w:proofErr w:type="spellEnd"/>
      <w:r w:rsidRPr="008B25F0">
        <w:rPr>
          <w:bCs/>
        </w:rPr>
        <w:t xml:space="preserve"> Prasad and A. </w:t>
      </w:r>
      <w:proofErr w:type="spellStart"/>
      <w:r w:rsidRPr="008B25F0">
        <w:rPr>
          <w:bCs/>
        </w:rPr>
        <w:t>Vishnuvardhan</w:t>
      </w:r>
      <w:proofErr w:type="spellEnd"/>
      <w:r w:rsidRPr="008B25F0">
        <w:rPr>
          <w:bCs/>
        </w:rPr>
        <w:t xml:space="preserve"> Reddy</w:t>
      </w:r>
    </w:p>
    <w:p w:rsidR="00C77DDA" w:rsidRDefault="00C77DDA" w:rsidP="009F4451">
      <w:pPr>
        <w:jc w:val="center"/>
        <w:rPr>
          <w:b/>
          <w:bCs/>
        </w:rPr>
      </w:pPr>
    </w:p>
    <w:p w:rsidR="00C77DDA" w:rsidRPr="00B76ABF" w:rsidRDefault="00C77DDA" w:rsidP="00C77DDA">
      <w:pPr>
        <w:jc w:val="center"/>
      </w:pPr>
      <w:r w:rsidRPr="00B76ABF">
        <w:t xml:space="preserve">ICAR-Indian Institute of Oilseeds Research, </w:t>
      </w:r>
      <w:r>
        <w:t xml:space="preserve">Rajendranagar, </w:t>
      </w:r>
      <w:r w:rsidRPr="00B76ABF">
        <w:t>Hyderabad</w:t>
      </w:r>
      <w:r>
        <w:t>-500030</w:t>
      </w:r>
    </w:p>
    <w:p w:rsidR="00C77DDA" w:rsidRDefault="00C77DDA" w:rsidP="009F4451">
      <w:pPr>
        <w:jc w:val="center"/>
        <w:rPr>
          <w:b/>
          <w:bCs/>
        </w:rPr>
      </w:pPr>
    </w:p>
    <w:p w:rsidR="00EB1200" w:rsidRDefault="00EB1200" w:rsidP="00CD4F50">
      <w:pPr>
        <w:jc w:val="both"/>
        <w:rPr>
          <w:b/>
          <w:bCs/>
        </w:rPr>
      </w:pPr>
    </w:p>
    <w:p w:rsidR="009F4451" w:rsidRDefault="009F4451" w:rsidP="00CD4F50">
      <w:pPr>
        <w:jc w:val="both"/>
        <w:rPr>
          <w:b/>
          <w:bCs/>
        </w:rPr>
      </w:pPr>
      <w:r>
        <w:rPr>
          <w:b/>
          <w:bCs/>
        </w:rPr>
        <w:t>Introduction</w:t>
      </w:r>
    </w:p>
    <w:p w:rsidR="009F4451" w:rsidRDefault="009F4451" w:rsidP="00CD4F50">
      <w:pPr>
        <w:jc w:val="both"/>
        <w:rPr>
          <w:b/>
          <w:bCs/>
        </w:rPr>
      </w:pPr>
      <w:r>
        <w:rPr>
          <w:b/>
          <w:bCs/>
        </w:rPr>
        <w:tab/>
      </w:r>
    </w:p>
    <w:p w:rsidR="00374F7F" w:rsidRDefault="00E957EA" w:rsidP="00E957EA">
      <w:pPr>
        <w:jc w:val="both"/>
        <w:rPr>
          <w:bCs/>
        </w:rPr>
      </w:pPr>
      <w:r>
        <w:rPr>
          <w:bCs/>
        </w:rPr>
        <w:tab/>
        <w:t xml:space="preserve">Commercial exploitation of </w:t>
      </w:r>
      <w:proofErr w:type="spellStart"/>
      <w:r>
        <w:rPr>
          <w:bCs/>
        </w:rPr>
        <w:t>heterosis</w:t>
      </w:r>
      <w:proofErr w:type="spellEnd"/>
      <w:r>
        <w:rPr>
          <w:bCs/>
        </w:rPr>
        <w:t xml:space="preserve"> in castor led to a rise in production and productivity from 2.1 to 10.03 lakh </w:t>
      </w:r>
      <w:proofErr w:type="spellStart"/>
      <w:r>
        <w:rPr>
          <w:bCs/>
        </w:rPr>
        <w:t>tonnes</w:t>
      </w:r>
      <w:proofErr w:type="spellEnd"/>
      <w:r>
        <w:rPr>
          <w:bCs/>
        </w:rPr>
        <w:t xml:space="preserve"> and 220 to 1334 kg/ha during the last seventy years. More than 90 percent castor growing areas, especially under irrigated conditions is occupied by castor hybrids. However, a gradual decrease in genetic diversity of the parental base led to a plateau in the experimental hybrids </w:t>
      </w:r>
      <w:r w:rsidRPr="00E40BA8">
        <w:rPr>
          <w:bCs/>
        </w:rPr>
        <w:t>(</w:t>
      </w:r>
      <w:proofErr w:type="spellStart"/>
      <w:r w:rsidRPr="00E40BA8">
        <w:rPr>
          <w:bCs/>
        </w:rPr>
        <w:t>Lavanya</w:t>
      </w:r>
      <w:proofErr w:type="spellEnd"/>
      <w:r w:rsidRPr="00E40BA8">
        <w:rPr>
          <w:bCs/>
        </w:rPr>
        <w:t xml:space="preserve"> and Solanki, 2010).</w:t>
      </w:r>
      <w:r>
        <w:rPr>
          <w:bCs/>
        </w:rPr>
        <w:t xml:space="preserve"> </w:t>
      </w:r>
      <w:r w:rsidR="00374F7F">
        <w:rPr>
          <w:bCs/>
        </w:rPr>
        <w:t xml:space="preserve">Continuous selection pressure for wilt resistance in the early generations led to genetic erosion of several yield contributing genes. Many wilt resistant parents failed to generate a breakthrough in the yield plateau. The conventional breeding methods like pedigree and pure line selection relied on selection for low heritable traits like seed yield in wilt resistance background. </w:t>
      </w:r>
      <w:r w:rsidR="00B3764A">
        <w:rPr>
          <w:bCs/>
        </w:rPr>
        <w:t>An attempt is made, for the first time in castor, to conserve the diversity generated in F</w:t>
      </w:r>
      <w:r w:rsidR="00B3764A" w:rsidRPr="00B3764A">
        <w:rPr>
          <w:bCs/>
          <w:vertAlign w:val="subscript"/>
        </w:rPr>
        <w:t>2</w:t>
      </w:r>
      <w:r w:rsidR="00B3764A">
        <w:rPr>
          <w:bCs/>
        </w:rPr>
        <w:t xml:space="preserve"> for further selection in later generations (F</w:t>
      </w:r>
      <w:r w:rsidR="00B3764A" w:rsidRPr="00B3764A">
        <w:rPr>
          <w:bCs/>
          <w:vertAlign w:val="subscript"/>
        </w:rPr>
        <w:t xml:space="preserve">6 </w:t>
      </w:r>
      <w:r w:rsidR="00B3764A">
        <w:rPr>
          <w:bCs/>
        </w:rPr>
        <w:t xml:space="preserve">onwards) through single seed descent </w:t>
      </w:r>
      <w:r w:rsidR="0000561B">
        <w:rPr>
          <w:bCs/>
        </w:rPr>
        <w:t xml:space="preserve">(SSD) </w:t>
      </w:r>
      <w:r w:rsidR="00B3764A">
        <w:rPr>
          <w:bCs/>
        </w:rPr>
        <w:t xml:space="preserve">method.  </w:t>
      </w:r>
    </w:p>
    <w:p w:rsidR="00B3764A" w:rsidRDefault="00B3764A" w:rsidP="00E957EA">
      <w:pPr>
        <w:jc w:val="both"/>
        <w:rPr>
          <w:bCs/>
        </w:rPr>
      </w:pPr>
    </w:p>
    <w:p w:rsidR="00B3764A" w:rsidRPr="00B3764A" w:rsidRDefault="00B3764A" w:rsidP="00E957EA">
      <w:pPr>
        <w:jc w:val="both"/>
        <w:rPr>
          <w:b/>
          <w:bCs/>
        </w:rPr>
      </w:pPr>
      <w:r w:rsidRPr="00B3764A">
        <w:rPr>
          <w:b/>
          <w:bCs/>
        </w:rPr>
        <w:t>Methodology</w:t>
      </w:r>
    </w:p>
    <w:p w:rsidR="00B95C80" w:rsidRDefault="00B3764A" w:rsidP="00E957EA">
      <w:pPr>
        <w:jc w:val="both"/>
        <w:rPr>
          <w:bCs/>
        </w:rPr>
      </w:pPr>
      <w:r>
        <w:rPr>
          <w:bCs/>
        </w:rPr>
        <w:tab/>
      </w:r>
    </w:p>
    <w:p w:rsidR="00E93E6B" w:rsidRDefault="00B3764A" w:rsidP="00E957EA">
      <w:pPr>
        <w:jc w:val="both"/>
        <w:rPr>
          <w:bCs/>
        </w:rPr>
      </w:pPr>
      <w:r>
        <w:rPr>
          <w:bCs/>
        </w:rPr>
        <w:t>VP-1, the most popular</w:t>
      </w:r>
      <w:r w:rsidR="0016439F">
        <w:rPr>
          <w:bCs/>
        </w:rPr>
        <w:t xml:space="preserve">, wilt susceptible, </w:t>
      </w:r>
      <w:proofErr w:type="spellStart"/>
      <w:r>
        <w:rPr>
          <w:bCs/>
        </w:rPr>
        <w:t>pistillate</w:t>
      </w:r>
      <w:proofErr w:type="spellEnd"/>
      <w:r>
        <w:rPr>
          <w:bCs/>
        </w:rPr>
        <w:t xml:space="preserve"> line in castor, with distinct morphological characters </w:t>
      </w:r>
      <w:r w:rsidR="0016439F">
        <w:rPr>
          <w:bCs/>
        </w:rPr>
        <w:t xml:space="preserve">like green stem, condensed nodes, cup shaped leaves, spiny capsules, is </w:t>
      </w:r>
      <w:r w:rsidR="0000561B">
        <w:rPr>
          <w:bCs/>
        </w:rPr>
        <w:t xml:space="preserve">crossed with a </w:t>
      </w:r>
      <w:r w:rsidR="0016439F">
        <w:rPr>
          <w:bCs/>
        </w:rPr>
        <w:t xml:space="preserve">wilt resistant, male or </w:t>
      </w:r>
      <w:proofErr w:type="spellStart"/>
      <w:r w:rsidR="0016439F">
        <w:rPr>
          <w:bCs/>
        </w:rPr>
        <w:t>monoecious</w:t>
      </w:r>
      <w:proofErr w:type="spellEnd"/>
      <w:r w:rsidR="0016439F">
        <w:rPr>
          <w:bCs/>
        </w:rPr>
        <w:t xml:space="preserve"> line, </w:t>
      </w:r>
      <w:r>
        <w:rPr>
          <w:bCs/>
        </w:rPr>
        <w:t xml:space="preserve">48-1, </w:t>
      </w:r>
      <w:r w:rsidR="0000561B">
        <w:rPr>
          <w:bCs/>
        </w:rPr>
        <w:t xml:space="preserve">of </w:t>
      </w:r>
      <w:r>
        <w:rPr>
          <w:bCs/>
        </w:rPr>
        <w:t>contr</w:t>
      </w:r>
      <w:r w:rsidR="0016439F">
        <w:rPr>
          <w:bCs/>
        </w:rPr>
        <w:t>asting morphological characters. Fifty plants of F</w:t>
      </w:r>
      <w:r w:rsidR="0016439F" w:rsidRPr="00E93E6B">
        <w:rPr>
          <w:bCs/>
          <w:vertAlign w:val="subscript"/>
        </w:rPr>
        <w:t>1</w:t>
      </w:r>
      <w:r w:rsidR="0016439F">
        <w:rPr>
          <w:bCs/>
        </w:rPr>
        <w:t xml:space="preserve"> raised in </w:t>
      </w:r>
      <w:proofErr w:type="spellStart"/>
      <w:proofErr w:type="gramStart"/>
      <w:r w:rsidR="0016439F" w:rsidRPr="0000561B">
        <w:rPr>
          <w:bCs/>
          <w:i/>
        </w:rPr>
        <w:t>rabi</w:t>
      </w:r>
      <w:proofErr w:type="spellEnd"/>
      <w:proofErr w:type="gramEnd"/>
      <w:r w:rsidR="0016439F">
        <w:rPr>
          <w:bCs/>
        </w:rPr>
        <w:t xml:space="preserve"> 2009 were </w:t>
      </w:r>
      <w:proofErr w:type="spellStart"/>
      <w:r w:rsidR="0016439F">
        <w:rPr>
          <w:bCs/>
        </w:rPr>
        <w:t>selfed</w:t>
      </w:r>
      <w:proofErr w:type="spellEnd"/>
      <w:r w:rsidR="0016439F">
        <w:rPr>
          <w:bCs/>
        </w:rPr>
        <w:t xml:space="preserve"> to generate nearly 200 F</w:t>
      </w:r>
      <w:r w:rsidR="0016439F" w:rsidRPr="00937180">
        <w:rPr>
          <w:bCs/>
          <w:vertAlign w:val="subscript"/>
        </w:rPr>
        <w:t>2</w:t>
      </w:r>
      <w:r w:rsidR="0016439F">
        <w:rPr>
          <w:bCs/>
        </w:rPr>
        <w:t xml:space="preserve"> seeds. </w:t>
      </w:r>
      <w:r w:rsidR="00E93E6B">
        <w:rPr>
          <w:bCs/>
        </w:rPr>
        <w:t>200 single plant selections of F</w:t>
      </w:r>
      <w:r w:rsidR="00E93E6B" w:rsidRPr="00764B0F">
        <w:rPr>
          <w:bCs/>
          <w:vertAlign w:val="subscript"/>
        </w:rPr>
        <w:t>2</w:t>
      </w:r>
      <w:r w:rsidR="00E93E6B">
        <w:rPr>
          <w:bCs/>
        </w:rPr>
        <w:t xml:space="preserve"> of VP-1and 48-1, along with parental lines are sown in </w:t>
      </w:r>
      <w:proofErr w:type="spellStart"/>
      <w:proofErr w:type="gramStart"/>
      <w:r w:rsidR="00E93E6B" w:rsidRPr="0000561B">
        <w:rPr>
          <w:bCs/>
          <w:i/>
        </w:rPr>
        <w:t>rabi</w:t>
      </w:r>
      <w:proofErr w:type="spellEnd"/>
      <w:proofErr w:type="gramEnd"/>
      <w:r w:rsidR="00E93E6B">
        <w:rPr>
          <w:bCs/>
        </w:rPr>
        <w:t xml:space="preserve"> 2010-11. Data on morphological characters, yield components, seed yield of every single plant are recorded and each plant is </w:t>
      </w:r>
      <w:proofErr w:type="spellStart"/>
      <w:r w:rsidR="00E93E6B">
        <w:rPr>
          <w:bCs/>
        </w:rPr>
        <w:t>selfed</w:t>
      </w:r>
      <w:proofErr w:type="spellEnd"/>
      <w:r w:rsidR="00E93E6B">
        <w:rPr>
          <w:bCs/>
        </w:rPr>
        <w:t xml:space="preserve"> to advance the population through single seed descent (SSD) method. </w:t>
      </w:r>
    </w:p>
    <w:p w:rsidR="00374F7F" w:rsidRDefault="0016439F" w:rsidP="00E93E6B">
      <w:pPr>
        <w:ind w:firstLine="720"/>
        <w:jc w:val="both"/>
        <w:rPr>
          <w:bCs/>
        </w:rPr>
      </w:pPr>
      <w:r>
        <w:rPr>
          <w:bCs/>
        </w:rPr>
        <w:t xml:space="preserve">One </w:t>
      </w:r>
      <w:proofErr w:type="spellStart"/>
      <w:r>
        <w:rPr>
          <w:bCs/>
        </w:rPr>
        <w:t>selfed</w:t>
      </w:r>
      <w:proofErr w:type="spellEnd"/>
      <w:r>
        <w:rPr>
          <w:bCs/>
        </w:rPr>
        <w:t xml:space="preserve"> seed from each F</w:t>
      </w:r>
      <w:r w:rsidRPr="00D55B40">
        <w:rPr>
          <w:bCs/>
          <w:vertAlign w:val="subscript"/>
        </w:rPr>
        <w:t>2</w:t>
      </w:r>
      <w:r>
        <w:rPr>
          <w:bCs/>
        </w:rPr>
        <w:t xml:space="preserve"> plant is raised to generate F</w:t>
      </w:r>
      <w:r w:rsidRPr="00D55B40">
        <w:rPr>
          <w:bCs/>
          <w:vertAlign w:val="subscript"/>
        </w:rPr>
        <w:t>3</w:t>
      </w:r>
      <w:r>
        <w:rPr>
          <w:bCs/>
        </w:rPr>
        <w:t xml:space="preserve">. </w:t>
      </w:r>
      <w:proofErr w:type="spellStart"/>
      <w:r>
        <w:rPr>
          <w:bCs/>
        </w:rPr>
        <w:t>Selfed</w:t>
      </w:r>
      <w:proofErr w:type="spellEnd"/>
      <w:r>
        <w:rPr>
          <w:bCs/>
        </w:rPr>
        <w:t xml:space="preserve"> seed from each F3 plant is grown in a progeny row and single seed of a single plant is represented in each generation up to F</w:t>
      </w:r>
      <w:r w:rsidRPr="00D55B40">
        <w:rPr>
          <w:bCs/>
          <w:vertAlign w:val="subscript"/>
        </w:rPr>
        <w:t>6</w:t>
      </w:r>
      <w:r>
        <w:rPr>
          <w:bCs/>
        </w:rPr>
        <w:t xml:space="preserve">. Among the eighty three </w:t>
      </w:r>
      <w:proofErr w:type="spellStart"/>
      <w:r>
        <w:rPr>
          <w:bCs/>
        </w:rPr>
        <w:t>inbreds</w:t>
      </w:r>
      <w:proofErr w:type="spellEnd"/>
      <w:r>
        <w:rPr>
          <w:bCs/>
        </w:rPr>
        <w:t xml:space="preserve"> in F</w:t>
      </w:r>
      <w:r w:rsidRPr="00D55B40">
        <w:rPr>
          <w:bCs/>
          <w:vertAlign w:val="subscript"/>
        </w:rPr>
        <w:t>6</w:t>
      </w:r>
      <w:r>
        <w:rPr>
          <w:bCs/>
        </w:rPr>
        <w:t xml:space="preserve">, 40 </w:t>
      </w:r>
      <w:proofErr w:type="spellStart"/>
      <w:r>
        <w:rPr>
          <w:bCs/>
        </w:rPr>
        <w:t>inbreds</w:t>
      </w:r>
      <w:proofErr w:type="spellEnd"/>
      <w:r>
        <w:rPr>
          <w:bCs/>
        </w:rPr>
        <w:t xml:space="preserve"> were found stable and homozygous for morphological characters. </w:t>
      </w:r>
      <w:r w:rsidR="00D55B40">
        <w:rPr>
          <w:bCs/>
        </w:rPr>
        <w:t xml:space="preserve">37 </w:t>
      </w:r>
      <w:proofErr w:type="spellStart"/>
      <w:r w:rsidR="00D55B40">
        <w:rPr>
          <w:bCs/>
        </w:rPr>
        <w:t>inbreds</w:t>
      </w:r>
      <w:proofErr w:type="spellEnd"/>
      <w:r w:rsidR="00D55B40">
        <w:rPr>
          <w:bCs/>
        </w:rPr>
        <w:t xml:space="preserve"> were grown</w:t>
      </w:r>
      <w:r w:rsidR="00E93E6B">
        <w:rPr>
          <w:bCs/>
        </w:rPr>
        <w:t xml:space="preserve"> in </w:t>
      </w:r>
      <w:proofErr w:type="spellStart"/>
      <w:r w:rsidR="00D55B40" w:rsidRPr="00E93E6B">
        <w:rPr>
          <w:bCs/>
          <w:i/>
        </w:rPr>
        <w:t>kharif</w:t>
      </w:r>
      <w:proofErr w:type="spellEnd"/>
      <w:r w:rsidR="00D55B40">
        <w:rPr>
          <w:bCs/>
        </w:rPr>
        <w:t xml:space="preserve">, 2017-18, in a RBD along with four male or monoecious checks, DCS-107, 48-1, GC-3 and DCS-78 in two replications. </w:t>
      </w:r>
      <w:r w:rsidR="00E93E6B">
        <w:rPr>
          <w:bCs/>
        </w:rPr>
        <w:t xml:space="preserve">The same set of </w:t>
      </w:r>
      <w:proofErr w:type="spellStart"/>
      <w:r w:rsidR="00D55B40">
        <w:rPr>
          <w:bCs/>
        </w:rPr>
        <w:t>inbr</w:t>
      </w:r>
      <w:r w:rsidR="00E93E6B">
        <w:rPr>
          <w:bCs/>
        </w:rPr>
        <w:t>eds</w:t>
      </w:r>
      <w:proofErr w:type="spellEnd"/>
      <w:r w:rsidR="00E93E6B">
        <w:rPr>
          <w:bCs/>
        </w:rPr>
        <w:t xml:space="preserve"> was </w:t>
      </w:r>
      <w:r w:rsidR="00D55B40">
        <w:rPr>
          <w:bCs/>
        </w:rPr>
        <w:t xml:space="preserve">also screened in wilt sick plot at IIOR, Hyderabad. </w:t>
      </w:r>
    </w:p>
    <w:p w:rsidR="00D55B40" w:rsidRDefault="00D55B40" w:rsidP="00E957EA">
      <w:pPr>
        <w:jc w:val="both"/>
        <w:rPr>
          <w:bCs/>
        </w:rPr>
      </w:pPr>
    </w:p>
    <w:p w:rsidR="00D55B40" w:rsidRDefault="00D55B40" w:rsidP="00E957EA">
      <w:pPr>
        <w:jc w:val="both"/>
        <w:rPr>
          <w:b/>
          <w:bCs/>
        </w:rPr>
      </w:pPr>
      <w:r w:rsidRPr="00D55B40">
        <w:rPr>
          <w:b/>
          <w:bCs/>
        </w:rPr>
        <w:t>Results and Discussion</w:t>
      </w:r>
    </w:p>
    <w:p w:rsidR="00532F9B" w:rsidRDefault="00532F9B" w:rsidP="00E957EA">
      <w:pPr>
        <w:jc w:val="both"/>
        <w:rPr>
          <w:b/>
          <w:bCs/>
        </w:rPr>
      </w:pPr>
    </w:p>
    <w:p w:rsidR="00B95C80" w:rsidRDefault="00532F9B" w:rsidP="00E957EA">
      <w:pPr>
        <w:jc w:val="both"/>
        <w:rPr>
          <w:bCs/>
        </w:rPr>
      </w:pPr>
      <w:r>
        <w:rPr>
          <w:b/>
          <w:bCs/>
        </w:rPr>
        <w:tab/>
      </w:r>
      <w:r>
        <w:rPr>
          <w:bCs/>
        </w:rPr>
        <w:t>Single seed descent method, was proposed as an alternative to pedigree selection to quicken the pace of generation advancement in soya</w:t>
      </w:r>
      <w:r w:rsidR="00AA46B8">
        <w:rPr>
          <w:bCs/>
        </w:rPr>
        <w:t xml:space="preserve"> </w:t>
      </w:r>
      <w:r>
        <w:rPr>
          <w:bCs/>
        </w:rPr>
        <w:t xml:space="preserve">bean (Brim, 1966). Lack of selection pressure and pedigree records followed by multiple generations hastened the generation of diversity through single seed descent method. Recombinant </w:t>
      </w:r>
      <w:proofErr w:type="spellStart"/>
      <w:r>
        <w:rPr>
          <w:bCs/>
        </w:rPr>
        <w:t>inbreds</w:t>
      </w:r>
      <w:proofErr w:type="spellEnd"/>
      <w:r>
        <w:rPr>
          <w:bCs/>
        </w:rPr>
        <w:t xml:space="preserve"> generated in F</w:t>
      </w:r>
      <w:r w:rsidRPr="00E76D8F">
        <w:rPr>
          <w:bCs/>
          <w:vertAlign w:val="subscript"/>
        </w:rPr>
        <w:t>2</w:t>
      </w:r>
      <w:r>
        <w:rPr>
          <w:bCs/>
        </w:rPr>
        <w:t xml:space="preserve"> were intact even up to F</w:t>
      </w:r>
      <w:r w:rsidRPr="00E76D8F">
        <w:rPr>
          <w:bCs/>
          <w:vertAlign w:val="subscript"/>
        </w:rPr>
        <w:t xml:space="preserve">6 </w:t>
      </w:r>
      <w:r>
        <w:rPr>
          <w:bCs/>
        </w:rPr>
        <w:t xml:space="preserve">and provided the scope for genetically diverse wilt resistant </w:t>
      </w:r>
      <w:proofErr w:type="spellStart"/>
      <w:r>
        <w:rPr>
          <w:bCs/>
        </w:rPr>
        <w:t>inbreds</w:t>
      </w:r>
      <w:proofErr w:type="spellEnd"/>
      <w:r>
        <w:rPr>
          <w:bCs/>
        </w:rPr>
        <w:t xml:space="preserve"> in a high yielding back ground. </w:t>
      </w:r>
      <w:r w:rsidR="00E76D8F">
        <w:rPr>
          <w:bCs/>
        </w:rPr>
        <w:lastRenderedPageBreak/>
        <w:t xml:space="preserve">Among the 37 </w:t>
      </w:r>
      <w:proofErr w:type="spellStart"/>
      <w:r w:rsidR="00E76D8F">
        <w:rPr>
          <w:bCs/>
        </w:rPr>
        <w:t>inbreds</w:t>
      </w:r>
      <w:proofErr w:type="spellEnd"/>
      <w:r w:rsidR="00E76D8F">
        <w:rPr>
          <w:bCs/>
        </w:rPr>
        <w:t xml:space="preserve">, 14 </w:t>
      </w:r>
      <w:proofErr w:type="spellStart"/>
      <w:r w:rsidR="00E76D8F">
        <w:rPr>
          <w:bCs/>
        </w:rPr>
        <w:t>inbreds</w:t>
      </w:r>
      <w:proofErr w:type="spellEnd"/>
      <w:r w:rsidR="00E76D8F">
        <w:rPr>
          <w:bCs/>
        </w:rPr>
        <w:t xml:space="preserve"> were found promising for yield contributing trait</w:t>
      </w:r>
      <w:r w:rsidR="00E93E6B">
        <w:rPr>
          <w:bCs/>
        </w:rPr>
        <w:t>s like effective spike length (</w:t>
      </w:r>
      <w:r w:rsidR="00E76D8F">
        <w:rPr>
          <w:bCs/>
        </w:rPr>
        <w:t xml:space="preserve">60-70 cm), early (85-90 DAS) to medium (100-110 </w:t>
      </w:r>
      <w:r w:rsidR="00B95C80">
        <w:rPr>
          <w:bCs/>
        </w:rPr>
        <w:t xml:space="preserve">DAS) maturity to first picking. Among the 37 </w:t>
      </w:r>
      <w:proofErr w:type="spellStart"/>
      <w:r w:rsidR="00B95C80">
        <w:rPr>
          <w:bCs/>
        </w:rPr>
        <w:t>inbreds</w:t>
      </w:r>
      <w:proofErr w:type="spellEnd"/>
      <w:r w:rsidR="00B95C80">
        <w:rPr>
          <w:bCs/>
        </w:rPr>
        <w:t xml:space="preserve"> screened for wilt resistance in wilt sick plot at IIOR, Hyderabad, 3 lines </w:t>
      </w:r>
      <w:r w:rsidR="00B95C80" w:rsidRPr="00B95C80">
        <w:rPr>
          <w:bCs/>
          <w:i/>
        </w:rPr>
        <w:t>viz</w:t>
      </w:r>
      <w:r w:rsidR="00B95C80">
        <w:rPr>
          <w:bCs/>
        </w:rPr>
        <w:t xml:space="preserve">., </w:t>
      </w:r>
      <w:r w:rsidR="00B95C80" w:rsidRPr="00B95C80">
        <w:rPr>
          <w:color w:val="212121"/>
          <w:szCs w:val="20"/>
          <w:shd w:val="clear" w:color="auto" w:fill="FFFFFF"/>
        </w:rPr>
        <w:t xml:space="preserve">Kh-4-3-44, Kh-3-5-21, Kh-3-5-49 with &lt;20% wilt incidence </w:t>
      </w:r>
      <w:r w:rsidR="00B95C80">
        <w:rPr>
          <w:color w:val="212121"/>
          <w:szCs w:val="20"/>
          <w:shd w:val="clear" w:color="auto" w:fill="FFFFFF"/>
        </w:rPr>
        <w:t xml:space="preserve">were </w:t>
      </w:r>
      <w:r w:rsidR="00B95C80" w:rsidRPr="00B95C80">
        <w:rPr>
          <w:color w:val="212121"/>
          <w:szCs w:val="20"/>
          <w:shd w:val="clear" w:color="auto" w:fill="FFFFFF"/>
        </w:rPr>
        <w:t>wilt resistant while, five lines were moderately resistant (&lt;25% wilt incidence) compared to the susceptible check, JI-35 (93%) an</w:t>
      </w:r>
      <w:r w:rsidR="00B95C80">
        <w:rPr>
          <w:color w:val="212121"/>
          <w:szCs w:val="20"/>
          <w:shd w:val="clear" w:color="auto" w:fill="FFFFFF"/>
        </w:rPr>
        <w:t>d resistant check, 48-1 (10.5%).</w:t>
      </w:r>
      <w:r w:rsidR="0000561B">
        <w:rPr>
          <w:color w:val="212121"/>
          <w:szCs w:val="20"/>
          <w:shd w:val="clear" w:color="auto" w:fill="FFFFFF"/>
        </w:rPr>
        <w:t xml:space="preserve"> </w:t>
      </w:r>
    </w:p>
    <w:p w:rsidR="00B95C80" w:rsidRDefault="00B95C80" w:rsidP="00E957EA">
      <w:pPr>
        <w:jc w:val="both"/>
        <w:rPr>
          <w:bCs/>
        </w:rPr>
      </w:pPr>
    </w:p>
    <w:p w:rsidR="00CB0BF3" w:rsidRPr="00CB0BF3" w:rsidRDefault="00CB0BF3" w:rsidP="00E957EA">
      <w:pPr>
        <w:jc w:val="both"/>
        <w:rPr>
          <w:b/>
          <w:bCs/>
        </w:rPr>
      </w:pPr>
      <w:r w:rsidRPr="00CB0BF3">
        <w:rPr>
          <w:b/>
          <w:bCs/>
        </w:rPr>
        <w:t>Conclusion</w:t>
      </w:r>
    </w:p>
    <w:p w:rsidR="00CB0BF3" w:rsidRPr="00532F9B" w:rsidRDefault="00CB0BF3" w:rsidP="00E957EA">
      <w:pPr>
        <w:jc w:val="both"/>
        <w:rPr>
          <w:bCs/>
        </w:rPr>
      </w:pPr>
      <w:r>
        <w:rPr>
          <w:bCs/>
        </w:rPr>
        <w:tab/>
        <w:t xml:space="preserve">Single seed descent method is an efficient breeding technique to conserve the genetic diversity. In a long duration crop like castor with extensive vegetative growth, single seed descent method is more effective as it requires less space and record keeping compared to pedigree selection. The method is suitable for traits with low heritability like plant height, </w:t>
      </w:r>
      <w:r w:rsidR="00E93E6B">
        <w:rPr>
          <w:bCs/>
        </w:rPr>
        <w:t xml:space="preserve">maturity and seed yield. </w:t>
      </w:r>
    </w:p>
    <w:p w:rsidR="00532F9B" w:rsidRDefault="00532F9B" w:rsidP="00E957EA">
      <w:pPr>
        <w:jc w:val="both"/>
        <w:rPr>
          <w:b/>
          <w:bCs/>
        </w:rPr>
      </w:pPr>
    </w:p>
    <w:p w:rsidR="00532F9B" w:rsidRDefault="006310FA" w:rsidP="00E957EA">
      <w:pPr>
        <w:jc w:val="both"/>
        <w:rPr>
          <w:b/>
          <w:bCs/>
        </w:rPr>
      </w:pPr>
      <w:r>
        <w:rPr>
          <w:b/>
          <w:bCs/>
        </w:rPr>
        <w:t>References</w:t>
      </w:r>
    </w:p>
    <w:p w:rsidR="006310FA" w:rsidRDefault="006310FA" w:rsidP="00E957EA">
      <w:pPr>
        <w:jc w:val="both"/>
        <w:rPr>
          <w:b/>
          <w:bCs/>
        </w:rPr>
      </w:pPr>
    </w:p>
    <w:p w:rsidR="006310FA" w:rsidRDefault="006310FA" w:rsidP="00B23847">
      <w:pPr>
        <w:ind w:left="1170" w:hanging="1170"/>
        <w:jc w:val="both"/>
        <w:rPr>
          <w:bCs/>
        </w:rPr>
      </w:pPr>
      <w:proofErr w:type="spellStart"/>
      <w:r w:rsidRPr="00B95C80">
        <w:t>Lavanya</w:t>
      </w:r>
      <w:proofErr w:type="spellEnd"/>
      <w:r w:rsidRPr="00B95C80">
        <w:t xml:space="preserve"> C</w:t>
      </w:r>
      <w:r>
        <w:rPr>
          <w:b/>
        </w:rPr>
        <w:t xml:space="preserve"> </w:t>
      </w:r>
      <w:r w:rsidRPr="00995CF5">
        <w:rPr>
          <w:bCs/>
        </w:rPr>
        <w:t xml:space="preserve">and Solanki S </w:t>
      </w:r>
      <w:proofErr w:type="spellStart"/>
      <w:r w:rsidRPr="00995CF5">
        <w:rPr>
          <w:bCs/>
        </w:rPr>
        <w:t>S</w:t>
      </w:r>
      <w:proofErr w:type="spellEnd"/>
      <w:r w:rsidRPr="00995CF5">
        <w:rPr>
          <w:bCs/>
        </w:rPr>
        <w:t>. 2010</w:t>
      </w:r>
      <w:r>
        <w:rPr>
          <w:bCs/>
        </w:rPr>
        <w:t xml:space="preserve">. </w:t>
      </w:r>
      <w:r w:rsidRPr="00995CF5">
        <w:rPr>
          <w:bCs/>
        </w:rPr>
        <w:t xml:space="preserve">Crop improvement of castor: The challenges ahead. </w:t>
      </w:r>
      <w:r w:rsidRPr="005A36D5">
        <w:rPr>
          <w:bCs/>
          <w:i/>
          <w:iCs/>
        </w:rPr>
        <w:t>In</w:t>
      </w:r>
      <w:r>
        <w:rPr>
          <w:bCs/>
        </w:rPr>
        <w:t xml:space="preserve"> </w:t>
      </w:r>
      <w:proofErr w:type="spellStart"/>
      <w:r>
        <w:rPr>
          <w:bCs/>
        </w:rPr>
        <w:t>Hegde</w:t>
      </w:r>
      <w:proofErr w:type="spellEnd"/>
      <w:r>
        <w:rPr>
          <w:bCs/>
        </w:rPr>
        <w:t xml:space="preserve"> D. M. (Ed). 2010. Research and development in castor: present status and future strategies. Indian Society of Oilseeds Research, Hyderabad. 36-55 pp. </w:t>
      </w:r>
    </w:p>
    <w:p w:rsidR="00B23847" w:rsidRDefault="00B23847" w:rsidP="006310FA">
      <w:pPr>
        <w:jc w:val="both"/>
        <w:rPr>
          <w:bCs/>
        </w:rPr>
      </w:pPr>
    </w:p>
    <w:p w:rsidR="00B23847" w:rsidRDefault="00B23847" w:rsidP="006310FA">
      <w:pPr>
        <w:jc w:val="both"/>
        <w:rPr>
          <w:bCs/>
        </w:rPr>
      </w:pPr>
      <w:r w:rsidRPr="00B23847">
        <w:rPr>
          <w:bCs/>
        </w:rPr>
        <w:t>Brim, C.A., 1966. A modified pedigree method of selection in soybeans. Crop Sci. 6: 220.</w:t>
      </w:r>
    </w:p>
    <w:p w:rsidR="006310FA" w:rsidRDefault="006310FA" w:rsidP="006310FA">
      <w:pPr>
        <w:jc w:val="both"/>
        <w:rPr>
          <w:bCs/>
        </w:rPr>
      </w:pPr>
    </w:p>
    <w:p w:rsidR="006310FA" w:rsidRDefault="006310FA" w:rsidP="006310FA">
      <w:pPr>
        <w:jc w:val="both"/>
        <w:rPr>
          <w:bCs/>
        </w:rPr>
      </w:pPr>
    </w:p>
    <w:p w:rsidR="006310FA" w:rsidRPr="006310FA" w:rsidRDefault="006310FA" w:rsidP="00E957EA">
      <w:pPr>
        <w:jc w:val="both"/>
        <w:rPr>
          <w:bCs/>
        </w:rPr>
      </w:pPr>
      <w:r>
        <w:rPr>
          <w:bCs/>
        </w:rPr>
        <w:t xml:space="preserve">. </w:t>
      </w:r>
    </w:p>
    <w:p w:rsidR="009F4451" w:rsidRDefault="009F4451" w:rsidP="00CD4F50">
      <w:pPr>
        <w:jc w:val="both"/>
        <w:rPr>
          <w:b/>
          <w:bCs/>
        </w:rPr>
      </w:pPr>
    </w:p>
    <w:p w:rsidR="00CD4F50" w:rsidRDefault="00CD4F50"/>
    <w:sectPr w:rsidR="00CD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B687A"/>
    <w:multiLevelType w:val="multilevel"/>
    <w:tmpl w:val="B264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A0A46"/>
    <w:multiLevelType w:val="hybridMultilevel"/>
    <w:tmpl w:val="EE92F4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7071F9D"/>
    <w:multiLevelType w:val="multilevel"/>
    <w:tmpl w:val="FF26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50"/>
    <w:rsid w:val="0000561B"/>
    <w:rsid w:val="0016439F"/>
    <w:rsid w:val="002B59DC"/>
    <w:rsid w:val="003362D2"/>
    <w:rsid w:val="00374F7F"/>
    <w:rsid w:val="004B0307"/>
    <w:rsid w:val="00532F9B"/>
    <w:rsid w:val="006310FA"/>
    <w:rsid w:val="007E4D76"/>
    <w:rsid w:val="008B25F0"/>
    <w:rsid w:val="00937180"/>
    <w:rsid w:val="00955A16"/>
    <w:rsid w:val="009D08D2"/>
    <w:rsid w:val="009F4451"/>
    <w:rsid w:val="00A11C02"/>
    <w:rsid w:val="00AA46B8"/>
    <w:rsid w:val="00B23847"/>
    <w:rsid w:val="00B3764A"/>
    <w:rsid w:val="00B95C80"/>
    <w:rsid w:val="00C10440"/>
    <w:rsid w:val="00C77DDA"/>
    <w:rsid w:val="00CB0BF3"/>
    <w:rsid w:val="00CD4F50"/>
    <w:rsid w:val="00D55B40"/>
    <w:rsid w:val="00E40BA8"/>
    <w:rsid w:val="00E76D8F"/>
    <w:rsid w:val="00E9132D"/>
    <w:rsid w:val="00E93E6B"/>
    <w:rsid w:val="00E957EA"/>
    <w:rsid w:val="00EB1200"/>
    <w:rsid w:val="00F8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AE81C-396A-4793-88E0-7AC0995E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50"/>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E4D7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4D7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4D76"/>
    <w:pPr>
      <w:spacing w:before="100" w:beforeAutospacing="1" w:after="100" w:afterAutospacing="1"/>
    </w:pPr>
  </w:style>
  <w:style w:type="character" w:styleId="Hyperlink">
    <w:name w:val="Hyperlink"/>
    <w:basedOn w:val="DefaultParagraphFont"/>
    <w:uiPriority w:val="99"/>
    <w:semiHidden/>
    <w:unhideWhenUsed/>
    <w:rsid w:val="007E4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iior</dc:creator>
  <cp:keywords/>
  <dc:description/>
  <cp:lastModifiedBy>iior</cp:lastModifiedBy>
  <cp:revision>4</cp:revision>
  <cp:lastPrinted>2018-02-21T10:24:00Z</cp:lastPrinted>
  <dcterms:created xsi:type="dcterms:W3CDTF">2018-02-21T10:23:00Z</dcterms:created>
  <dcterms:modified xsi:type="dcterms:W3CDTF">2018-05-04T08:17:00Z</dcterms:modified>
</cp:coreProperties>
</file>