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A1" w:rsidRDefault="00B35CA1" w:rsidP="002951E9">
      <w:pPr>
        <w:spacing w:line="360" w:lineRule="auto"/>
        <w:ind w:left="2880" w:right="-158" w:hanging="2880"/>
        <w:rPr>
          <w:bCs/>
        </w:rPr>
      </w:pPr>
    </w:p>
    <w:p w:rsidR="0041403F" w:rsidRPr="00D61014" w:rsidRDefault="0041403F" w:rsidP="0041403F">
      <w:pPr>
        <w:spacing w:line="360" w:lineRule="auto"/>
        <w:jc w:val="both"/>
        <w:rPr>
          <w:color w:val="000000"/>
        </w:rPr>
      </w:pPr>
      <w:r w:rsidRPr="00D61014">
        <w:rPr>
          <w:b/>
          <w:bCs/>
        </w:rPr>
        <w:t>iii) Confirmation of drought tolerance of genotypes with good root traits</w:t>
      </w:r>
      <w:r w:rsidRPr="00D61014">
        <w:rPr>
          <w:color w:val="000000"/>
        </w:rPr>
        <w:t xml:space="preserve"> (1</w:t>
      </w:r>
      <w:r w:rsidRPr="00D61014">
        <w:rPr>
          <w:color w:val="000000"/>
          <w:vertAlign w:val="superscript"/>
        </w:rPr>
        <w:t>st</w:t>
      </w:r>
      <w:r w:rsidRPr="00D61014">
        <w:rPr>
          <w:color w:val="000000"/>
        </w:rPr>
        <w:t xml:space="preserve"> year)</w:t>
      </w:r>
    </w:p>
    <w:p w:rsidR="0041403F" w:rsidRPr="00D61014" w:rsidRDefault="00B35CA1" w:rsidP="00B35CA1">
      <w:pPr>
        <w:spacing w:line="360" w:lineRule="auto"/>
        <w:ind w:firstLine="720"/>
        <w:jc w:val="both"/>
        <w:rPr>
          <w:bCs/>
        </w:rPr>
      </w:pPr>
      <w:r w:rsidRPr="00D61014">
        <w:rPr>
          <w:bCs/>
        </w:rPr>
        <w:t xml:space="preserve"> </w:t>
      </w:r>
      <w:r w:rsidR="0041403F" w:rsidRPr="00D61014">
        <w:rPr>
          <w:bCs/>
        </w:rPr>
        <w:t>12 genotypes (9 with good, 1 with poor root growth along with 48-1, DCH-519  checks ) w</w:t>
      </w:r>
      <w:r w:rsidR="00D849D5" w:rsidRPr="00D61014">
        <w:rPr>
          <w:bCs/>
        </w:rPr>
        <w:t xml:space="preserve">ere sown during Nov, 2015, to select </w:t>
      </w:r>
      <w:r w:rsidR="0041403F" w:rsidRPr="00D61014">
        <w:rPr>
          <w:bCs/>
        </w:rPr>
        <w:t>germplasm lines for drought tolerance. Drought stress was imposed from 30-90DAS.</w:t>
      </w:r>
    </w:p>
    <w:p w:rsidR="00F911B2" w:rsidRPr="00D61014" w:rsidRDefault="00F911B2" w:rsidP="00F911B2">
      <w:pPr>
        <w:spacing w:line="276" w:lineRule="auto"/>
        <w:ind w:firstLine="720"/>
        <w:rPr>
          <w:rFonts w:eastAsiaTheme="minorHAnsi"/>
          <w:bCs/>
        </w:rPr>
      </w:pPr>
      <w:r w:rsidRPr="00D61014">
        <w:rPr>
          <w:bCs/>
        </w:rPr>
        <w:t>Table</w:t>
      </w:r>
      <w:r w:rsidR="00D9196B">
        <w:rPr>
          <w:bCs/>
        </w:rPr>
        <w:t xml:space="preserve"> 1</w:t>
      </w:r>
      <w:r w:rsidRPr="00D61014">
        <w:rPr>
          <w:bCs/>
        </w:rPr>
        <w:t>: Crop growth before relieving stress (per plant)</w:t>
      </w:r>
    </w:p>
    <w:p w:rsidR="00F911B2" w:rsidRPr="00D61014" w:rsidRDefault="00F911B2" w:rsidP="00F911B2"/>
    <w:tbl>
      <w:tblPr>
        <w:tblpPr w:leftFromText="180" w:rightFromText="180" w:vertAnchor="page" w:horzAnchor="margin" w:tblpY="4231"/>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1487"/>
        <w:gridCol w:w="1289"/>
        <w:gridCol w:w="1586"/>
        <w:gridCol w:w="1589"/>
        <w:gridCol w:w="1586"/>
      </w:tblGrid>
      <w:tr w:rsidR="00D9196B" w:rsidRPr="00D9196B" w:rsidTr="00D9196B">
        <w:trPr>
          <w:trHeight w:val="292"/>
        </w:trPr>
        <w:tc>
          <w:tcPr>
            <w:tcW w:w="1442" w:type="dxa"/>
            <w:shd w:val="clear" w:color="auto" w:fill="auto"/>
            <w:noWrap/>
            <w:vAlign w:val="bottom"/>
            <w:hideMark/>
          </w:tcPr>
          <w:p w:rsidR="00D9196B" w:rsidRPr="00D9196B" w:rsidRDefault="00D9196B" w:rsidP="00D9196B">
            <w:pPr>
              <w:rPr>
                <w:b/>
              </w:rPr>
            </w:pPr>
            <w:r w:rsidRPr="00D9196B">
              <w:rPr>
                <w:b/>
              </w:rPr>
              <w:t>Treatment</w:t>
            </w:r>
          </w:p>
        </w:tc>
        <w:tc>
          <w:tcPr>
            <w:tcW w:w="1487" w:type="dxa"/>
            <w:shd w:val="clear" w:color="auto" w:fill="auto"/>
            <w:noWrap/>
            <w:vAlign w:val="bottom"/>
            <w:hideMark/>
          </w:tcPr>
          <w:p w:rsidR="00D9196B" w:rsidRPr="00D9196B" w:rsidRDefault="00D9196B" w:rsidP="00D9196B">
            <w:pPr>
              <w:rPr>
                <w:b/>
                <w:bCs/>
              </w:rPr>
            </w:pPr>
            <w:r w:rsidRPr="00D9196B">
              <w:rPr>
                <w:b/>
                <w:bCs/>
              </w:rPr>
              <w:t>Plant height</w:t>
            </w:r>
          </w:p>
          <w:p w:rsidR="00D9196B" w:rsidRPr="00D9196B" w:rsidRDefault="00D9196B" w:rsidP="00D9196B">
            <w:pPr>
              <w:rPr>
                <w:b/>
                <w:bCs/>
              </w:rPr>
            </w:pPr>
            <w:r w:rsidRPr="00D9196B">
              <w:rPr>
                <w:b/>
                <w:bCs/>
              </w:rPr>
              <w:t>(cm)</w:t>
            </w:r>
          </w:p>
        </w:tc>
        <w:tc>
          <w:tcPr>
            <w:tcW w:w="1289" w:type="dxa"/>
            <w:shd w:val="clear" w:color="auto" w:fill="auto"/>
            <w:noWrap/>
            <w:vAlign w:val="bottom"/>
            <w:hideMark/>
          </w:tcPr>
          <w:p w:rsidR="00D9196B" w:rsidRPr="00D9196B" w:rsidRDefault="00D9196B" w:rsidP="00D9196B">
            <w:pPr>
              <w:rPr>
                <w:b/>
                <w:bCs/>
              </w:rPr>
            </w:pPr>
            <w:r w:rsidRPr="00D9196B">
              <w:rPr>
                <w:b/>
                <w:bCs/>
              </w:rPr>
              <w:t>leaf no.</w:t>
            </w:r>
          </w:p>
        </w:tc>
        <w:tc>
          <w:tcPr>
            <w:tcW w:w="1586" w:type="dxa"/>
            <w:shd w:val="clear" w:color="auto" w:fill="auto"/>
            <w:noWrap/>
            <w:vAlign w:val="bottom"/>
            <w:hideMark/>
          </w:tcPr>
          <w:p w:rsidR="00D9196B" w:rsidRPr="00D9196B" w:rsidRDefault="00D9196B" w:rsidP="00D9196B">
            <w:pPr>
              <w:rPr>
                <w:b/>
                <w:bCs/>
              </w:rPr>
            </w:pPr>
            <w:r w:rsidRPr="00D9196B">
              <w:rPr>
                <w:b/>
                <w:bCs/>
              </w:rPr>
              <w:t>Stem girth</w:t>
            </w:r>
          </w:p>
          <w:p w:rsidR="00D9196B" w:rsidRPr="00D9196B" w:rsidRDefault="00D9196B" w:rsidP="00D9196B">
            <w:pPr>
              <w:rPr>
                <w:b/>
                <w:bCs/>
              </w:rPr>
            </w:pPr>
            <w:r w:rsidRPr="00D9196B">
              <w:rPr>
                <w:b/>
                <w:bCs/>
              </w:rPr>
              <w:t xml:space="preserve"> (cm)</w:t>
            </w:r>
          </w:p>
        </w:tc>
        <w:tc>
          <w:tcPr>
            <w:tcW w:w="1589" w:type="dxa"/>
            <w:shd w:val="clear" w:color="auto" w:fill="auto"/>
            <w:noWrap/>
            <w:vAlign w:val="bottom"/>
            <w:hideMark/>
          </w:tcPr>
          <w:p w:rsidR="00D9196B" w:rsidRPr="00D9196B" w:rsidRDefault="00D9196B" w:rsidP="00D9196B">
            <w:pPr>
              <w:rPr>
                <w:b/>
                <w:bCs/>
              </w:rPr>
            </w:pPr>
            <w:r w:rsidRPr="00D9196B">
              <w:rPr>
                <w:b/>
                <w:bCs/>
              </w:rPr>
              <w:t xml:space="preserve">Sec. Br. </w:t>
            </w:r>
          </w:p>
          <w:p w:rsidR="00D9196B" w:rsidRPr="00D9196B" w:rsidRDefault="00D9196B" w:rsidP="00D9196B">
            <w:pPr>
              <w:rPr>
                <w:b/>
                <w:bCs/>
              </w:rPr>
            </w:pPr>
            <w:r w:rsidRPr="00D9196B">
              <w:rPr>
                <w:b/>
                <w:bCs/>
              </w:rPr>
              <w:t>No.</w:t>
            </w:r>
          </w:p>
        </w:tc>
        <w:tc>
          <w:tcPr>
            <w:tcW w:w="1586" w:type="dxa"/>
            <w:shd w:val="clear" w:color="auto" w:fill="auto"/>
            <w:noWrap/>
            <w:vAlign w:val="bottom"/>
            <w:hideMark/>
          </w:tcPr>
          <w:p w:rsidR="00D9196B" w:rsidRPr="00D9196B" w:rsidRDefault="00D9196B" w:rsidP="00D9196B">
            <w:pPr>
              <w:rPr>
                <w:b/>
                <w:bCs/>
              </w:rPr>
            </w:pPr>
            <w:r w:rsidRPr="00D9196B">
              <w:rPr>
                <w:b/>
                <w:bCs/>
              </w:rPr>
              <w:t xml:space="preserve">Tert.Br. </w:t>
            </w:r>
          </w:p>
          <w:p w:rsidR="00D9196B" w:rsidRPr="00D9196B" w:rsidRDefault="00D9196B" w:rsidP="00D9196B">
            <w:pPr>
              <w:rPr>
                <w:b/>
                <w:bCs/>
              </w:rPr>
            </w:pPr>
            <w:r w:rsidRPr="00D9196B">
              <w:rPr>
                <w:b/>
                <w:bCs/>
              </w:rPr>
              <w:t>No.</w:t>
            </w:r>
          </w:p>
        </w:tc>
      </w:tr>
      <w:tr w:rsidR="00D9196B" w:rsidRPr="00D9196B" w:rsidTr="00D9196B">
        <w:trPr>
          <w:trHeight w:val="292"/>
        </w:trPr>
        <w:tc>
          <w:tcPr>
            <w:tcW w:w="1442" w:type="dxa"/>
            <w:shd w:val="clear" w:color="auto" w:fill="auto"/>
            <w:noWrap/>
            <w:vAlign w:val="bottom"/>
            <w:hideMark/>
          </w:tcPr>
          <w:p w:rsidR="00D9196B" w:rsidRPr="00D9196B" w:rsidRDefault="00D9196B" w:rsidP="00D9196B">
            <w:pPr>
              <w:rPr>
                <w:b/>
                <w:bCs/>
              </w:rPr>
            </w:pPr>
            <w:r w:rsidRPr="00D9196B">
              <w:rPr>
                <w:b/>
                <w:bCs/>
              </w:rPr>
              <w:t>Control</w:t>
            </w:r>
          </w:p>
        </w:tc>
        <w:tc>
          <w:tcPr>
            <w:tcW w:w="1487" w:type="dxa"/>
            <w:shd w:val="clear" w:color="auto" w:fill="auto"/>
            <w:noWrap/>
            <w:vAlign w:val="bottom"/>
            <w:hideMark/>
          </w:tcPr>
          <w:p w:rsidR="00D9196B" w:rsidRPr="00D9196B" w:rsidRDefault="00D9196B" w:rsidP="00D9196B">
            <w:r w:rsidRPr="00D9196B">
              <w:t>92.2</w:t>
            </w:r>
          </w:p>
        </w:tc>
        <w:tc>
          <w:tcPr>
            <w:tcW w:w="1289" w:type="dxa"/>
            <w:shd w:val="clear" w:color="auto" w:fill="auto"/>
            <w:noWrap/>
            <w:vAlign w:val="bottom"/>
            <w:hideMark/>
          </w:tcPr>
          <w:p w:rsidR="00D9196B" w:rsidRPr="00D9196B" w:rsidRDefault="00D9196B" w:rsidP="00D9196B">
            <w:r w:rsidRPr="00D9196B">
              <w:t>20</w:t>
            </w:r>
          </w:p>
        </w:tc>
        <w:tc>
          <w:tcPr>
            <w:tcW w:w="1586" w:type="dxa"/>
            <w:shd w:val="clear" w:color="auto" w:fill="auto"/>
            <w:noWrap/>
            <w:vAlign w:val="bottom"/>
            <w:hideMark/>
          </w:tcPr>
          <w:p w:rsidR="00D9196B" w:rsidRPr="00D9196B" w:rsidRDefault="00D9196B" w:rsidP="00D9196B">
            <w:r w:rsidRPr="00D9196B">
              <w:t>20.96</w:t>
            </w:r>
          </w:p>
        </w:tc>
        <w:tc>
          <w:tcPr>
            <w:tcW w:w="1589" w:type="dxa"/>
            <w:shd w:val="clear" w:color="auto" w:fill="auto"/>
            <w:noWrap/>
            <w:vAlign w:val="bottom"/>
            <w:hideMark/>
          </w:tcPr>
          <w:p w:rsidR="00D9196B" w:rsidRPr="00D9196B" w:rsidRDefault="00D9196B" w:rsidP="00D9196B">
            <w:r w:rsidRPr="00D9196B">
              <w:t>2</w:t>
            </w:r>
          </w:p>
        </w:tc>
        <w:tc>
          <w:tcPr>
            <w:tcW w:w="1586" w:type="dxa"/>
            <w:shd w:val="clear" w:color="auto" w:fill="auto"/>
            <w:noWrap/>
            <w:vAlign w:val="bottom"/>
            <w:hideMark/>
          </w:tcPr>
          <w:p w:rsidR="00D9196B" w:rsidRPr="00D9196B" w:rsidRDefault="00D9196B" w:rsidP="00D9196B">
            <w:r w:rsidRPr="00D9196B">
              <w:t>3</w:t>
            </w:r>
          </w:p>
        </w:tc>
      </w:tr>
      <w:tr w:rsidR="00D9196B" w:rsidRPr="00D9196B" w:rsidTr="00D9196B">
        <w:trPr>
          <w:trHeight w:val="292"/>
        </w:trPr>
        <w:tc>
          <w:tcPr>
            <w:tcW w:w="1442" w:type="dxa"/>
            <w:shd w:val="clear" w:color="auto" w:fill="auto"/>
            <w:noWrap/>
            <w:vAlign w:val="bottom"/>
            <w:hideMark/>
          </w:tcPr>
          <w:p w:rsidR="00D9196B" w:rsidRPr="00D9196B" w:rsidRDefault="00D9196B" w:rsidP="00D9196B">
            <w:pPr>
              <w:rPr>
                <w:b/>
                <w:bCs/>
              </w:rPr>
            </w:pPr>
            <w:r w:rsidRPr="00D9196B">
              <w:rPr>
                <w:b/>
                <w:bCs/>
              </w:rPr>
              <w:t>stress</w:t>
            </w:r>
          </w:p>
        </w:tc>
        <w:tc>
          <w:tcPr>
            <w:tcW w:w="1487" w:type="dxa"/>
            <w:shd w:val="clear" w:color="auto" w:fill="auto"/>
            <w:noWrap/>
            <w:vAlign w:val="bottom"/>
            <w:hideMark/>
          </w:tcPr>
          <w:p w:rsidR="00D9196B" w:rsidRPr="00D9196B" w:rsidRDefault="00D9196B" w:rsidP="00D9196B">
            <w:r w:rsidRPr="00D9196B">
              <w:t>55.7</w:t>
            </w:r>
          </w:p>
        </w:tc>
        <w:tc>
          <w:tcPr>
            <w:tcW w:w="1289" w:type="dxa"/>
            <w:shd w:val="clear" w:color="auto" w:fill="auto"/>
            <w:noWrap/>
            <w:vAlign w:val="bottom"/>
            <w:hideMark/>
          </w:tcPr>
          <w:p w:rsidR="00D9196B" w:rsidRPr="00D9196B" w:rsidRDefault="00D9196B" w:rsidP="00D9196B">
            <w:r w:rsidRPr="00D9196B">
              <w:t>10</w:t>
            </w:r>
          </w:p>
        </w:tc>
        <w:tc>
          <w:tcPr>
            <w:tcW w:w="1586" w:type="dxa"/>
            <w:shd w:val="clear" w:color="auto" w:fill="auto"/>
            <w:noWrap/>
            <w:vAlign w:val="bottom"/>
            <w:hideMark/>
          </w:tcPr>
          <w:p w:rsidR="00D9196B" w:rsidRPr="00D9196B" w:rsidRDefault="00D9196B" w:rsidP="00D9196B">
            <w:r w:rsidRPr="00D9196B">
              <w:t>14.53</w:t>
            </w:r>
          </w:p>
        </w:tc>
        <w:tc>
          <w:tcPr>
            <w:tcW w:w="1589" w:type="dxa"/>
            <w:shd w:val="clear" w:color="auto" w:fill="auto"/>
            <w:noWrap/>
            <w:vAlign w:val="bottom"/>
            <w:hideMark/>
          </w:tcPr>
          <w:p w:rsidR="00D9196B" w:rsidRPr="00D9196B" w:rsidRDefault="00D9196B" w:rsidP="00D9196B">
            <w:r w:rsidRPr="00D9196B">
              <w:t>1</w:t>
            </w:r>
          </w:p>
        </w:tc>
        <w:tc>
          <w:tcPr>
            <w:tcW w:w="1586" w:type="dxa"/>
            <w:shd w:val="clear" w:color="auto" w:fill="auto"/>
            <w:noWrap/>
            <w:vAlign w:val="bottom"/>
            <w:hideMark/>
          </w:tcPr>
          <w:p w:rsidR="00D9196B" w:rsidRPr="00D9196B" w:rsidRDefault="00D9196B" w:rsidP="00D9196B">
            <w:r w:rsidRPr="00D9196B">
              <w:t>0</w:t>
            </w:r>
          </w:p>
        </w:tc>
      </w:tr>
      <w:tr w:rsidR="00D9196B" w:rsidRPr="00D9196B" w:rsidTr="00D9196B">
        <w:trPr>
          <w:trHeight w:val="292"/>
        </w:trPr>
        <w:tc>
          <w:tcPr>
            <w:tcW w:w="1442" w:type="dxa"/>
            <w:shd w:val="clear" w:color="auto" w:fill="auto"/>
            <w:noWrap/>
            <w:vAlign w:val="bottom"/>
            <w:hideMark/>
          </w:tcPr>
          <w:p w:rsidR="00D9196B" w:rsidRPr="00D9196B" w:rsidRDefault="00D9196B" w:rsidP="00D9196B">
            <w:pPr>
              <w:rPr>
                <w:b/>
                <w:bCs/>
              </w:rPr>
            </w:pPr>
            <w:r w:rsidRPr="00D9196B">
              <w:rPr>
                <w:b/>
                <w:bCs/>
              </w:rPr>
              <w:t xml:space="preserve">mean </w:t>
            </w:r>
          </w:p>
        </w:tc>
        <w:tc>
          <w:tcPr>
            <w:tcW w:w="1487" w:type="dxa"/>
            <w:shd w:val="clear" w:color="auto" w:fill="auto"/>
            <w:noWrap/>
            <w:vAlign w:val="bottom"/>
            <w:hideMark/>
          </w:tcPr>
          <w:p w:rsidR="00D9196B" w:rsidRPr="00D9196B" w:rsidRDefault="00D9196B" w:rsidP="00D9196B">
            <w:pPr>
              <w:rPr>
                <w:b/>
                <w:bCs/>
              </w:rPr>
            </w:pPr>
            <w:r w:rsidRPr="00D9196B">
              <w:rPr>
                <w:b/>
                <w:bCs/>
              </w:rPr>
              <w:t>74.0</w:t>
            </w:r>
          </w:p>
        </w:tc>
        <w:tc>
          <w:tcPr>
            <w:tcW w:w="1289" w:type="dxa"/>
            <w:shd w:val="clear" w:color="auto" w:fill="auto"/>
            <w:noWrap/>
            <w:vAlign w:val="bottom"/>
            <w:hideMark/>
          </w:tcPr>
          <w:p w:rsidR="00D9196B" w:rsidRPr="00D9196B" w:rsidRDefault="00D9196B" w:rsidP="00D9196B">
            <w:pPr>
              <w:rPr>
                <w:b/>
                <w:bCs/>
              </w:rPr>
            </w:pPr>
            <w:r w:rsidRPr="00D9196B">
              <w:rPr>
                <w:b/>
                <w:bCs/>
              </w:rPr>
              <w:t>15</w:t>
            </w:r>
          </w:p>
        </w:tc>
        <w:tc>
          <w:tcPr>
            <w:tcW w:w="1586" w:type="dxa"/>
            <w:shd w:val="clear" w:color="auto" w:fill="auto"/>
            <w:noWrap/>
            <w:vAlign w:val="bottom"/>
            <w:hideMark/>
          </w:tcPr>
          <w:p w:rsidR="00D9196B" w:rsidRPr="00D9196B" w:rsidRDefault="00D9196B" w:rsidP="00D9196B">
            <w:pPr>
              <w:rPr>
                <w:b/>
                <w:bCs/>
              </w:rPr>
            </w:pPr>
            <w:r w:rsidRPr="00D9196B">
              <w:rPr>
                <w:b/>
                <w:bCs/>
              </w:rPr>
              <w:t>17.7</w:t>
            </w:r>
          </w:p>
        </w:tc>
        <w:tc>
          <w:tcPr>
            <w:tcW w:w="1589" w:type="dxa"/>
            <w:shd w:val="clear" w:color="auto" w:fill="auto"/>
            <w:noWrap/>
            <w:vAlign w:val="bottom"/>
            <w:hideMark/>
          </w:tcPr>
          <w:p w:rsidR="00D9196B" w:rsidRPr="00D9196B" w:rsidRDefault="00D9196B" w:rsidP="00D9196B">
            <w:pPr>
              <w:rPr>
                <w:b/>
                <w:bCs/>
              </w:rPr>
            </w:pPr>
            <w:r w:rsidRPr="00D9196B">
              <w:rPr>
                <w:b/>
                <w:bCs/>
              </w:rPr>
              <w:t>2</w:t>
            </w:r>
          </w:p>
        </w:tc>
        <w:tc>
          <w:tcPr>
            <w:tcW w:w="1586" w:type="dxa"/>
            <w:shd w:val="clear" w:color="auto" w:fill="auto"/>
            <w:noWrap/>
            <w:vAlign w:val="bottom"/>
            <w:hideMark/>
          </w:tcPr>
          <w:p w:rsidR="00D9196B" w:rsidRPr="00D9196B" w:rsidRDefault="00D9196B" w:rsidP="00D9196B">
            <w:pPr>
              <w:rPr>
                <w:b/>
                <w:bCs/>
              </w:rPr>
            </w:pPr>
            <w:r w:rsidRPr="00D9196B">
              <w:rPr>
                <w:b/>
                <w:bCs/>
              </w:rPr>
              <w:t>1</w:t>
            </w:r>
          </w:p>
        </w:tc>
      </w:tr>
      <w:tr w:rsidR="00D9196B" w:rsidRPr="00D9196B" w:rsidTr="00D9196B">
        <w:trPr>
          <w:trHeight w:val="292"/>
        </w:trPr>
        <w:tc>
          <w:tcPr>
            <w:tcW w:w="1442" w:type="dxa"/>
            <w:shd w:val="clear" w:color="auto" w:fill="auto"/>
            <w:noWrap/>
            <w:vAlign w:val="bottom"/>
            <w:hideMark/>
          </w:tcPr>
          <w:p w:rsidR="00D9196B" w:rsidRPr="00D9196B" w:rsidRDefault="00D9196B" w:rsidP="00D9196B">
            <w:r w:rsidRPr="00D9196B">
              <w:rPr>
                <w:b/>
              </w:rPr>
              <w:t>Treatment</w:t>
            </w:r>
          </w:p>
        </w:tc>
        <w:tc>
          <w:tcPr>
            <w:tcW w:w="1487" w:type="dxa"/>
            <w:shd w:val="clear" w:color="auto" w:fill="auto"/>
            <w:noWrap/>
            <w:vAlign w:val="bottom"/>
            <w:hideMark/>
          </w:tcPr>
          <w:p w:rsidR="00D9196B" w:rsidRPr="00D9196B" w:rsidRDefault="00D9196B" w:rsidP="00D9196B">
            <w:r w:rsidRPr="00D9196B">
              <w:rPr>
                <w:b/>
                <w:bCs/>
              </w:rPr>
              <w:t>leaf area</w:t>
            </w:r>
            <w:r w:rsidRPr="00D9196B">
              <w:t xml:space="preserve"> </w:t>
            </w:r>
          </w:p>
          <w:p w:rsidR="00D9196B" w:rsidRPr="00D9196B" w:rsidRDefault="00D9196B" w:rsidP="00D9196B">
            <w:pPr>
              <w:rPr>
                <w:b/>
                <w:bCs/>
              </w:rPr>
            </w:pPr>
            <w:r w:rsidRPr="00D9196B">
              <w:rPr>
                <w:b/>
              </w:rPr>
              <w:t>(dm</w:t>
            </w:r>
            <w:r w:rsidRPr="00D9196B">
              <w:rPr>
                <w:b/>
                <w:vertAlign w:val="superscript"/>
              </w:rPr>
              <w:t>2</w:t>
            </w:r>
            <w:r w:rsidRPr="00D9196B">
              <w:rPr>
                <w:b/>
              </w:rPr>
              <w:t>)</w:t>
            </w:r>
          </w:p>
        </w:tc>
        <w:tc>
          <w:tcPr>
            <w:tcW w:w="1289" w:type="dxa"/>
            <w:shd w:val="clear" w:color="auto" w:fill="auto"/>
            <w:noWrap/>
            <w:vAlign w:val="bottom"/>
            <w:hideMark/>
          </w:tcPr>
          <w:p w:rsidR="00D9196B" w:rsidRPr="00D9196B" w:rsidRDefault="00D9196B" w:rsidP="00D9196B">
            <w:pPr>
              <w:rPr>
                <w:b/>
                <w:bCs/>
              </w:rPr>
            </w:pPr>
            <w:r w:rsidRPr="00D9196B">
              <w:rPr>
                <w:b/>
                <w:bCs/>
              </w:rPr>
              <w:t xml:space="preserve">TDM </w:t>
            </w:r>
          </w:p>
          <w:p w:rsidR="00D9196B" w:rsidRPr="00D9196B" w:rsidRDefault="00D9196B" w:rsidP="00D9196B">
            <w:pPr>
              <w:rPr>
                <w:b/>
                <w:bCs/>
              </w:rPr>
            </w:pPr>
            <w:r w:rsidRPr="00D9196B">
              <w:rPr>
                <w:b/>
                <w:bCs/>
              </w:rPr>
              <w:t>g)</w:t>
            </w:r>
          </w:p>
        </w:tc>
        <w:tc>
          <w:tcPr>
            <w:tcW w:w="1586" w:type="dxa"/>
            <w:shd w:val="clear" w:color="auto" w:fill="auto"/>
            <w:noWrap/>
            <w:vAlign w:val="bottom"/>
            <w:hideMark/>
          </w:tcPr>
          <w:p w:rsidR="00D9196B" w:rsidRPr="00D9196B" w:rsidRDefault="00D9196B" w:rsidP="00D9196B">
            <w:r w:rsidRPr="00D9196B">
              <w:rPr>
                <w:b/>
                <w:bCs/>
              </w:rPr>
              <w:t>bloom</w:t>
            </w:r>
            <w:r w:rsidRPr="00D9196B">
              <w:t xml:space="preserve"> </w:t>
            </w:r>
          </w:p>
          <w:p w:rsidR="00D9196B" w:rsidRPr="00D9196B" w:rsidRDefault="00D9196B" w:rsidP="00D9196B">
            <w:pPr>
              <w:rPr>
                <w:b/>
                <w:bCs/>
              </w:rPr>
            </w:pPr>
            <w:r w:rsidRPr="00D9196B">
              <w:rPr>
                <w:b/>
              </w:rPr>
              <w:t>(</w:t>
            </w:r>
            <w:proofErr w:type="spellStart"/>
            <w:r w:rsidRPr="00D9196B">
              <w:rPr>
                <w:b/>
              </w:rPr>
              <w:t>μg</w:t>
            </w:r>
            <w:proofErr w:type="spellEnd"/>
            <w:r w:rsidRPr="00D9196B">
              <w:rPr>
                <w:b/>
              </w:rPr>
              <w:t>/cm</w:t>
            </w:r>
            <w:r w:rsidRPr="00D9196B">
              <w:rPr>
                <w:b/>
                <w:vertAlign w:val="superscript"/>
              </w:rPr>
              <w:t>2</w:t>
            </w:r>
            <w:r w:rsidRPr="00D9196B">
              <w:rPr>
                <w:b/>
              </w:rPr>
              <w:t>)</w:t>
            </w:r>
          </w:p>
        </w:tc>
        <w:tc>
          <w:tcPr>
            <w:tcW w:w="1589" w:type="dxa"/>
            <w:shd w:val="clear" w:color="auto" w:fill="auto"/>
            <w:noWrap/>
            <w:vAlign w:val="bottom"/>
            <w:hideMark/>
          </w:tcPr>
          <w:p w:rsidR="00D9196B" w:rsidRPr="00D9196B" w:rsidRDefault="00D9196B" w:rsidP="00D9196B">
            <w:pPr>
              <w:rPr>
                <w:b/>
                <w:bCs/>
              </w:rPr>
            </w:pPr>
            <w:r w:rsidRPr="00D9196B">
              <w:rPr>
                <w:b/>
                <w:bCs/>
              </w:rPr>
              <w:t>SLA(dm</w:t>
            </w:r>
            <w:r w:rsidRPr="00D9196B">
              <w:rPr>
                <w:b/>
                <w:bCs/>
                <w:vertAlign w:val="superscript"/>
              </w:rPr>
              <w:t>2</w:t>
            </w:r>
            <w:r w:rsidRPr="00D9196B">
              <w:rPr>
                <w:b/>
                <w:bCs/>
              </w:rPr>
              <w:t>/g)</w:t>
            </w:r>
          </w:p>
        </w:tc>
        <w:tc>
          <w:tcPr>
            <w:tcW w:w="1586" w:type="dxa"/>
            <w:shd w:val="clear" w:color="auto" w:fill="auto"/>
            <w:noWrap/>
            <w:vAlign w:val="bottom"/>
            <w:hideMark/>
          </w:tcPr>
          <w:p w:rsidR="00D9196B" w:rsidRPr="00D9196B" w:rsidRDefault="00D9196B" w:rsidP="00D9196B">
            <w:r w:rsidRPr="00D9196B">
              <w:rPr>
                <w:b/>
                <w:bCs/>
              </w:rPr>
              <w:t>RWC  (%)</w:t>
            </w:r>
          </w:p>
        </w:tc>
      </w:tr>
      <w:tr w:rsidR="00D9196B" w:rsidRPr="00D9196B" w:rsidTr="00D9196B">
        <w:trPr>
          <w:trHeight w:val="292"/>
        </w:trPr>
        <w:tc>
          <w:tcPr>
            <w:tcW w:w="1442" w:type="dxa"/>
            <w:shd w:val="clear" w:color="auto" w:fill="auto"/>
            <w:noWrap/>
            <w:vAlign w:val="bottom"/>
            <w:hideMark/>
          </w:tcPr>
          <w:p w:rsidR="00D9196B" w:rsidRPr="00D9196B" w:rsidRDefault="00D9196B" w:rsidP="00D9196B">
            <w:pPr>
              <w:rPr>
                <w:b/>
                <w:bCs/>
              </w:rPr>
            </w:pPr>
            <w:r w:rsidRPr="00D9196B">
              <w:rPr>
                <w:b/>
                <w:bCs/>
              </w:rPr>
              <w:t>control</w:t>
            </w:r>
          </w:p>
        </w:tc>
        <w:tc>
          <w:tcPr>
            <w:tcW w:w="1487" w:type="dxa"/>
            <w:shd w:val="clear" w:color="auto" w:fill="auto"/>
            <w:noWrap/>
            <w:vAlign w:val="bottom"/>
            <w:hideMark/>
          </w:tcPr>
          <w:p w:rsidR="00D9196B" w:rsidRPr="00D9196B" w:rsidRDefault="00D9196B" w:rsidP="00D9196B">
            <w:r w:rsidRPr="00D9196B">
              <w:t>21.63</w:t>
            </w:r>
          </w:p>
        </w:tc>
        <w:tc>
          <w:tcPr>
            <w:tcW w:w="1289" w:type="dxa"/>
            <w:shd w:val="clear" w:color="auto" w:fill="auto"/>
            <w:noWrap/>
            <w:vAlign w:val="bottom"/>
            <w:hideMark/>
          </w:tcPr>
          <w:p w:rsidR="00D9196B" w:rsidRPr="00D9196B" w:rsidRDefault="00D9196B" w:rsidP="00D9196B">
            <w:r w:rsidRPr="00D9196B">
              <w:t>103.8</w:t>
            </w:r>
          </w:p>
        </w:tc>
        <w:tc>
          <w:tcPr>
            <w:tcW w:w="1586" w:type="dxa"/>
            <w:shd w:val="clear" w:color="auto" w:fill="auto"/>
            <w:noWrap/>
            <w:vAlign w:val="bottom"/>
            <w:hideMark/>
          </w:tcPr>
          <w:p w:rsidR="00D9196B" w:rsidRPr="00D9196B" w:rsidRDefault="00D9196B" w:rsidP="00D9196B">
            <w:r w:rsidRPr="00D9196B">
              <w:t>216.5</w:t>
            </w:r>
          </w:p>
        </w:tc>
        <w:tc>
          <w:tcPr>
            <w:tcW w:w="1589" w:type="dxa"/>
            <w:shd w:val="clear" w:color="auto" w:fill="auto"/>
            <w:noWrap/>
            <w:vAlign w:val="bottom"/>
            <w:hideMark/>
          </w:tcPr>
          <w:p w:rsidR="00D9196B" w:rsidRPr="00D9196B" w:rsidRDefault="00D9196B" w:rsidP="00D9196B">
            <w:r w:rsidRPr="00D9196B">
              <w:t>1.523</w:t>
            </w:r>
          </w:p>
        </w:tc>
        <w:tc>
          <w:tcPr>
            <w:tcW w:w="1586" w:type="dxa"/>
            <w:shd w:val="clear" w:color="auto" w:fill="auto"/>
            <w:noWrap/>
            <w:vAlign w:val="bottom"/>
            <w:hideMark/>
          </w:tcPr>
          <w:p w:rsidR="00D9196B" w:rsidRPr="00D9196B" w:rsidRDefault="00D9196B" w:rsidP="00D9196B">
            <w:r w:rsidRPr="00D9196B">
              <w:t>80.67</w:t>
            </w:r>
          </w:p>
        </w:tc>
      </w:tr>
      <w:tr w:rsidR="00D9196B" w:rsidRPr="00D9196B" w:rsidTr="00D9196B">
        <w:trPr>
          <w:trHeight w:val="292"/>
        </w:trPr>
        <w:tc>
          <w:tcPr>
            <w:tcW w:w="1442" w:type="dxa"/>
            <w:shd w:val="clear" w:color="auto" w:fill="auto"/>
            <w:noWrap/>
            <w:vAlign w:val="bottom"/>
            <w:hideMark/>
          </w:tcPr>
          <w:p w:rsidR="00D9196B" w:rsidRPr="00D9196B" w:rsidRDefault="00D9196B" w:rsidP="00D9196B">
            <w:pPr>
              <w:rPr>
                <w:b/>
                <w:bCs/>
              </w:rPr>
            </w:pPr>
            <w:r w:rsidRPr="00D9196B">
              <w:rPr>
                <w:b/>
                <w:bCs/>
              </w:rPr>
              <w:t>stress</w:t>
            </w:r>
          </w:p>
        </w:tc>
        <w:tc>
          <w:tcPr>
            <w:tcW w:w="1487" w:type="dxa"/>
            <w:shd w:val="clear" w:color="auto" w:fill="auto"/>
            <w:noWrap/>
            <w:vAlign w:val="bottom"/>
            <w:hideMark/>
          </w:tcPr>
          <w:p w:rsidR="00D9196B" w:rsidRPr="00D9196B" w:rsidRDefault="00D9196B" w:rsidP="00D9196B">
            <w:r w:rsidRPr="00D9196B">
              <w:t>17.19</w:t>
            </w:r>
          </w:p>
        </w:tc>
        <w:tc>
          <w:tcPr>
            <w:tcW w:w="1289" w:type="dxa"/>
            <w:shd w:val="clear" w:color="auto" w:fill="auto"/>
            <w:noWrap/>
            <w:vAlign w:val="bottom"/>
            <w:hideMark/>
          </w:tcPr>
          <w:p w:rsidR="00D9196B" w:rsidRPr="00D9196B" w:rsidRDefault="00D9196B" w:rsidP="00D9196B">
            <w:r w:rsidRPr="00D9196B">
              <w:t>54.6</w:t>
            </w:r>
          </w:p>
        </w:tc>
        <w:tc>
          <w:tcPr>
            <w:tcW w:w="1586" w:type="dxa"/>
            <w:shd w:val="clear" w:color="auto" w:fill="auto"/>
            <w:noWrap/>
            <w:vAlign w:val="bottom"/>
            <w:hideMark/>
          </w:tcPr>
          <w:p w:rsidR="00D9196B" w:rsidRPr="00D9196B" w:rsidRDefault="00D9196B" w:rsidP="00D9196B">
            <w:r w:rsidRPr="00D9196B">
              <w:t>208.6</w:t>
            </w:r>
          </w:p>
        </w:tc>
        <w:tc>
          <w:tcPr>
            <w:tcW w:w="1589" w:type="dxa"/>
            <w:shd w:val="clear" w:color="auto" w:fill="auto"/>
            <w:noWrap/>
            <w:vAlign w:val="bottom"/>
            <w:hideMark/>
          </w:tcPr>
          <w:p w:rsidR="00D9196B" w:rsidRPr="00D9196B" w:rsidRDefault="00D9196B" w:rsidP="00D9196B">
            <w:r w:rsidRPr="00D9196B">
              <w:t>1.324</w:t>
            </w:r>
          </w:p>
        </w:tc>
        <w:tc>
          <w:tcPr>
            <w:tcW w:w="1586" w:type="dxa"/>
            <w:shd w:val="clear" w:color="auto" w:fill="auto"/>
            <w:noWrap/>
            <w:vAlign w:val="bottom"/>
            <w:hideMark/>
          </w:tcPr>
          <w:p w:rsidR="00D9196B" w:rsidRPr="00D9196B" w:rsidRDefault="00D9196B" w:rsidP="00D9196B">
            <w:r w:rsidRPr="00D9196B">
              <w:t>82.92</w:t>
            </w:r>
          </w:p>
        </w:tc>
      </w:tr>
      <w:tr w:rsidR="00D9196B" w:rsidRPr="00D9196B" w:rsidTr="00D9196B">
        <w:trPr>
          <w:trHeight w:val="292"/>
        </w:trPr>
        <w:tc>
          <w:tcPr>
            <w:tcW w:w="1442" w:type="dxa"/>
            <w:shd w:val="clear" w:color="auto" w:fill="auto"/>
            <w:noWrap/>
            <w:vAlign w:val="bottom"/>
            <w:hideMark/>
          </w:tcPr>
          <w:p w:rsidR="00D9196B" w:rsidRPr="00D9196B" w:rsidRDefault="00D9196B" w:rsidP="00D9196B">
            <w:pPr>
              <w:rPr>
                <w:b/>
                <w:bCs/>
              </w:rPr>
            </w:pPr>
            <w:r w:rsidRPr="00D9196B">
              <w:rPr>
                <w:b/>
                <w:bCs/>
              </w:rPr>
              <w:t xml:space="preserve">mean </w:t>
            </w:r>
          </w:p>
        </w:tc>
        <w:tc>
          <w:tcPr>
            <w:tcW w:w="1487" w:type="dxa"/>
            <w:shd w:val="clear" w:color="auto" w:fill="auto"/>
            <w:noWrap/>
            <w:vAlign w:val="bottom"/>
            <w:hideMark/>
          </w:tcPr>
          <w:p w:rsidR="00D9196B" w:rsidRPr="00D9196B" w:rsidRDefault="00D9196B" w:rsidP="00D9196B">
            <w:pPr>
              <w:rPr>
                <w:b/>
                <w:bCs/>
              </w:rPr>
            </w:pPr>
            <w:r w:rsidRPr="00D9196B">
              <w:rPr>
                <w:b/>
                <w:bCs/>
              </w:rPr>
              <w:t>19.4</w:t>
            </w:r>
          </w:p>
        </w:tc>
        <w:tc>
          <w:tcPr>
            <w:tcW w:w="1289" w:type="dxa"/>
            <w:shd w:val="clear" w:color="auto" w:fill="auto"/>
            <w:noWrap/>
            <w:vAlign w:val="bottom"/>
            <w:hideMark/>
          </w:tcPr>
          <w:p w:rsidR="00D9196B" w:rsidRPr="00D9196B" w:rsidRDefault="00D9196B" w:rsidP="00D9196B">
            <w:pPr>
              <w:rPr>
                <w:b/>
                <w:bCs/>
              </w:rPr>
            </w:pPr>
            <w:r w:rsidRPr="00D9196B">
              <w:rPr>
                <w:b/>
                <w:bCs/>
              </w:rPr>
              <w:t>79.2</w:t>
            </w:r>
          </w:p>
        </w:tc>
        <w:tc>
          <w:tcPr>
            <w:tcW w:w="1586" w:type="dxa"/>
            <w:shd w:val="clear" w:color="auto" w:fill="auto"/>
            <w:noWrap/>
            <w:vAlign w:val="bottom"/>
            <w:hideMark/>
          </w:tcPr>
          <w:p w:rsidR="00D9196B" w:rsidRPr="00D9196B" w:rsidRDefault="00D9196B" w:rsidP="00D9196B">
            <w:pPr>
              <w:rPr>
                <w:b/>
                <w:bCs/>
              </w:rPr>
            </w:pPr>
            <w:r w:rsidRPr="00D9196B">
              <w:rPr>
                <w:b/>
                <w:bCs/>
              </w:rPr>
              <w:t>212.6</w:t>
            </w:r>
          </w:p>
        </w:tc>
        <w:tc>
          <w:tcPr>
            <w:tcW w:w="1589" w:type="dxa"/>
            <w:shd w:val="clear" w:color="auto" w:fill="auto"/>
            <w:noWrap/>
            <w:vAlign w:val="bottom"/>
            <w:hideMark/>
          </w:tcPr>
          <w:p w:rsidR="00D9196B" w:rsidRPr="00D9196B" w:rsidRDefault="00D9196B" w:rsidP="00D9196B">
            <w:pPr>
              <w:rPr>
                <w:b/>
                <w:bCs/>
              </w:rPr>
            </w:pPr>
            <w:r w:rsidRPr="00D9196B">
              <w:rPr>
                <w:b/>
                <w:bCs/>
              </w:rPr>
              <w:t>1.423</w:t>
            </w:r>
          </w:p>
        </w:tc>
        <w:tc>
          <w:tcPr>
            <w:tcW w:w="1586" w:type="dxa"/>
            <w:shd w:val="clear" w:color="auto" w:fill="auto"/>
            <w:noWrap/>
            <w:vAlign w:val="bottom"/>
            <w:hideMark/>
          </w:tcPr>
          <w:p w:rsidR="00D9196B" w:rsidRPr="00D9196B" w:rsidRDefault="00D9196B" w:rsidP="00D9196B">
            <w:pPr>
              <w:rPr>
                <w:b/>
                <w:bCs/>
              </w:rPr>
            </w:pPr>
            <w:r w:rsidRPr="00D9196B">
              <w:rPr>
                <w:b/>
                <w:bCs/>
              </w:rPr>
              <w:t>81.8</w:t>
            </w:r>
          </w:p>
        </w:tc>
      </w:tr>
    </w:tbl>
    <w:p w:rsidR="00F911B2" w:rsidRPr="00D9196B" w:rsidRDefault="00F911B2" w:rsidP="0041403F">
      <w:pPr>
        <w:spacing w:line="276" w:lineRule="auto"/>
        <w:rPr>
          <w:bCs/>
          <w:color w:val="FF0000"/>
        </w:rPr>
      </w:pPr>
    </w:p>
    <w:p w:rsidR="00F911B2" w:rsidRPr="00D9196B" w:rsidRDefault="00F911B2" w:rsidP="0041403F">
      <w:pPr>
        <w:spacing w:line="276" w:lineRule="auto"/>
        <w:rPr>
          <w:bCs/>
          <w:color w:val="FF0000"/>
        </w:rPr>
      </w:pPr>
    </w:p>
    <w:p w:rsidR="00F911B2" w:rsidRPr="00D9196B" w:rsidRDefault="00F911B2" w:rsidP="0041403F">
      <w:pPr>
        <w:spacing w:line="276" w:lineRule="auto"/>
        <w:rPr>
          <w:bCs/>
          <w:color w:val="FF0000"/>
        </w:rPr>
      </w:pPr>
    </w:p>
    <w:p w:rsidR="00F911B2" w:rsidRPr="00D9196B" w:rsidRDefault="00F911B2" w:rsidP="0041403F">
      <w:pPr>
        <w:spacing w:line="276" w:lineRule="auto"/>
        <w:rPr>
          <w:bCs/>
          <w:color w:val="FF0000"/>
        </w:rPr>
      </w:pPr>
    </w:p>
    <w:p w:rsidR="00F911B2" w:rsidRPr="00D9196B" w:rsidRDefault="00F911B2" w:rsidP="0041403F">
      <w:pPr>
        <w:spacing w:line="276" w:lineRule="auto"/>
        <w:rPr>
          <w:bCs/>
          <w:color w:val="FF0000"/>
        </w:rPr>
      </w:pPr>
    </w:p>
    <w:p w:rsidR="00F911B2" w:rsidRPr="00D9196B" w:rsidRDefault="00F911B2" w:rsidP="0041403F">
      <w:pPr>
        <w:spacing w:line="276" w:lineRule="auto"/>
        <w:rPr>
          <w:bCs/>
          <w:color w:val="FF0000"/>
        </w:rPr>
      </w:pPr>
    </w:p>
    <w:p w:rsidR="00F911B2" w:rsidRPr="00D9196B" w:rsidRDefault="00F911B2" w:rsidP="0041403F">
      <w:pPr>
        <w:spacing w:line="276" w:lineRule="auto"/>
        <w:rPr>
          <w:bCs/>
          <w:color w:val="FF0000"/>
        </w:rPr>
      </w:pPr>
    </w:p>
    <w:p w:rsidR="00F911B2" w:rsidRPr="00D9196B" w:rsidRDefault="00F911B2" w:rsidP="0041403F">
      <w:pPr>
        <w:spacing w:line="276" w:lineRule="auto"/>
        <w:rPr>
          <w:bCs/>
          <w:color w:val="FF0000"/>
        </w:rPr>
      </w:pPr>
    </w:p>
    <w:p w:rsidR="00F911B2" w:rsidRPr="00D9196B" w:rsidRDefault="00F911B2" w:rsidP="0041403F">
      <w:pPr>
        <w:spacing w:line="276" w:lineRule="auto"/>
        <w:rPr>
          <w:bCs/>
          <w:color w:val="FF0000"/>
        </w:rPr>
      </w:pPr>
    </w:p>
    <w:p w:rsidR="00CF789C" w:rsidRPr="00D61014" w:rsidRDefault="00CF789C" w:rsidP="0041403F">
      <w:pPr>
        <w:spacing w:line="360" w:lineRule="auto"/>
        <w:ind w:firstLine="720"/>
        <w:jc w:val="both"/>
        <w:rPr>
          <w:bCs/>
        </w:rPr>
      </w:pPr>
    </w:p>
    <w:p w:rsidR="00B35CA1" w:rsidRDefault="00B35CA1" w:rsidP="0041403F">
      <w:pPr>
        <w:spacing w:line="360" w:lineRule="auto"/>
        <w:ind w:firstLine="720"/>
        <w:jc w:val="both"/>
        <w:rPr>
          <w:bCs/>
        </w:rPr>
      </w:pPr>
    </w:p>
    <w:p w:rsidR="0041403F" w:rsidRPr="00D61014" w:rsidRDefault="0041403F" w:rsidP="0041403F">
      <w:pPr>
        <w:spacing w:line="360" w:lineRule="auto"/>
        <w:ind w:firstLine="720"/>
        <w:jc w:val="both"/>
        <w:rPr>
          <w:bCs/>
        </w:rPr>
      </w:pPr>
      <w:r w:rsidRPr="00D61014">
        <w:rPr>
          <w:bCs/>
        </w:rPr>
        <w:t xml:space="preserve">Data recorded just before relieving stress shows significant reduction in crop growth </w:t>
      </w:r>
      <w:proofErr w:type="spellStart"/>
      <w:r w:rsidRPr="00D61014">
        <w:rPr>
          <w:bCs/>
        </w:rPr>
        <w:t>viz</w:t>
      </w:r>
      <w:proofErr w:type="spellEnd"/>
      <w:r w:rsidRPr="00D61014">
        <w:rPr>
          <w:bCs/>
        </w:rPr>
        <w:t xml:space="preserve">: plant height, leaf no., branch production and TDM (Table </w:t>
      </w:r>
      <w:r w:rsidR="00902C51">
        <w:rPr>
          <w:bCs/>
        </w:rPr>
        <w:t>1</w:t>
      </w:r>
      <w:r w:rsidRPr="00D61014">
        <w:rPr>
          <w:bCs/>
        </w:rPr>
        <w:t>a). Relative water content</w:t>
      </w:r>
      <w:r w:rsidR="00C571CD" w:rsidRPr="00D61014">
        <w:rPr>
          <w:bCs/>
        </w:rPr>
        <w:t xml:space="preserve"> (RWC)</w:t>
      </w:r>
      <w:r w:rsidRPr="00D61014">
        <w:rPr>
          <w:bCs/>
        </w:rPr>
        <w:t xml:space="preserve"> increased, </w:t>
      </w:r>
      <w:r w:rsidR="00C571CD" w:rsidRPr="00D61014">
        <w:rPr>
          <w:bCs/>
        </w:rPr>
        <w:t>specific leaf area (</w:t>
      </w:r>
      <w:r w:rsidRPr="00D61014">
        <w:rPr>
          <w:bCs/>
        </w:rPr>
        <w:t>SLA</w:t>
      </w:r>
      <w:r w:rsidR="00C571CD" w:rsidRPr="00D61014">
        <w:rPr>
          <w:bCs/>
        </w:rPr>
        <w:t>)</w:t>
      </w:r>
      <w:r w:rsidRPr="00D61014">
        <w:rPr>
          <w:bCs/>
        </w:rPr>
        <w:t xml:space="preserve"> decreased, no difference in bloom content in leaves with drought stress.</w:t>
      </w:r>
    </w:p>
    <w:p w:rsidR="0041403F" w:rsidRPr="00D61014" w:rsidRDefault="0041403F" w:rsidP="0041403F"/>
    <w:p w:rsidR="0041403F" w:rsidRPr="00D61014" w:rsidRDefault="0041403F" w:rsidP="0041403F">
      <w:r w:rsidRPr="00D61014">
        <w:t>Table</w:t>
      </w:r>
      <w:r w:rsidR="00902C51">
        <w:t xml:space="preserve"> 1b</w:t>
      </w:r>
      <w:r w:rsidRPr="00D61014">
        <w:t xml:space="preserve">  : Spike characters of different order branches at harvest (</w:t>
      </w:r>
      <w:r w:rsidRPr="00D61014">
        <w:rPr>
          <w:b/>
        </w:rPr>
        <w:t>per plant</w:t>
      </w:r>
      <w:r w:rsidRPr="00D61014">
        <w:t>)</w:t>
      </w:r>
    </w:p>
    <w:p w:rsidR="0041403F" w:rsidRPr="00D61014" w:rsidRDefault="0041403F" w:rsidP="0041403F"/>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422"/>
        <w:gridCol w:w="1065"/>
        <w:gridCol w:w="1235"/>
        <w:gridCol w:w="1179"/>
        <w:gridCol w:w="1101"/>
        <w:gridCol w:w="1101"/>
        <w:gridCol w:w="1152"/>
      </w:tblGrid>
      <w:tr w:rsidR="0041403F" w:rsidRPr="00D61014" w:rsidTr="00CF789C">
        <w:trPr>
          <w:trHeight w:val="299"/>
        </w:trPr>
        <w:tc>
          <w:tcPr>
            <w:tcW w:w="9356" w:type="dxa"/>
            <w:gridSpan w:val="8"/>
            <w:shd w:val="clear" w:color="auto" w:fill="auto"/>
            <w:noWrap/>
            <w:vAlign w:val="bottom"/>
            <w:hideMark/>
          </w:tcPr>
          <w:p w:rsidR="0041403F" w:rsidRPr="00D61014" w:rsidRDefault="0041403F" w:rsidP="00C571CD">
            <w:pPr>
              <w:jc w:val="center"/>
              <w:rPr>
                <w:b/>
                <w:bCs/>
              </w:rPr>
            </w:pPr>
            <w:r w:rsidRPr="00D61014">
              <w:rPr>
                <w:b/>
                <w:bCs/>
              </w:rPr>
              <w:t>Primary spike characters</w:t>
            </w:r>
            <w:r w:rsidR="00C571CD" w:rsidRPr="00D61014">
              <w:rPr>
                <w:b/>
                <w:bCs/>
              </w:rPr>
              <w:t xml:space="preserve"> </w:t>
            </w:r>
          </w:p>
        </w:tc>
      </w:tr>
      <w:tr w:rsidR="0041403F" w:rsidRPr="00D61014" w:rsidTr="00CF789C">
        <w:trPr>
          <w:trHeight w:val="299"/>
        </w:trPr>
        <w:tc>
          <w:tcPr>
            <w:tcW w:w="1101" w:type="dxa"/>
            <w:shd w:val="clear" w:color="auto" w:fill="auto"/>
            <w:noWrap/>
            <w:vAlign w:val="bottom"/>
            <w:hideMark/>
          </w:tcPr>
          <w:p w:rsidR="0041403F" w:rsidRPr="00D61014" w:rsidRDefault="0041403F" w:rsidP="00CF789C">
            <w:pPr>
              <w:rPr>
                <w:color w:val="000000"/>
              </w:rPr>
            </w:pPr>
          </w:p>
        </w:tc>
        <w:tc>
          <w:tcPr>
            <w:tcW w:w="1422" w:type="dxa"/>
            <w:shd w:val="clear" w:color="auto" w:fill="auto"/>
            <w:noWrap/>
            <w:vAlign w:val="bottom"/>
            <w:hideMark/>
          </w:tcPr>
          <w:p w:rsidR="0041403F" w:rsidRPr="00D61014" w:rsidRDefault="0041403F" w:rsidP="00CF789C">
            <w:pPr>
              <w:rPr>
                <w:b/>
                <w:bCs/>
              </w:rPr>
            </w:pPr>
            <w:r w:rsidRPr="00D61014">
              <w:rPr>
                <w:b/>
                <w:bCs/>
              </w:rPr>
              <w:t>days to harvesting</w:t>
            </w:r>
          </w:p>
        </w:tc>
        <w:tc>
          <w:tcPr>
            <w:tcW w:w="1065" w:type="dxa"/>
            <w:shd w:val="clear" w:color="auto" w:fill="auto"/>
            <w:noWrap/>
            <w:vAlign w:val="bottom"/>
            <w:hideMark/>
          </w:tcPr>
          <w:p w:rsidR="0041403F" w:rsidRPr="00D61014" w:rsidRDefault="0041403F" w:rsidP="00CF789C">
            <w:pPr>
              <w:rPr>
                <w:b/>
                <w:bCs/>
                <w:color w:val="000000"/>
              </w:rPr>
            </w:pPr>
          </w:p>
        </w:tc>
        <w:tc>
          <w:tcPr>
            <w:tcW w:w="1235" w:type="dxa"/>
            <w:shd w:val="clear" w:color="auto" w:fill="auto"/>
            <w:noWrap/>
            <w:vAlign w:val="bottom"/>
            <w:hideMark/>
          </w:tcPr>
          <w:p w:rsidR="0041403F" w:rsidRPr="00D61014" w:rsidRDefault="0041403F" w:rsidP="00CF789C">
            <w:pPr>
              <w:rPr>
                <w:b/>
                <w:bCs/>
              </w:rPr>
            </w:pPr>
            <w:r w:rsidRPr="00D61014">
              <w:rPr>
                <w:b/>
                <w:bCs/>
              </w:rPr>
              <w:t>ESL cm)</w:t>
            </w:r>
          </w:p>
        </w:tc>
        <w:tc>
          <w:tcPr>
            <w:tcW w:w="1179" w:type="dxa"/>
            <w:shd w:val="clear" w:color="auto" w:fill="auto"/>
            <w:noWrap/>
            <w:vAlign w:val="bottom"/>
            <w:hideMark/>
          </w:tcPr>
          <w:p w:rsidR="0041403F" w:rsidRPr="00D61014" w:rsidRDefault="0041403F" w:rsidP="00CF789C">
            <w:pPr>
              <w:rPr>
                <w:b/>
                <w:bCs/>
              </w:rPr>
            </w:pPr>
            <w:r w:rsidRPr="00D61014">
              <w:rPr>
                <w:b/>
                <w:bCs/>
              </w:rPr>
              <w:t>cap no.</w:t>
            </w:r>
          </w:p>
        </w:tc>
        <w:tc>
          <w:tcPr>
            <w:tcW w:w="1101" w:type="dxa"/>
            <w:shd w:val="clear" w:color="auto" w:fill="auto"/>
            <w:noWrap/>
            <w:vAlign w:val="bottom"/>
            <w:hideMark/>
          </w:tcPr>
          <w:p w:rsidR="0041403F" w:rsidRPr="00D61014" w:rsidRDefault="0041403F" w:rsidP="00CF789C">
            <w:pPr>
              <w:rPr>
                <w:b/>
                <w:bCs/>
              </w:rPr>
            </w:pPr>
            <w:proofErr w:type="spellStart"/>
            <w:r w:rsidRPr="00D61014">
              <w:rPr>
                <w:b/>
                <w:bCs/>
              </w:rPr>
              <w:t>sp+cap</w:t>
            </w:r>
            <w:proofErr w:type="spellEnd"/>
            <w:r w:rsidRPr="00D61014">
              <w:rPr>
                <w:b/>
                <w:bCs/>
              </w:rPr>
              <w:t xml:space="preserve"> wt (g)</w:t>
            </w:r>
          </w:p>
        </w:tc>
        <w:tc>
          <w:tcPr>
            <w:tcW w:w="1101" w:type="dxa"/>
            <w:shd w:val="clear" w:color="auto" w:fill="auto"/>
            <w:noWrap/>
            <w:vAlign w:val="bottom"/>
            <w:hideMark/>
          </w:tcPr>
          <w:p w:rsidR="0041403F" w:rsidRPr="00D61014" w:rsidRDefault="0041403F" w:rsidP="00CF789C">
            <w:pPr>
              <w:rPr>
                <w:b/>
                <w:bCs/>
              </w:rPr>
            </w:pPr>
            <w:r w:rsidRPr="00D61014">
              <w:rPr>
                <w:b/>
                <w:bCs/>
              </w:rPr>
              <w:t>seed wt (g)</w:t>
            </w:r>
          </w:p>
        </w:tc>
        <w:tc>
          <w:tcPr>
            <w:tcW w:w="1152" w:type="dxa"/>
            <w:shd w:val="clear" w:color="auto" w:fill="auto"/>
            <w:noWrap/>
            <w:vAlign w:val="bottom"/>
            <w:hideMark/>
          </w:tcPr>
          <w:p w:rsidR="0041403F" w:rsidRPr="00D61014" w:rsidRDefault="0041403F" w:rsidP="00CF789C">
            <w:pPr>
              <w:rPr>
                <w:b/>
                <w:bCs/>
                <w:color w:val="000000"/>
              </w:rPr>
            </w:pPr>
            <w:r w:rsidRPr="00D61014">
              <w:rPr>
                <w:b/>
                <w:bCs/>
                <w:color w:val="000000"/>
              </w:rPr>
              <w:t>test wt (g)</w:t>
            </w:r>
          </w:p>
        </w:tc>
      </w:tr>
      <w:tr w:rsidR="0041403F" w:rsidRPr="00D61014" w:rsidTr="00CF789C">
        <w:trPr>
          <w:trHeight w:val="299"/>
        </w:trPr>
        <w:tc>
          <w:tcPr>
            <w:tcW w:w="1101" w:type="dxa"/>
            <w:shd w:val="clear" w:color="auto" w:fill="auto"/>
            <w:noWrap/>
            <w:vAlign w:val="bottom"/>
            <w:hideMark/>
          </w:tcPr>
          <w:p w:rsidR="0041403F" w:rsidRPr="00D61014" w:rsidRDefault="0041403F" w:rsidP="00CF789C">
            <w:pPr>
              <w:rPr>
                <w:b/>
                <w:bCs/>
                <w:color w:val="000000"/>
              </w:rPr>
            </w:pPr>
            <w:r w:rsidRPr="00D61014">
              <w:rPr>
                <w:b/>
                <w:bCs/>
                <w:color w:val="000000"/>
              </w:rPr>
              <w:t>control</w:t>
            </w:r>
          </w:p>
        </w:tc>
        <w:tc>
          <w:tcPr>
            <w:tcW w:w="1422" w:type="dxa"/>
            <w:shd w:val="clear" w:color="auto" w:fill="auto"/>
            <w:noWrap/>
            <w:vAlign w:val="bottom"/>
            <w:hideMark/>
          </w:tcPr>
          <w:p w:rsidR="0041403F" w:rsidRPr="00D61014" w:rsidRDefault="0041403F" w:rsidP="00CF789C">
            <w:r w:rsidRPr="00D61014">
              <w:t>105</w:t>
            </w:r>
          </w:p>
        </w:tc>
        <w:tc>
          <w:tcPr>
            <w:tcW w:w="1065" w:type="dxa"/>
            <w:shd w:val="clear" w:color="auto" w:fill="auto"/>
            <w:noWrap/>
            <w:vAlign w:val="bottom"/>
            <w:hideMark/>
          </w:tcPr>
          <w:p w:rsidR="0041403F" w:rsidRPr="00D61014" w:rsidRDefault="0041403F" w:rsidP="00CF789C"/>
        </w:tc>
        <w:tc>
          <w:tcPr>
            <w:tcW w:w="1235" w:type="dxa"/>
            <w:shd w:val="clear" w:color="auto" w:fill="auto"/>
            <w:noWrap/>
            <w:vAlign w:val="bottom"/>
            <w:hideMark/>
          </w:tcPr>
          <w:p w:rsidR="0041403F" w:rsidRPr="00D61014" w:rsidRDefault="0041403F" w:rsidP="00CF789C">
            <w:r w:rsidRPr="00D61014">
              <w:t>30.0</w:t>
            </w:r>
          </w:p>
        </w:tc>
        <w:tc>
          <w:tcPr>
            <w:tcW w:w="1179" w:type="dxa"/>
            <w:shd w:val="clear" w:color="auto" w:fill="auto"/>
            <w:noWrap/>
            <w:vAlign w:val="bottom"/>
            <w:hideMark/>
          </w:tcPr>
          <w:p w:rsidR="0041403F" w:rsidRPr="00D61014" w:rsidRDefault="0041403F" w:rsidP="00CF789C">
            <w:r w:rsidRPr="00D61014">
              <w:t>48</w:t>
            </w:r>
          </w:p>
        </w:tc>
        <w:tc>
          <w:tcPr>
            <w:tcW w:w="1101" w:type="dxa"/>
            <w:shd w:val="clear" w:color="auto" w:fill="auto"/>
            <w:noWrap/>
            <w:vAlign w:val="bottom"/>
            <w:hideMark/>
          </w:tcPr>
          <w:p w:rsidR="0041403F" w:rsidRPr="00D61014" w:rsidRDefault="0041403F" w:rsidP="00CF789C">
            <w:r w:rsidRPr="00D61014">
              <w:t>59.9</w:t>
            </w:r>
          </w:p>
        </w:tc>
        <w:tc>
          <w:tcPr>
            <w:tcW w:w="1101" w:type="dxa"/>
            <w:shd w:val="clear" w:color="auto" w:fill="auto"/>
            <w:noWrap/>
            <w:vAlign w:val="bottom"/>
            <w:hideMark/>
          </w:tcPr>
          <w:p w:rsidR="0041403F" w:rsidRPr="00D61014" w:rsidRDefault="0041403F" w:rsidP="00CF789C">
            <w:r w:rsidRPr="00D61014">
              <w:t>31.6</w:t>
            </w:r>
          </w:p>
        </w:tc>
        <w:tc>
          <w:tcPr>
            <w:tcW w:w="1152" w:type="dxa"/>
            <w:shd w:val="clear" w:color="auto" w:fill="auto"/>
            <w:noWrap/>
            <w:vAlign w:val="bottom"/>
            <w:hideMark/>
          </w:tcPr>
          <w:p w:rsidR="0041403F" w:rsidRPr="00D61014" w:rsidRDefault="0041403F" w:rsidP="00CF789C">
            <w:r w:rsidRPr="00D61014">
              <w:t>27.54</w:t>
            </w:r>
          </w:p>
        </w:tc>
      </w:tr>
      <w:tr w:rsidR="0041403F" w:rsidRPr="00D61014" w:rsidTr="00CF789C">
        <w:trPr>
          <w:trHeight w:val="299"/>
        </w:trPr>
        <w:tc>
          <w:tcPr>
            <w:tcW w:w="1101" w:type="dxa"/>
            <w:shd w:val="clear" w:color="auto" w:fill="auto"/>
            <w:noWrap/>
            <w:vAlign w:val="bottom"/>
            <w:hideMark/>
          </w:tcPr>
          <w:p w:rsidR="0041403F" w:rsidRPr="00D61014" w:rsidRDefault="0041403F" w:rsidP="00CF789C">
            <w:pPr>
              <w:rPr>
                <w:b/>
                <w:bCs/>
                <w:color w:val="000000"/>
              </w:rPr>
            </w:pPr>
            <w:r w:rsidRPr="00D61014">
              <w:rPr>
                <w:b/>
                <w:bCs/>
                <w:color w:val="000000"/>
              </w:rPr>
              <w:t xml:space="preserve">mean </w:t>
            </w:r>
          </w:p>
        </w:tc>
        <w:tc>
          <w:tcPr>
            <w:tcW w:w="1422" w:type="dxa"/>
            <w:shd w:val="clear" w:color="auto" w:fill="auto"/>
            <w:noWrap/>
            <w:vAlign w:val="bottom"/>
            <w:hideMark/>
          </w:tcPr>
          <w:p w:rsidR="0041403F" w:rsidRPr="00D61014" w:rsidRDefault="0041403F" w:rsidP="00CF789C">
            <w:pPr>
              <w:rPr>
                <w:b/>
                <w:bCs/>
                <w:color w:val="000000"/>
              </w:rPr>
            </w:pPr>
            <w:r w:rsidRPr="00D61014">
              <w:rPr>
                <w:b/>
                <w:bCs/>
                <w:color w:val="000000"/>
              </w:rPr>
              <w:t>103</w:t>
            </w:r>
          </w:p>
        </w:tc>
        <w:tc>
          <w:tcPr>
            <w:tcW w:w="1065" w:type="dxa"/>
            <w:shd w:val="clear" w:color="auto" w:fill="auto"/>
            <w:noWrap/>
            <w:vAlign w:val="bottom"/>
            <w:hideMark/>
          </w:tcPr>
          <w:p w:rsidR="0041403F" w:rsidRPr="00D61014" w:rsidRDefault="0041403F" w:rsidP="00CF789C">
            <w:pPr>
              <w:rPr>
                <w:b/>
                <w:bCs/>
                <w:color w:val="000000"/>
              </w:rPr>
            </w:pPr>
          </w:p>
        </w:tc>
        <w:tc>
          <w:tcPr>
            <w:tcW w:w="1235" w:type="dxa"/>
            <w:shd w:val="clear" w:color="auto" w:fill="auto"/>
            <w:noWrap/>
            <w:vAlign w:val="bottom"/>
            <w:hideMark/>
          </w:tcPr>
          <w:p w:rsidR="0041403F" w:rsidRPr="00D61014" w:rsidRDefault="0041403F" w:rsidP="00CF789C">
            <w:pPr>
              <w:rPr>
                <w:b/>
                <w:bCs/>
                <w:color w:val="000000"/>
              </w:rPr>
            </w:pPr>
            <w:r w:rsidRPr="00D61014">
              <w:rPr>
                <w:b/>
                <w:bCs/>
                <w:color w:val="000000"/>
              </w:rPr>
              <w:t>24.4</w:t>
            </w:r>
          </w:p>
        </w:tc>
        <w:tc>
          <w:tcPr>
            <w:tcW w:w="1179" w:type="dxa"/>
            <w:shd w:val="clear" w:color="auto" w:fill="auto"/>
            <w:noWrap/>
            <w:vAlign w:val="bottom"/>
            <w:hideMark/>
          </w:tcPr>
          <w:p w:rsidR="0041403F" w:rsidRPr="00D61014" w:rsidRDefault="0041403F" w:rsidP="00CF789C">
            <w:pPr>
              <w:rPr>
                <w:b/>
                <w:bCs/>
                <w:color w:val="000000"/>
              </w:rPr>
            </w:pPr>
            <w:r w:rsidRPr="00D61014">
              <w:rPr>
                <w:b/>
                <w:bCs/>
                <w:color w:val="000000"/>
              </w:rPr>
              <w:t>40.3</w:t>
            </w:r>
          </w:p>
        </w:tc>
        <w:tc>
          <w:tcPr>
            <w:tcW w:w="1101" w:type="dxa"/>
            <w:shd w:val="clear" w:color="auto" w:fill="auto"/>
            <w:noWrap/>
            <w:vAlign w:val="bottom"/>
            <w:hideMark/>
          </w:tcPr>
          <w:p w:rsidR="0041403F" w:rsidRPr="00D61014" w:rsidRDefault="0041403F" w:rsidP="00CF789C">
            <w:pPr>
              <w:rPr>
                <w:b/>
                <w:bCs/>
                <w:color w:val="000000"/>
              </w:rPr>
            </w:pPr>
            <w:r w:rsidRPr="00D61014">
              <w:rPr>
                <w:b/>
                <w:bCs/>
                <w:color w:val="000000"/>
              </w:rPr>
              <w:t>46.6</w:t>
            </w:r>
          </w:p>
        </w:tc>
        <w:tc>
          <w:tcPr>
            <w:tcW w:w="1101" w:type="dxa"/>
            <w:shd w:val="clear" w:color="auto" w:fill="auto"/>
            <w:noWrap/>
            <w:vAlign w:val="bottom"/>
            <w:hideMark/>
          </w:tcPr>
          <w:p w:rsidR="0041403F" w:rsidRPr="00D61014" w:rsidRDefault="0041403F" w:rsidP="00CF789C">
            <w:pPr>
              <w:rPr>
                <w:b/>
                <w:bCs/>
                <w:color w:val="000000"/>
              </w:rPr>
            </w:pPr>
            <w:r w:rsidRPr="00D61014">
              <w:rPr>
                <w:b/>
                <w:bCs/>
                <w:color w:val="000000"/>
              </w:rPr>
              <w:t>24.9</w:t>
            </w:r>
          </w:p>
        </w:tc>
        <w:tc>
          <w:tcPr>
            <w:tcW w:w="1152" w:type="dxa"/>
            <w:shd w:val="clear" w:color="auto" w:fill="auto"/>
            <w:noWrap/>
            <w:vAlign w:val="bottom"/>
            <w:hideMark/>
          </w:tcPr>
          <w:p w:rsidR="0041403F" w:rsidRPr="00D61014" w:rsidRDefault="0041403F" w:rsidP="00CF789C">
            <w:pPr>
              <w:rPr>
                <w:b/>
                <w:bCs/>
                <w:color w:val="000000"/>
              </w:rPr>
            </w:pPr>
            <w:r w:rsidRPr="00D61014">
              <w:rPr>
                <w:b/>
                <w:bCs/>
                <w:color w:val="000000"/>
              </w:rPr>
              <w:t>26.0</w:t>
            </w:r>
          </w:p>
        </w:tc>
      </w:tr>
      <w:tr w:rsidR="0041403F" w:rsidRPr="00D61014" w:rsidTr="00CF789C">
        <w:trPr>
          <w:trHeight w:val="299"/>
        </w:trPr>
        <w:tc>
          <w:tcPr>
            <w:tcW w:w="9356" w:type="dxa"/>
            <w:gridSpan w:val="8"/>
            <w:shd w:val="clear" w:color="auto" w:fill="auto"/>
            <w:noWrap/>
            <w:vAlign w:val="bottom"/>
            <w:hideMark/>
          </w:tcPr>
          <w:p w:rsidR="0041403F" w:rsidRPr="00D61014" w:rsidRDefault="0041403F" w:rsidP="00CF789C">
            <w:pPr>
              <w:jc w:val="center"/>
              <w:rPr>
                <w:b/>
                <w:bCs/>
                <w:color w:val="000000"/>
              </w:rPr>
            </w:pPr>
            <w:r w:rsidRPr="00D61014">
              <w:rPr>
                <w:b/>
                <w:bCs/>
              </w:rPr>
              <w:t>Secondary spike characters</w:t>
            </w:r>
          </w:p>
        </w:tc>
      </w:tr>
      <w:tr w:rsidR="0041403F" w:rsidRPr="00D61014" w:rsidTr="00CF789C">
        <w:trPr>
          <w:trHeight w:val="299"/>
        </w:trPr>
        <w:tc>
          <w:tcPr>
            <w:tcW w:w="1101" w:type="dxa"/>
            <w:shd w:val="clear" w:color="auto" w:fill="auto"/>
            <w:noWrap/>
            <w:vAlign w:val="bottom"/>
            <w:hideMark/>
          </w:tcPr>
          <w:p w:rsidR="0041403F" w:rsidRPr="00D61014" w:rsidRDefault="0041403F" w:rsidP="00CF789C">
            <w:pPr>
              <w:rPr>
                <w:color w:val="000000"/>
              </w:rPr>
            </w:pPr>
          </w:p>
        </w:tc>
        <w:tc>
          <w:tcPr>
            <w:tcW w:w="1422" w:type="dxa"/>
            <w:shd w:val="clear" w:color="auto" w:fill="auto"/>
            <w:noWrap/>
            <w:vAlign w:val="bottom"/>
            <w:hideMark/>
          </w:tcPr>
          <w:p w:rsidR="0041403F" w:rsidRPr="00D61014" w:rsidRDefault="0041403F" w:rsidP="00CF789C">
            <w:pPr>
              <w:rPr>
                <w:b/>
                <w:bCs/>
                <w:color w:val="000000"/>
              </w:rPr>
            </w:pPr>
            <w:r w:rsidRPr="00D61014">
              <w:rPr>
                <w:b/>
                <w:bCs/>
              </w:rPr>
              <w:t>days to harvesting</w:t>
            </w:r>
          </w:p>
        </w:tc>
        <w:tc>
          <w:tcPr>
            <w:tcW w:w="1065" w:type="dxa"/>
            <w:shd w:val="clear" w:color="auto" w:fill="auto"/>
            <w:noWrap/>
            <w:vAlign w:val="bottom"/>
            <w:hideMark/>
          </w:tcPr>
          <w:p w:rsidR="0041403F" w:rsidRPr="00D61014" w:rsidRDefault="0041403F" w:rsidP="00CF789C">
            <w:pPr>
              <w:rPr>
                <w:b/>
                <w:bCs/>
              </w:rPr>
            </w:pPr>
            <w:r w:rsidRPr="00D61014">
              <w:rPr>
                <w:b/>
                <w:bCs/>
                <w:color w:val="000000"/>
              </w:rPr>
              <w:t>sp. No.</w:t>
            </w:r>
          </w:p>
        </w:tc>
        <w:tc>
          <w:tcPr>
            <w:tcW w:w="1235" w:type="dxa"/>
            <w:shd w:val="clear" w:color="auto" w:fill="auto"/>
            <w:noWrap/>
            <w:vAlign w:val="bottom"/>
            <w:hideMark/>
          </w:tcPr>
          <w:p w:rsidR="0041403F" w:rsidRPr="00D61014" w:rsidRDefault="0041403F" w:rsidP="00CF789C">
            <w:pPr>
              <w:rPr>
                <w:b/>
                <w:bCs/>
              </w:rPr>
            </w:pPr>
            <w:r w:rsidRPr="00D61014">
              <w:rPr>
                <w:b/>
                <w:bCs/>
              </w:rPr>
              <w:t>ESL(cm)</w:t>
            </w:r>
          </w:p>
        </w:tc>
        <w:tc>
          <w:tcPr>
            <w:tcW w:w="1179" w:type="dxa"/>
            <w:shd w:val="clear" w:color="auto" w:fill="auto"/>
            <w:noWrap/>
            <w:vAlign w:val="bottom"/>
            <w:hideMark/>
          </w:tcPr>
          <w:p w:rsidR="0041403F" w:rsidRPr="00D61014" w:rsidRDefault="0041403F" w:rsidP="00CF789C">
            <w:pPr>
              <w:rPr>
                <w:b/>
                <w:bCs/>
              </w:rPr>
            </w:pPr>
            <w:r w:rsidRPr="00D61014">
              <w:rPr>
                <w:b/>
                <w:bCs/>
              </w:rPr>
              <w:t>cap no.</w:t>
            </w:r>
          </w:p>
        </w:tc>
        <w:tc>
          <w:tcPr>
            <w:tcW w:w="1101" w:type="dxa"/>
            <w:shd w:val="clear" w:color="auto" w:fill="auto"/>
            <w:noWrap/>
            <w:vAlign w:val="bottom"/>
            <w:hideMark/>
          </w:tcPr>
          <w:p w:rsidR="0041403F" w:rsidRPr="00D61014" w:rsidRDefault="0041403F" w:rsidP="00CF789C">
            <w:pPr>
              <w:rPr>
                <w:b/>
                <w:bCs/>
              </w:rPr>
            </w:pPr>
            <w:proofErr w:type="spellStart"/>
            <w:r w:rsidRPr="00D61014">
              <w:rPr>
                <w:b/>
                <w:bCs/>
              </w:rPr>
              <w:t>sp+cap</w:t>
            </w:r>
            <w:proofErr w:type="spellEnd"/>
            <w:r w:rsidRPr="00D61014">
              <w:rPr>
                <w:b/>
                <w:bCs/>
              </w:rPr>
              <w:t xml:space="preserve"> wt (g)</w:t>
            </w:r>
          </w:p>
        </w:tc>
        <w:tc>
          <w:tcPr>
            <w:tcW w:w="1101" w:type="dxa"/>
            <w:shd w:val="clear" w:color="auto" w:fill="auto"/>
            <w:noWrap/>
            <w:vAlign w:val="bottom"/>
            <w:hideMark/>
          </w:tcPr>
          <w:p w:rsidR="0041403F" w:rsidRPr="00D61014" w:rsidRDefault="0041403F" w:rsidP="00CF789C">
            <w:pPr>
              <w:rPr>
                <w:b/>
                <w:bCs/>
              </w:rPr>
            </w:pPr>
            <w:r w:rsidRPr="00D61014">
              <w:rPr>
                <w:b/>
                <w:bCs/>
              </w:rPr>
              <w:t xml:space="preserve">seed </w:t>
            </w:r>
          </w:p>
          <w:p w:rsidR="0041403F" w:rsidRPr="00D61014" w:rsidRDefault="0041403F" w:rsidP="00CF789C">
            <w:pPr>
              <w:rPr>
                <w:b/>
                <w:bCs/>
              </w:rPr>
            </w:pPr>
            <w:r w:rsidRPr="00D61014">
              <w:rPr>
                <w:b/>
                <w:bCs/>
              </w:rPr>
              <w:t>wt (g)</w:t>
            </w:r>
          </w:p>
        </w:tc>
        <w:tc>
          <w:tcPr>
            <w:tcW w:w="1152" w:type="dxa"/>
            <w:shd w:val="clear" w:color="auto" w:fill="auto"/>
            <w:noWrap/>
            <w:vAlign w:val="bottom"/>
            <w:hideMark/>
          </w:tcPr>
          <w:p w:rsidR="0041403F" w:rsidRPr="00D61014" w:rsidRDefault="0041403F" w:rsidP="00CF789C">
            <w:pPr>
              <w:rPr>
                <w:b/>
                <w:bCs/>
                <w:color w:val="000000"/>
              </w:rPr>
            </w:pPr>
            <w:r w:rsidRPr="00D61014">
              <w:rPr>
                <w:b/>
                <w:bCs/>
                <w:color w:val="000000"/>
              </w:rPr>
              <w:t>test wt (g)</w:t>
            </w:r>
          </w:p>
        </w:tc>
      </w:tr>
      <w:tr w:rsidR="0041403F" w:rsidRPr="00D61014" w:rsidTr="00CF789C">
        <w:trPr>
          <w:trHeight w:val="299"/>
        </w:trPr>
        <w:tc>
          <w:tcPr>
            <w:tcW w:w="1101" w:type="dxa"/>
            <w:shd w:val="clear" w:color="auto" w:fill="auto"/>
            <w:noWrap/>
            <w:vAlign w:val="bottom"/>
            <w:hideMark/>
          </w:tcPr>
          <w:p w:rsidR="0041403F" w:rsidRPr="00D61014" w:rsidRDefault="0041403F" w:rsidP="00CF789C">
            <w:pPr>
              <w:rPr>
                <w:b/>
                <w:bCs/>
                <w:color w:val="000000"/>
              </w:rPr>
            </w:pPr>
            <w:r w:rsidRPr="00D61014">
              <w:rPr>
                <w:b/>
                <w:bCs/>
                <w:color w:val="000000"/>
              </w:rPr>
              <w:t>control</w:t>
            </w:r>
          </w:p>
        </w:tc>
        <w:tc>
          <w:tcPr>
            <w:tcW w:w="1422" w:type="dxa"/>
            <w:shd w:val="clear" w:color="auto" w:fill="auto"/>
            <w:noWrap/>
            <w:vAlign w:val="bottom"/>
            <w:hideMark/>
          </w:tcPr>
          <w:p w:rsidR="0041403F" w:rsidRPr="00D61014" w:rsidRDefault="0041403F" w:rsidP="00CF789C">
            <w:pPr>
              <w:rPr>
                <w:color w:val="000000"/>
              </w:rPr>
            </w:pPr>
            <w:r w:rsidRPr="00D61014">
              <w:rPr>
                <w:color w:val="000000"/>
              </w:rPr>
              <w:t>124</w:t>
            </w:r>
          </w:p>
        </w:tc>
        <w:tc>
          <w:tcPr>
            <w:tcW w:w="1065" w:type="dxa"/>
            <w:shd w:val="clear" w:color="auto" w:fill="auto"/>
            <w:noWrap/>
            <w:vAlign w:val="bottom"/>
            <w:hideMark/>
          </w:tcPr>
          <w:p w:rsidR="0041403F" w:rsidRPr="00D61014" w:rsidRDefault="0041403F" w:rsidP="00CF789C">
            <w:pPr>
              <w:rPr>
                <w:color w:val="000000"/>
              </w:rPr>
            </w:pPr>
            <w:r w:rsidRPr="00D61014">
              <w:rPr>
                <w:color w:val="000000"/>
              </w:rPr>
              <w:t>3</w:t>
            </w:r>
          </w:p>
        </w:tc>
        <w:tc>
          <w:tcPr>
            <w:tcW w:w="1235" w:type="dxa"/>
            <w:shd w:val="clear" w:color="auto" w:fill="auto"/>
            <w:noWrap/>
            <w:vAlign w:val="bottom"/>
            <w:hideMark/>
          </w:tcPr>
          <w:p w:rsidR="0041403F" w:rsidRPr="00D61014" w:rsidRDefault="0041403F" w:rsidP="00CF789C">
            <w:pPr>
              <w:rPr>
                <w:color w:val="000000"/>
              </w:rPr>
            </w:pPr>
            <w:r w:rsidRPr="00D61014">
              <w:rPr>
                <w:color w:val="000000"/>
              </w:rPr>
              <w:t>14.3</w:t>
            </w:r>
          </w:p>
        </w:tc>
        <w:tc>
          <w:tcPr>
            <w:tcW w:w="1179" w:type="dxa"/>
            <w:shd w:val="clear" w:color="auto" w:fill="auto"/>
            <w:noWrap/>
            <w:vAlign w:val="bottom"/>
            <w:hideMark/>
          </w:tcPr>
          <w:p w:rsidR="0041403F" w:rsidRPr="00D61014" w:rsidRDefault="0041403F" w:rsidP="00CF789C">
            <w:pPr>
              <w:rPr>
                <w:color w:val="000000"/>
              </w:rPr>
            </w:pPr>
            <w:r w:rsidRPr="00D61014">
              <w:rPr>
                <w:color w:val="000000"/>
              </w:rPr>
              <w:t>21</w:t>
            </w:r>
          </w:p>
        </w:tc>
        <w:tc>
          <w:tcPr>
            <w:tcW w:w="1101" w:type="dxa"/>
            <w:shd w:val="clear" w:color="auto" w:fill="auto"/>
            <w:noWrap/>
            <w:vAlign w:val="bottom"/>
            <w:hideMark/>
          </w:tcPr>
          <w:p w:rsidR="0041403F" w:rsidRPr="00D61014" w:rsidRDefault="0041403F" w:rsidP="00CF789C">
            <w:pPr>
              <w:rPr>
                <w:color w:val="000000"/>
              </w:rPr>
            </w:pPr>
            <w:r w:rsidRPr="00D61014">
              <w:rPr>
                <w:color w:val="000000"/>
              </w:rPr>
              <w:t>55.5</w:t>
            </w:r>
          </w:p>
        </w:tc>
        <w:tc>
          <w:tcPr>
            <w:tcW w:w="1101" w:type="dxa"/>
            <w:shd w:val="clear" w:color="auto" w:fill="auto"/>
            <w:noWrap/>
            <w:vAlign w:val="bottom"/>
            <w:hideMark/>
          </w:tcPr>
          <w:p w:rsidR="0041403F" w:rsidRPr="00D61014" w:rsidRDefault="0041403F" w:rsidP="00CF789C">
            <w:pPr>
              <w:rPr>
                <w:color w:val="000000"/>
              </w:rPr>
            </w:pPr>
            <w:r w:rsidRPr="00D61014">
              <w:rPr>
                <w:color w:val="000000"/>
              </w:rPr>
              <w:t>29.6</w:t>
            </w:r>
          </w:p>
        </w:tc>
        <w:tc>
          <w:tcPr>
            <w:tcW w:w="1152" w:type="dxa"/>
            <w:shd w:val="clear" w:color="auto" w:fill="auto"/>
            <w:noWrap/>
            <w:vAlign w:val="bottom"/>
            <w:hideMark/>
          </w:tcPr>
          <w:p w:rsidR="0041403F" w:rsidRPr="00D61014" w:rsidRDefault="0041403F" w:rsidP="00CF789C">
            <w:pPr>
              <w:rPr>
                <w:color w:val="000000"/>
              </w:rPr>
            </w:pPr>
            <w:r w:rsidRPr="00D61014">
              <w:rPr>
                <w:color w:val="000000"/>
              </w:rPr>
              <w:t>25.05</w:t>
            </w:r>
          </w:p>
        </w:tc>
      </w:tr>
      <w:tr w:rsidR="0041403F" w:rsidRPr="00D61014" w:rsidTr="00CF789C">
        <w:trPr>
          <w:trHeight w:val="299"/>
        </w:trPr>
        <w:tc>
          <w:tcPr>
            <w:tcW w:w="1101" w:type="dxa"/>
            <w:shd w:val="clear" w:color="auto" w:fill="auto"/>
            <w:noWrap/>
            <w:vAlign w:val="bottom"/>
            <w:hideMark/>
          </w:tcPr>
          <w:p w:rsidR="0041403F" w:rsidRPr="00D61014" w:rsidRDefault="0041403F" w:rsidP="00CF789C">
            <w:pPr>
              <w:rPr>
                <w:b/>
                <w:bCs/>
                <w:color w:val="000000"/>
              </w:rPr>
            </w:pPr>
            <w:r w:rsidRPr="00D61014">
              <w:rPr>
                <w:b/>
                <w:bCs/>
                <w:color w:val="000000"/>
              </w:rPr>
              <w:t>stress</w:t>
            </w:r>
          </w:p>
        </w:tc>
        <w:tc>
          <w:tcPr>
            <w:tcW w:w="1422" w:type="dxa"/>
            <w:shd w:val="clear" w:color="auto" w:fill="auto"/>
            <w:noWrap/>
            <w:vAlign w:val="bottom"/>
            <w:hideMark/>
          </w:tcPr>
          <w:p w:rsidR="0041403F" w:rsidRPr="00D61014" w:rsidRDefault="0041403F" w:rsidP="00CF789C">
            <w:pPr>
              <w:rPr>
                <w:color w:val="000000"/>
              </w:rPr>
            </w:pPr>
            <w:r w:rsidRPr="00D61014">
              <w:rPr>
                <w:color w:val="000000"/>
              </w:rPr>
              <w:t>141</w:t>
            </w:r>
          </w:p>
        </w:tc>
        <w:tc>
          <w:tcPr>
            <w:tcW w:w="1065" w:type="dxa"/>
            <w:shd w:val="clear" w:color="auto" w:fill="auto"/>
            <w:noWrap/>
            <w:vAlign w:val="bottom"/>
            <w:hideMark/>
          </w:tcPr>
          <w:p w:rsidR="0041403F" w:rsidRPr="00D61014" w:rsidRDefault="0041403F" w:rsidP="00CF789C">
            <w:pPr>
              <w:rPr>
                <w:color w:val="000000"/>
              </w:rPr>
            </w:pPr>
            <w:r w:rsidRPr="00D61014">
              <w:rPr>
                <w:color w:val="000000"/>
              </w:rPr>
              <w:t>2</w:t>
            </w:r>
          </w:p>
        </w:tc>
        <w:tc>
          <w:tcPr>
            <w:tcW w:w="1235" w:type="dxa"/>
            <w:shd w:val="clear" w:color="auto" w:fill="auto"/>
            <w:noWrap/>
            <w:vAlign w:val="bottom"/>
            <w:hideMark/>
          </w:tcPr>
          <w:p w:rsidR="0041403F" w:rsidRPr="00D61014" w:rsidRDefault="0041403F" w:rsidP="00CF789C">
            <w:pPr>
              <w:rPr>
                <w:color w:val="000000"/>
              </w:rPr>
            </w:pPr>
            <w:r w:rsidRPr="00D61014">
              <w:rPr>
                <w:color w:val="000000"/>
              </w:rPr>
              <w:t>12.3</w:t>
            </w:r>
          </w:p>
        </w:tc>
        <w:tc>
          <w:tcPr>
            <w:tcW w:w="1179" w:type="dxa"/>
            <w:shd w:val="clear" w:color="auto" w:fill="auto"/>
            <w:noWrap/>
            <w:vAlign w:val="bottom"/>
            <w:hideMark/>
          </w:tcPr>
          <w:p w:rsidR="0041403F" w:rsidRPr="00D61014" w:rsidRDefault="0041403F" w:rsidP="00CF789C">
            <w:pPr>
              <w:rPr>
                <w:color w:val="000000"/>
              </w:rPr>
            </w:pPr>
            <w:r w:rsidRPr="00D61014">
              <w:rPr>
                <w:color w:val="000000"/>
              </w:rPr>
              <w:t>16</w:t>
            </w:r>
          </w:p>
        </w:tc>
        <w:tc>
          <w:tcPr>
            <w:tcW w:w="1101" w:type="dxa"/>
            <w:shd w:val="clear" w:color="auto" w:fill="auto"/>
            <w:noWrap/>
            <w:vAlign w:val="bottom"/>
            <w:hideMark/>
          </w:tcPr>
          <w:p w:rsidR="0041403F" w:rsidRPr="00D61014" w:rsidRDefault="0041403F" w:rsidP="00CF789C">
            <w:pPr>
              <w:rPr>
                <w:color w:val="000000"/>
              </w:rPr>
            </w:pPr>
            <w:r w:rsidRPr="00D61014">
              <w:rPr>
                <w:color w:val="000000"/>
              </w:rPr>
              <w:t>30.2</w:t>
            </w:r>
          </w:p>
        </w:tc>
        <w:tc>
          <w:tcPr>
            <w:tcW w:w="1101" w:type="dxa"/>
            <w:shd w:val="clear" w:color="auto" w:fill="auto"/>
            <w:noWrap/>
            <w:vAlign w:val="bottom"/>
            <w:hideMark/>
          </w:tcPr>
          <w:p w:rsidR="0041403F" w:rsidRPr="00D61014" w:rsidRDefault="0041403F" w:rsidP="00CF789C">
            <w:pPr>
              <w:rPr>
                <w:color w:val="000000"/>
              </w:rPr>
            </w:pPr>
            <w:r w:rsidRPr="00D61014">
              <w:rPr>
                <w:color w:val="000000"/>
              </w:rPr>
              <w:t>15.5</w:t>
            </w:r>
          </w:p>
        </w:tc>
        <w:tc>
          <w:tcPr>
            <w:tcW w:w="1152" w:type="dxa"/>
            <w:shd w:val="clear" w:color="auto" w:fill="auto"/>
            <w:noWrap/>
            <w:vAlign w:val="bottom"/>
            <w:hideMark/>
          </w:tcPr>
          <w:p w:rsidR="0041403F" w:rsidRPr="00D61014" w:rsidRDefault="0041403F" w:rsidP="00CF789C">
            <w:pPr>
              <w:rPr>
                <w:color w:val="000000"/>
              </w:rPr>
            </w:pPr>
            <w:r w:rsidRPr="00D61014">
              <w:rPr>
                <w:color w:val="000000"/>
              </w:rPr>
              <w:t>23.53</w:t>
            </w:r>
          </w:p>
        </w:tc>
      </w:tr>
      <w:tr w:rsidR="0041403F" w:rsidRPr="00D61014" w:rsidTr="00CF789C">
        <w:trPr>
          <w:trHeight w:val="299"/>
        </w:trPr>
        <w:tc>
          <w:tcPr>
            <w:tcW w:w="1101" w:type="dxa"/>
            <w:shd w:val="clear" w:color="auto" w:fill="auto"/>
            <w:noWrap/>
            <w:vAlign w:val="bottom"/>
            <w:hideMark/>
          </w:tcPr>
          <w:p w:rsidR="0041403F" w:rsidRPr="00D61014" w:rsidRDefault="0041403F" w:rsidP="00CF789C">
            <w:pPr>
              <w:rPr>
                <w:b/>
                <w:bCs/>
                <w:color w:val="000000"/>
              </w:rPr>
            </w:pPr>
            <w:r w:rsidRPr="00D61014">
              <w:rPr>
                <w:b/>
                <w:bCs/>
                <w:color w:val="000000"/>
              </w:rPr>
              <w:t xml:space="preserve">mean </w:t>
            </w:r>
          </w:p>
        </w:tc>
        <w:tc>
          <w:tcPr>
            <w:tcW w:w="1422" w:type="dxa"/>
            <w:shd w:val="clear" w:color="auto" w:fill="auto"/>
            <w:noWrap/>
            <w:vAlign w:val="bottom"/>
            <w:hideMark/>
          </w:tcPr>
          <w:p w:rsidR="0041403F" w:rsidRPr="00D61014" w:rsidRDefault="0041403F" w:rsidP="00CF789C">
            <w:pPr>
              <w:rPr>
                <w:b/>
                <w:bCs/>
                <w:color w:val="000000"/>
              </w:rPr>
            </w:pPr>
            <w:r w:rsidRPr="00D61014">
              <w:rPr>
                <w:b/>
                <w:bCs/>
                <w:color w:val="000000"/>
              </w:rPr>
              <w:t>132</w:t>
            </w:r>
          </w:p>
        </w:tc>
        <w:tc>
          <w:tcPr>
            <w:tcW w:w="1065" w:type="dxa"/>
            <w:shd w:val="clear" w:color="auto" w:fill="auto"/>
            <w:noWrap/>
            <w:vAlign w:val="bottom"/>
            <w:hideMark/>
          </w:tcPr>
          <w:p w:rsidR="0041403F" w:rsidRPr="00D61014" w:rsidRDefault="0041403F" w:rsidP="00CF789C">
            <w:pPr>
              <w:rPr>
                <w:b/>
                <w:bCs/>
                <w:color w:val="000000"/>
              </w:rPr>
            </w:pPr>
            <w:r w:rsidRPr="00D61014">
              <w:rPr>
                <w:b/>
                <w:bCs/>
                <w:color w:val="000000"/>
              </w:rPr>
              <w:t>2</w:t>
            </w:r>
          </w:p>
        </w:tc>
        <w:tc>
          <w:tcPr>
            <w:tcW w:w="1235" w:type="dxa"/>
            <w:shd w:val="clear" w:color="auto" w:fill="auto"/>
            <w:noWrap/>
            <w:vAlign w:val="bottom"/>
            <w:hideMark/>
          </w:tcPr>
          <w:p w:rsidR="0041403F" w:rsidRPr="00D61014" w:rsidRDefault="0041403F" w:rsidP="00CF789C">
            <w:pPr>
              <w:rPr>
                <w:b/>
                <w:bCs/>
                <w:color w:val="000000"/>
              </w:rPr>
            </w:pPr>
            <w:r w:rsidRPr="00D61014">
              <w:rPr>
                <w:b/>
                <w:bCs/>
                <w:color w:val="000000"/>
              </w:rPr>
              <w:t>13.3</w:t>
            </w:r>
          </w:p>
        </w:tc>
        <w:tc>
          <w:tcPr>
            <w:tcW w:w="1179" w:type="dxa"/>
            <w:shd w:val="clear" w:color="auto" w:fill="auto"/>
            <w:noWrap/>
            <w:vAlign w:val="bottom"/>
            <w:hideMark/>
          </w:tcPr>
          <w:p w:rsidR="0041403F" w:rsidRPr="00D61014" w:rsidRDefault="0041403F" w:rsidP="00CF789C">
            <w:pPr>
              <w:rPr>
                <w:b/>
                <w:bCs/>
                <w:color w:val="000000"/>
              </w:rPr>
            </w:pPr>
            <w:r w:rsidRPr="00D61014">
              <w:rPr>
                <w:b/>
                <w:bCs/>
                <w:color w:val="000000"/>
              </w:rPr>
              <w:t>18.4</w:t>
            </w:r>
          </w:p>
        </w:tc>
        <w:tc>
          <w:tcPr>
            <w:tcW w:w="1101" w:type="dxa"/>
            <w:shd w:val="clear" w:color="auto" w:fill="auto"/>
            <w:noWrap/>
            <w:vAlign w:val="bottom"/>
            <w:hideMark/>
          </w:tcPr>
          <w:p w:rsidR="0041403F" w:rsidRPr="00D61014" w:rsidRDefault="0041403F" w:rsidP="00CF789C">
            <w:pPr>
              <w:rPr>
                <w:b/>
                <w:bCs/>
                <w:color w:val="000000"/>
              </w:rPr>
            </w:pPr>
            <w:r w:rsidRPr="00D61014">
              <w:rPr>
                <w:b/>
                <w:bCs/>
                <w:color w:val="000000"/>
              </w:rPr>
              <w:t>42.8</w:t>
            </w:r>
          </w:p>
        </w:tc>
        <w:tc>
          <w:tcPr>
            <w:tcW w:w="1101" w:type="dxa"/>
            <w:shd w:val="clear" w:color="auto" w:fill="auto"/>
            <w:noWrap/>
            <w:vAlign w:val="bottom"/>
            <w:hideMark/>
          </w:tcPr>
          <w:p w:rsidR="0041403F" w:rsidRPr="00D61014" w:rsidRDefault="0041403F" w:rsidP="00CF789C">
            <w:pPr>
              <w:rPr>
                <w:b/>
                <w:bCs/>
                <w:color w:val="000000"/>
              </w:rPr>
            </w:pPr>
            <w:r w:rsidRPr="00D61014">
              <w:rPr>
                <w:b/>
                <w:bCs/>
                <w:color w:val="000000"/>
              </w:rPr>
              <w:t>22.6</w:t>
            </w:r>
          </w:p>
        </w:tc>
        <w:tc>
          <w:tcPr>
            <w:tcW w:w="1152" w:type="dxa"/>
            <w:shd w:val="clear" w:color="auto" w:fill="auto"/>
            <w:noWrap/>
            <w:vAlign w:val="bottom"/>
            <w:hideMark/>
          </w:tcPr>
          <w:p w:rsidR="0041403F" w:rsidRPr="00D61014" w:rsidRDefault="0041403F" w:rsidP="00CF789C">
            <w:pPr>
              <w:rPr>
                <w:b/>
                <w:bCs/>
                <w:color w:val="000000"/>
              </w:rPr>
            </w:pPr>
            <w:r w:rsidRPr="00D61014">
              <w:rPr>
                <w:b/>
                <w:bCs/>
                <w:color w:val="000000"/>
              </w:rPr>
              <w:t>24.29</w:t>
            </w:r>
          </w:p>
        </w:tc>
      </w:tr>
      <w:tr w:rsidR="0041403F" w:rsidRPr="00D61014" w:rsidTr="00CF789C">
        <w:trPr>
          <w:trHeight w:val="299"/>
        </w:trPr>
        <w:tc>
          <w:tcPr>
            <w:tcW w:w="9356" w:type="dxa"/>
            <w:gridSpan w:val="8"/>
            <w:shd w:val="clear" w:color="auto" w:fill="auto"/>
            <w:noWrap/>
            <w:vAlign w:val="bottom"/>
            <w:hideMark/>
          </w:tcPr>
          <w:p w:rsidR="0041403F" w:rsidRPr="00D61014" w:rsidRDefault="0041403F" w:rsidP="00CF789C">
            <w:pPr>
              <w:jc w:val="center"/>
              <w:rPr>
                <w:b/>
                <w:bCs/>
                <w:color w:val="000000"/>
              </w:rPr>
            </w:pPr>
            <w:r w:rsidRPr="00D61014">
              <w:rPr>
                <w:b/>
                <w:bCs/>
              </w:rPr>
              <w:t>Tertiary spike characters</w:t>
            </w:r>
          </w:p>
        </w:tc>
      </w:tr>
      <w:tr w:rsidR="0041403F" w:rsidRPr="00D61014" w:rsidTr="00CF789C">
        <w:trPr>
          <w:trHeight w:val="299"/>
        </w:trPr>
        <w:tc>
          <w:tcPr>
            <w:tcW w:w="1101" w:type="dxa"/>
            <w:shd w:val="clear" w:color="auto" w:fill="auto"/>
            <w:noWrap/>
            <w:vAlign w:val="bottom"/>
            <w:hideMark/>
          </w:tcPr>
          <w:p w:rsidR="0041403F" w:rsidRPr="00D61014" w:rsidRDefault="0041403F" w:rsidP="00CF789C">
            <w:pPr>
              <w:rPr>
                <w:color w:val="000000"/>
              </w:rPr>
            </w:pPr>
          </w:p>
        </w:tc>
        <w:tc>
          <w:tcPr>
            <w:tcW w:w="1422" w:type="dxa"/>
            <w:shd w:val="clear" w:color="auto" w:fill="auto"/>
            <w:noWrap/>
            <w:vAlign w:val="bottom"/>
            <w:hideMark/>
          </w:tcPr>
          <w:p w:rsidR="0041403F" w:rsidRPr="00D61014" w:rsidRDefault="0041403F" w:rsidP="00CF789C">
            <w:pPr>
              <w:rPr>
                <w:b/>
                <w:bCs/>
                <w:color w:val="000000"/>
              </w:rPr>
            </w:pPr>
            <w:r w:rsidRPr="00D61014">
              <w:rPr>
                <w:b/>
                <w:bCs/>
              </w:rPr>
              <w:t>days to harvesting</w:t>
            </w:r>
          </w:p>
        </w:tc>
        <w:tc>
          <w:tcPr>
            <w:tcW w:w="1065" w:type="dxa"/>
            <w:shd w:val="clear" w:color="auto" w:fill="auto"/>
            <w:noWrap/>
            <w:vAlign w:val="bottom"/>
            <w:hideMark/>
          </w:tcPr>
          <w:p w:rsidR="0041403F" w:rsidRPr="00D61014" w:rsidRDefault="0041403F" w:rsidP="00CF789C">
            <w:pPr>
              <w:rPr>
                <w:b/>
                <w:bCs/>
                <w:color w:val="000000"/>
              </w:rPr>
            </w:pPr>
            <w:r w:rsidRPr="00D61014">
              <w:rPr>
                <w:b/>
                <w:bCs/>
                <w:color w:val="000000"/>
              </w:rPr>
              <w:t>sp. No.</w:t>
            </w:r>
          </w:p>
        </w:tc>
        <w:tc>
          <w:tcPr>
            <w:tcW w:w="1235" w:type="dxa"/>
            <w:shd w:val="clear" w:color="auto" w:fill="auto"/>
            <w:noWrap/>
            <w:vAlign w:val="bottom"/>
            <w:hideMark/>
          </w:tcPr>
          <w:p w:rsidR="0041403F" w:rsidRPr="00D61014" w:rsidRDefault="0041403F" w:rsidP="00CF789C">
            <w:pPr>
              <w:rPr>
                <w:b/>
                <w:bCs/>
              </w:rPr>
            </w:pPr>
            <w:r w:rsidRPr="00D61014">
              <w:rPr>
                <w:b/>
                <w:bCs/>
              </w:rPr>
              <w:t>ESL(cm)</w:t>
            </w:r>
          </w:p>
        </w:tc>
        <w:tc>
          <w:tcPr>
            <w:tcW w:w="1179" w:type="dxa"/>
            <w:shd w:val="clear" w:color="auto" w:fill="auto"/>
            <w:noWrap/>
            <w:vAlign w:val="bottom"/>
            <w:hideMark/>
          </w:tcPr>
          <w:p w:rsidR="0041403F" w:rsidRPr="00D61014" w:rsidRDefault="0041403F" w:rsidP="00CF789C">
            <w:pPr>
              <w:rPr>
                <w:b/>
                <w:bCs/>
              </w:rPr>
            </w:pPr>
            <w:r w:rsidRPr="00D61014">
              <w:rPr>
                <w:b/>
                <w:bCs/>
              </w:rPr>
              <w:t>cap no</w:t>
            </w:r>
          </w:p>
        </w:tc>
        <w:tc>
          <w:tcPr>
            <w:tcW w:w="1101" w:type="dxa"/>
            <w:shd w:val="clear" w:color="auto" w:fill="auto"/>
            <w:noWrap/>
            <w:vAlign w:val="bottom"/>
            <w:hideMark/>
          </w:tcPr>
          <w:p w:rsidR="0041403F" w:rsidRPr="00D61014" w:rsidRDefault="0041403F" w:rsidP="00CF789C">
            <w:pPr>
              <w:rPr>
                <w:b/>
                <w:bCs/>
              </w:rPr>
            </w:pPr>
            <w:proofErr w:type="spellStart"/>
            <w:r w:rsidRPr="00D61014">
              <w:rPr>
                <w:b/>
                <w:bCs/>
              </w:rPr>
              <w:t>sp+cap</w:t>
            </w:r>
            <w:proofErr w:type="spellEnd"/>
            <w:r w:rsidRPr="00D61014">
              <w:rPr>
                <w:b/>
                <w:bCs/>
              </w:rPr>
              <w:t xml:space="preserve"> wt (g)</w:t>
            </w:r>
          </w:p>
        </w:tc>
        <w:tc>
          <w:tcPr>
            <w:tcW w:w="1101" w:type="dxa"/>
            <w:shd w:val="clear" w:color="auto" w:fill="auto"/>
            <w:noWrap/>
            <w:vAlign w:val="bottom"/>
            <w:hideMark/>
          </w:tcPr>
          <w:p w:rsidR="0041403F" w:rsidRPr="00D61014" w:rsidRDefault="0041403F" w:rsidP="00CF789C">
            <w:pPr>
              <w:rPr>
                <w:b/>
                <w:bCs/>
              </w:rPr>
            </w:pPr>
            <w:r w:rsidRPr="00D61014">
              <w:rPr>
                <w:b/>
                <w:bCs/>
              </w:rPr>
              <w:t xml:space="preserve">seed wt(g) </w:t>
            </w:r>
          </w:p>
        </w:tc>
        <w:tc>
          <w:tcPr>
            <w:tcW w:w="1152" w:type="dxa"/>
            <w:shd w:val="clear" w:color="auto" w:fill="auto"/>
            <w:noWrap/>
            <w:vAlign w:val="bottom"/>
            <w:hideMark/>
          </w:tcPr>
          <w:p w:rsidR="0041403F" w:rsidRPr="00D61014" w:rsidRDefault="0041403F" w:rsidP="00CF789C">
            <w:pPr>
              <w:rPr>
                <w:b/>
                <w:bCs/>
                <w:color w:val="000000"/>
              </w:rPr>
            </w:pPr>
            <w:r w:rsidRPr="00D61014">
              <w:rPr>
                <w:b/>
                <w:bCs/>
                <w:color w:val="000000"/>
              </w:rPr>
              <w:t>test wt (g)</w:t>
            </w:r>
          </w:p>
        </w:tc>
      </w:tr>
      <w:tr w:rsidR="0041403F" w:rsidRPr="00D61014" w:rsidTr="00CF789C">
        <w:trPr>
          <w:trHeight w:val="299"/>
        </w:trPr>
        <w:tc>
          <w:tcPr>
            <w:tcW w:w="1101" w:type="dxa"/>
            <w:shd w:val="clear" w:color="auto" w:fill="auto"/>
            <w:noWrap/>
            <w:vAlign w:val="bottom"/>
            <w:hideMark/>
          </w:tcPr>
          <w:p w:rsidR="0041403F" w:rsidRPr="00D61014" w:rsidRDefault="0041403F" w:rsidP="00CF789C">
            <w:pPr>
              <w:rPr>
                <w:b/>
                <w:bCs/>
                <w:color w:val="000000"/>
              </w:rPr>
            </w:pPr>
            <w:r w:rsidRPr="00D61014">
              <w:rPr>
                <w:b/>
                <w:bCs/>
                <w:color w:val="000000"/>
              </w:rPr>
              <w:t>control</w:t>
            </w:r>
          </w:p>
        </w:tc>
        <w:tc>
          <w:tcPr>
            <w:tcW w:w="1422" w:type="dxa"/>
            <w:shd w:val="clear" w:color="auto" w:fill="auto"/>
            <w:noWrap/>
            <w:vAlign w:val="bottom"/>
            <w:hideMark/>
          </w:tcPr>
          <w:p w:rsidR="0041403F" w:rsidRPr="00D61014" w:rsidRDefault="0041403F" w:rsidP="00CF789C">
            <w:r w:rsidRPr="00D61014">
              <w:t>162</w:t>
            </w:r>
          </w:p>
        </w:tc>
        <w:tc>
          <w:tcPr>
            <w:tcW w:w="1065" w:type="dxa"/>
            <w:shd w:val="clear" w:color="auto" w:fill="auto"/>
            <w:noWrap/>
            <w:vAlign w:val="bottom"/>
            <w:hideMark/>
          </w:tcPr>
          <w:p w:rsidR="0041403F" w:rsidRPr="00D61014" w:rsidRDefault="0041403F" w:rsidP="00CF789C">
            <w:r w:rsidRPr="00D61014">
              <w:t>2</w:t>
            </w:r>
          </w:p>
        </w:tc>
        <w:tc>
          <w:tcPr>
            <w:tcW w:w="1235" w:type="dxa"/>
            <w:shd w:val="clear" w:color="auto" w:fill="auto"/>
            <w:noWrap/>
            <w:vAlign w:val="bottom"/>
            <w:hideMark/>
          </w:tcPr>
          <w:p w:rsidR="0041403F" w:rsidRPr="00D61014" w:rsidRDefault="0041403F" w:rsidP="00CF789C">
            <w:r w:rsidRPr="00D61014">
              <w:t>9.7</w:t>
            </w:r>
          </w:p>
        </w:tc>
        <w:tc>
          <w:tcPr>
            <w:tcW w:w="1179" w:type="dxa"/>
            <w:shd w:val="clear" w:color="auto" w:fill="auto"/>
            <w:noWrap/>
            <w:vAlign w:val="bottom"/>
            <w:hideMark/>
          </w:tcPr>
          <w:p w:rsidR="0041403F" w:rsidRPr="00D61014" w:rsidRDefault="0041403F" w:rsidP="00CF789C">
            <w:r w:rsidRPr="00D61014">
              <w:t>18</w:t>
            </w:r>
          </w:p>
        </w:tc>
        <w:tc>
          <w:tcPr>
            <w:tcW w:w="1101" w:type="dxa"/>
            <w:shd w:val="clear" w:color="auto" w:fill="auto"/>
            <w:noWrap/>
            <w:vAlign w:val="bottom"/>
            <w:hideMark/>
          </w:tcPr>
          <w:p w:rsidR="0041403F" w:rsidRPr="00D61014" w:rsidRDefault="0041403F" w:rsidP="00CF789C">
            <w:pPr>
              <w:rPr>
                <w:color w:val="000000"/>
              </w:rPr>
            </w:pPr>
            <w:r w:rsidRPr="00D61014">
              <w:rPr>
                <w:color w:val="000000"/>
              </w:rPr>
              <w:t>41.3</w:t>
            </w:r>
          </w:p>
        </w:tc>
        <w:tc>
          <w:tcPr>
            <w:tcW w:w="1101" w:type="dxa"/>
            <w:shd w:val="clear" w:color="auto" w:fill="auto"/>
            <w:noWrap/>
            <w:vAlign w:val="bottom"/>
            <w:hideMark/>
          </w:tcPr>
          <w:p w:rsidR="0041403F" w:rsidRPr="00D61014" w:rsidRDefault="0041403F" w:rsidP="00CF789C">
            <w:pPr>
              <w:rPr>
                <w:color w:val="000000"/>
              </w:rPr>
            </w:pPr>
            <w:r w:rsidRPr="00D61014">
              <w:rPr>
                <w:color w:val="000000"/>
              </w:rPr>
              <w:t>23.8</w:t>
            </w:r>
          </w:p>
        </w:tc>
        <w:tc>
          <w:tcPr>
            <w:tcW w:w="1152" w:type="dxa"/>
            <w:shd w:val="clear" w:color="auto" w:fill="auto"/>
            <w:noWrap/>
            <w:vAlign w:val="bottom"/>
            <w:hideMark/>
          </w:tcPr>
          <w:p w:rsidR="0041403F" w:rsidRPr="00D61014" w:rsidRDefault="0041403F" w:rsidP="00CF789C">
            <w:pPr>
              <w:rPr>
                <w:color w:val="000000"/>
              </w:rPr>
            </w:pPr>
            <w:r w:rsidRPr="00D61014">
              <w:rPr>
                <w:color w:val="000000"/>
              </w:rPr>
              <w:t>21.59</w:t>
            </w:r>
          </w:p>
        </w:tc>
      </w:tr>
      <w:tr w:rsidR="0041403F" w:rsidRPr="00D61014" w:rsidTr="00CF789C">
        <w:trPr>
          <w:trHeight w:val="299"/>
        </w:trPr>
        <w:tc>
          <w:tcPr>
            <w:tcW w:w="1101" w:type="dxa"/>
            <w:shd w:val="clear" w:color="auto" w:fill="auto"/>
            <w:noWrap/>
            <w:vAlign w:val="bottom"/>
          </w:tcPr>
          <w:p w:rsidR="0041403F" w:rsidRPr="00D61014" w:rsidRDefault="0041403F" w:rsidP="00CF789C">
            <w:pPr>
              <w:rPr>
                <w:b/>
                <w:bCs/>
                <w:color w:val="000000"/>
              </w:rPr>
            </w:pPr>
            <w:r w:rsidRPr="00D61014">
              <w:rPr>
                <w:b/>
                <w:bCs/>
                <w:color w:val="000000"/>
              </w:rPr>
              <w:t>stress</w:t>
            </w:r>
          </w:p>
        </w:tc>
        <w:tc>
          <w:tcPr>
            <w:tcW w:w="1422" w:type="dxa"/>
            <w:shd w:val="clear" w:color="auto" w:fill="auto"/>
            <w:noWrap/>
            <w:vAlign w:val="bottom"/>
          </w:tcPr>
          <w:p w:rsidR="0041403F" w:rsidRPr="00D61014" w:rsidRDefault="0041403F" w:rsidP="00CF789C">
            <w:pPr>
              <w:rPr>
                <w:color w:val="000000"/>
              </w:rPr>
            </w:pPr>
            <w:r w:rsidRPr="00D61014">
              <w:rPr>
                <w:color w:val="000000"/>
              </w:rPr>
              <w:t>165</w:t>
            </w:r>
          </w:p>
        </w:tc>
        <w:tc>
          <w:tcPr>
            <w:tcW w:w="1065" w:type="dxa"/>
            <w:shd w:val="clear" w:color="auto" w:fill="auto"/>
            <w:noWrap/>
            <w:vAlign w:val="bottom"/>
          </w:tcPr>
          <w:p w:rsidR="0041403F" w:rsidRPr="00D61014" w:rsidRDefault="0041403F" w:rsidP="00CF789C">
            <w:pPr>
              <w:rPr>
                <w:color w:val="000000"/>
              </w:rPr>
            </w:pPr>
            <w:r w:rsidRPr="00D61014">
              <w:rPr>
                <w:color w:val="000000"/>
              </w:rPr>
              <w:t>2</w:t>
            </w:r>
          </w:p>
        </w:tc>
        <w:tc>
          <w:tcPr>
            <w:tcW w:w="1235" w:type="dxa"/>
            <w:shd w:val="clear" w:color="auto" w:fill="auto"/>
            <w:noWrap/>
            <w:vAlign w:val="bottom"/>
          </w:tcPr>
          <w:p w:rsidR="0041403F" w:rsidRPr="00D61014" w:rsidRDefault="0041403F" w:rsidP="00CF789C">
            <w:pPr>
              <w:rPr>
                <w:color w:val="000000"/>
              </w:rPr>
            </w:pPr>
            <w:r w:rsidRPr="00D61014">
              <w:rPr>
                <w:color w:val="000000"/>
              </w:rPr>
              <w:t>9.5</w:t>
            </w:r>
          </w:p>
        </w:tc>
        <w:tc>
          <w:tcPr>
            <w:tcW w:w="1179" w:type="dxa"/>
            <w:shd w:val="clear" w:color="auto" w:fill="auto"/>
            <w:noWrap/>
            <w:vAlign w:val="bottom"/>
          </w:tcPr>
          <w:p w:rsidR="0041403F" w:rsidRPr="00D61014" w:rsidRDefault="0041403F" w:rsidP="00CF789C">
            <w:pPr>
              <w:rPr>
                <w:color w:val="000000"/>
              </w:rPr>
            </w:pPr>
            <w:r w:rsidRPr="00D61014">
              <w:rPr>
                <w:color w:val="000000"/>
              </w:rPr>
              <w:t>10</w:t>
            </w:r>
          </w:p>
        </w:tc>
        <w:tc>
          <w:tcPr>
            <w:tcW w:w="1101" w:type="dxa"/>
            <w:shd w:val="clear" w:color="auto" w:fill="auto"/>
            <w:noWrap/>
            <w:vAlign w:val="bottom"/>
          </w:tcPr>
          <w:p w:rsidR="0041403F" w:rsidRPr="00D61014" w:rsidRDefault="0041403F" w:rsidP="00CF789C">
            <w:pPr>
              <w:rPr>
                <w:color w:val="000000"/>
              </w:rPr>
            </w:pPr>
            <w:r w:rsidRPr="00D61014">
              <w:rPr>
                <w:color w:val="000000"/>
              </w:rPr>
              <w:t>33.5</w:t>
            </w:r>
          </w:p>
        </w:tc>
        <w:tc>
          <w:tcPr>
            <w:tcW w:w="1101" w:type="dxa"/>
            <w:shd w:val="clear" w:color="auto" w:fill="auto"/>
            <w:noWrap/>
            <w:vAlign w:val="bottom"/>
          </w:tcPr>
          <w:p w:rsidR="0041403F" w:rsidRPr="00D61014" w:rsidRDefault="0041403F" w:rsidP="00CF789C">
            <w:pPr>
              <w:rPr>
                <w:color w:val="000000"/>
              </w:rPr>
            </w:pPr>
            <w:r w:rsidRPr="00D61014">
              <w:rPr>
                <w:color w:val="000000"/>
              </w:rPr>
              <w:t>18.5</w:t>
            </w:r>
          </w:p>
        </w:tc>
        <w:tc>
          <w:tcPr>
            <w:tcW w:w="1152" w:type="dxa"/>
            <w:shd w:val="clear" w:color="auto" w:fill="auto"/>
            <w:noWrap/>
            <w:vAlign w:val="bottom"/>
          </w:tcPr>
          <w:p w:rsidR="0041403F" w:rsidRPr="00D61014" w:rsidRDefault="0041403F" w:rsidP="00CF789C">
            <w:pPr>
              <w:rPr>
                <w:color w:val="000000"/>
              </w:rPr>
            </w:pPr>
            <w:r w:rsidRPr="00D61014">
              <w:rPr>
                <w:color w:val="000000"/>
              </w:rPr>
              <w:t>21.11</w:t>
            </w:r>
          </w:p>
        </w:tc>
      </w:tr>
      <w:tr w:rsidR="0041403F" w:rsidRPr="00D61014" w:rsidTr="00CF789C">
        <w:trPr>
          <w:trHeight w:val="299"/>
        </w:trPr>
        <w:tc>
          <w:tcPr>
            <w:tcW w:w="1101" w:type="dxa"/>
            <w:shd w:val="clear" w:color="auto" w:fill="auto"/>
            <w:noWrap/>
            <w:vAlign w:val="bottom"/>
          </w:tcPr>
          <w:p w:rsidR="0041403F" w:rsidRPr="00D61014" w:rsidRDefault="0041403F" w:rsidP="00CF789C">
            <w:pPr>
              <w:rPr>
                <w:b/>
                <w:bCs/>
                <w:color w:val="000000"/>
              </w:rPr>
            </w:pPr>
            <w:r w:rsidRPr="00D61014">
              <w:rPr>
                <w:b/>
                <w:bCs/>
                <w:color w:val="000000"/>
              </w:rPr>
              <w:t xml:space="preserve">mean </w:t>
            </w:r>
          </w:p>
        </w:tc>
        <w:tc>
          <w:tcPr>
            <w:tcW w:w="1422" w:type="dxa"/>
            <w:shd w:val="clear" w:color="auto" w:fill="auto"/>
            <w:noWrap/>
            <w:vAlign w:val="bottom"/>
          </w:tcPr>
          <w:p w:rsidR="0041403F" w:rsidRPr="00D61014" w:rsidRDefault="0041403F" w:rsidP="00CF789C">
            <w:pPr>
              <w:rPr>
                <w:b/>
                <w:bCs/>
                <w:color w:val="000000"/>
              </w:rPr>
            </w:pPr>
            <w:r w:rsidRPr="00D61014">
              <w:rPr>
                <w:b/>
                <w:bCs/>
                <w:color w:val="000000"/>
              </w:rPr>
              <w:t>164</w:t>
            </w:r>
          </w:p>
        </w:tc>
        <w:tc>
          <w:tcPr>
            <w:tcW w:w="1065" w:type="dxa"/>
            <w:shd w:val="clear" w:color="auto" w:fill="auto"/>
            <w:noWrap/>
            <w:vAlign w:val="bottom"/>
          </w:tcPr>
          <w:p w:rsidR="0041403F" w:rsidRPr="00D61014" w:rsidRDefault="0041403F" w:rsidP="00CF789C">
            <w:pPr>
              <w:rPr>
                <w:b/>
                <w:bCs/>
                <w:color w:val="000000"/>
              </w:rPr>
            </w:pPr>
            <w:r w:rsidRPr="00D61014">
              <w:rPr>
                <w:b/>
                <w:bCs/>
                <w:color w:val="000000"/>
              </w:rPr>
              <w:t>2</w:t>
            </w:r>
          </w:p>
        </w:tc>
        <w:tc>
          <w:tcPr>
            <w:tcW w:w="1235" w:type="dxa"/>
            <w:shd w:val="clear" w:color="auto" w:fill="auto"/>
            <w:noWrap/>
            <w:vAlign w:val="bottom"/>
          </w:tcPr>
          <w:p w:rsidR="0041403F" w:rsidRPr="00D61014" w:rsidRDefault="0041403F" w:rsidP="00CF789C">
            <w:pPr>
              <w:rPr>
                <w:b/>
                <w:bCs/>
                <w:color w:val="000000"/>
              </w:rPr>
            </w:pPr>
            <w:r w:rsidRPr="00D61014">
              <w:rPr>
                <w:b/>
                <w:bCs/>
                <w:color w:val="000000"/>
              </w:rPr>
              <w:t>9.6</w:t>
            </w:r>
          </w:p>
        </w:tc>
        <w:tc>
          <w:tcPr>
            <w:tcW w:w="1179" w:type="dxa"/>
            <w:shd w:val="clear" w:color="auto" w:fill="auto"/>
            <w:noWrap/>
            <w:vAlign w:val="bottom"/>
          </w:tcPr>
          <w:p w:rsidR="0041403F" w:rsidRPr="00D61014" w:rsidRDefault="0041403F" w:rsidP="00CF789C">
            <w:pPr>
              <w:rPr>
                <w:b/>
                <w:bCs/>
                <w:color w:val="000000"/>
              </w:rPr>
            </w:pPr>
            <w:r w:rsidRPr="00D61014">
              <w:rPr>
                <w:b/>
                <w:bCs/>
                <w:color w:val="000000"/>
              </w:rPr>
              <w:t>14</w:t>
            </w:r>
          </w:p>
        </w:tc>
        <w:tc>
          <w:tcPr>
            <w:tcW w:w="1101" w:type="dxa"/>
            <w:shd w:val="clear" w:color="auto" w:fill="auto"/>
            <w:noWrap/>
            <w:vAlign w:val="bottom"/>
          </w:tcPr>
          <w:p w:rsidR="0041403F" w:rsidRPr="00D61014" w:rsidRDefault="0041403F" w:rsidP="00CF789C">
            <w:pPr>
              <w:rPr>
                <w:b/>
                <w:bCs/>
                <w:color w:val="000000"/>
              </w:rPr>
            </w:pPr>
            <w:r w:rsidRPr="00D61014">
              <w:rPr>
                <w:b/>
                <w:bCs/>
                <w:color w:val="000000"/>
              </w:rPr>
              <w:t>37.4</w:t>
            </w:r>
          </w:p>
        </w:tc>
        <w:tc>
          <w:tcPr>
            <w:tcW w:w="1101" w:type="dxa"/>
            <w:shd w:val="clear" w:color="auto" w:fill="auto"/>
            <w:noWrap/>
            <w:vAlign w:val="bottom"/>
          </w:tcPr>
          <w:p w:rsidR="0041403F" w:rsidRPr="00D61014" w:rsidRDefault="0041403F" w:rsidP="00CF789C">
            <w:pPr>
              <w:rPr>
                <w:b/>
                <w:bCs/>
                <w:color w:val="000000"/>
              </w:rPr>
            </w:pPr>
            <w:r w:rsidRPr="00D61014">
              <w:rPr>
                <w:b/>
                <w:bCs/>
                <w:color w:val="000000"/>
              </w:rPr>
              <w:t>21.2</w:t>
            </w:r>
          </w:p>
        </w:tc>
        <w:tc>
          <w:tcPr>
            <w:tcW w:w="1152" w:type="dxa"/>
            <w:shd w:val="clear" w:color="auto" w:fill="auto"/>
            <w:noWrap/>
            <w:vAlign w:val="bottom"/>
          </w:tcPr>
          <w:p w:rsidR="0041403F" w:rsidRPr="00D61014" w:rsidRDefault="0041403F" w:rsidP="00CF789C">
            <w:pPr>
              <w:rPr>
                <w:b/>
                <w:bCs/>
                <w:color w:val="000000"/>
              </w:rPr>
            </w:pPr>
            <w:r w:rsidRPr="00D61014">
              <w:rPr>
                <w:b/>
                <w:bCs/>
                <w:color w:val="000000"/>
              </w:rPr>
              <w:t>21.35</w:t>
            </w:r>
          </w:p>
        </w:tc>
      </w:tr>
    </w:tbl>
    <w:p w:rsidR="0041403F" w:rsidRPr="00D61014" w:rsidRDefault="0041403F" w:rsidP="0041403F">
      <w:pPr>
        <w:spacing w:line="360" w:lineRule="auto"/>
        <w:jc w:val="both"/>
      </w:pPr>
    </w:p>
    <w:p w:rsidR="0041403F" w:rsidRPr="00D61014" w:rsidRDefault="0041403F" w:rsidP="0041403F">
      <w:pPr>
        <w:spacing w:line="360" w:lineRule="auto"/>
        <w:ind w:firstLine="720"/>
        <w:jc w:val="both"/>
      </w:pPr>
      <w:r w:rsidRPr="00D61014">
        <w:t xml:space="preserve">Days to harvesting of primary spike was less but that of secondary and tertiary orders was more in stress treatment as the branches produced only after relieving stress in drought stressed plots. Spike number, effective spike length, capsule number per spike of different orders reduced with drought stress. There was reduction in spike weight, seed weight and test weight of different spike orders due to water stress (Table </w:t>
      </w:r>
      <w:r w:rsidR="00902C51">
        <w:t>1</w:t>
      </w:r>
      <w:r w:rsidRPr="00D61014">
        <w:t>b</w:t>
      </w:r>
      <w:r w:rsidR="00A41E0A" w:rsidRPr="00D61014">
        <w:t xml:space="preserve">) </w:t>
      </w:r>
    </w:p>
    <w:p w:rsidR="00A41E0A" w:rsidRPr="00D61014" w:rsidRDefault="00A41E0A" w:rsidP="0041403F">
      <w:pPr>
        <w:spacing w:line="360" w:lineRule="auto"/>
        <w:ind w:firstLine="720"/>
        <w:jc w:val="both"/>
        <w:rPr>
          <w:bCs/>
        </w:rPr>
      </w:pPr>
    </w:p>
    <w:p w:rsidR="0041403F" w:rsidRPr="00D61014" w:rsidRDefault="0041403F" w:rsidP="0041403F">
      <w:pPr>
        <w:spacing w:line="360" w:lineRule="auto"/>
        <w:ind w:firstLine="720"/>
        <w:jc w:val="both"/>
        <w:rPr>
          <w:bCs/>
        </w:rPr>
      </w:pPr>
      <w:r w:rsidRPr="00D61014">
        <w:rPr>
          <w:bCs/>
        </w:rPr>
        <w:t xml:space="preserve">Genotypes with less % reduction (&lt;30%) in total seed yield with </w:t>
      </w:r>
      <w:r w:rsidR="00392366">
        <w:rPr>
          <w:bCs/>
        </w:rPr>
        <w:t xml:space="preserve">drought </w:t>
      </w:r>
      <w:r w:rsidRPr="00D61014">
        <w:rPr>
          <w:bCs/>
        </w:rPr>
        <w:t xml:space="preserve">stress include RG 373, RG 1582 (Table </w:t>
      </w:r>
      <w:r w:rsidR="00902C51">
        <w:rPr>
          <w:bCs/>
        </w:rPr>
        <w:t>2</w:t>
      </w:r>
      <w:r w:rsidRPr="00D61014">
        <w:rPr>
          <w:bCs/>
        </w:rPr>
        <w:t xml:space="preserve">) and  RG 272, RG 289, RG 373, RG 1582, RG 1759  recorded good seed yield even in stress (&gt;50g/pl.). RG 272, RG 289, RG 373, RG 1582, RG 1667, RG 1759 and RG 1963 showed low DSI (&lt;1.0). As there was water scarcity, very limited irrigations with less quantity of water were given even to control plots, so most of the genotypes recorded low DSI values. </w:t>
      </w:r>
    </w:p>
    <w:p w:rsidR="00F911B2" w:rsidRPr="00D61014" w:rsidRDefault="00F911B2" w:rsidP="0041403F">
      <w:pPr>
        <w:spacing w:line="360" w:lineRule="auto"/>
        <w:ind w:firstLine="720"/>
        <w:jc w:val="both"/>
        <w:rPr>
          <w:bCs/>
        </w:rPr>
      </w:pPr>
    </w:p>
    <w:p w:rsidR="0041403F" w:rsidRPr="00D61014" w:rsidRDefault="0041403F" w:rsidP="0041403F">
      <w:r w:rsidRPr="00D61014">
        <w:t xml:space="preserve">Table </w:t>
      </w:r>
      <w:r w:rsidR="00902C51">
        <w:t>2</w:t>
      </w:r>
      <w:r w:rsidRPr="00D61014">
        <w:t>: Total seed yield of different genotypes with drought stress</w:t>
      </w:r>
    </w:p>
    <w:p w:rsidR="0041403F" w:rsidRPr="00D61014" w:rsidRDefault="0041403F" w:rsidP="0041403F"/>
    <w:tbl>
      <w:tblPr>
        <w:tblW w:w="87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2152"/>
        <w:gridCol w:w="1184"/>
        <w:gridCol w:w="1013"/>
        <w:gridCol w:w="1836"/>
        <w:gridCol w:w="1780"/>
      </w:tblGrid>
      <w:tr w:rsidR="0041403F" w:rsidRPr="00D61014" w:rsidTr="00CF789C">
        <w:trPr>
          <w:trHeight w:val="264"/>
        </w:trPr>
        <w:tc>
          <w:tcPr>
            <w:tcW w:w="765" w:type="dxa"/>
            <w:vMerge w:val="restart"/>
          </w:tcPr>
          <w:p w:rsidR="0041403F" w:rsidRPr="00D61014" w:rsidRDefault="0041403F" w:rsidP="00CF789C">
            <w:pPr>
              <w:rPr>
                <w:b/>
                <w:color w:val="000000"/>
              </w:rPr>
            </w:pPr>
            <w:proofErr w:type="spellStart"/>
            <w:r w:rsidRPr="00D61014">
              <w:rPr>
                <w:b/>
                <w:color w:val="000000"/>
              </w:rPr>
              <w:t>S.No</w:t>
            </w:r>
            <w:proofErr w:type="spellEnd"/>
            <w:r w:rsidRPr="00D61014">
              <w:rPr>
                <w:b/>
                <w:color w:val="000000"/>
              </w:rPr>
              <w:t>.</w:t>
            </w:r>
          </w:p>
        </w:tc>
        <w:tc>
          <w:tcPr>
            <w:tcW w:w="2152" w:type="dxa"/>
            <w:vMerge w:val="restart"/>
            <w:shd w:val="clear" w:color="auto" w:fill="auto"/>
            <w:noWrap/>
            <w:vAlign w:val="bottom"/>
            <w:hideMark/>
          </w:tcPr>
          <w:p w:rsidR="0041403F" w:rsidRPr="00D61014" w:rsidRDefault="0041403F" w:rsidP="00CF789C">
            <w:pPr>
              <w:rPr>
                <w:b/>
                <w:color w:val="000000"/>
              </w:rPr>
            </w:pPr>
            <w:r w:rsidRPr="00D61014">
              <w:rPr>
                <w:b/>
                <w:color w:val="000000"/>
              </w:rPr>
              <w:t>Genotypes</w:t>
            </w:r>
          </w:p>
        </w:tc>
        <w:tc>
          <w:tcPr>
            <w:tcW w:w="2197" w:type="dxa"/>
            <w:gridSpan w:val="2"/>
            <w:shd w:val="clear" w:color="auto" w:fill="auto"/>
            <w:noWrap/>
            <w:vAlign w:val="bottom"/>
            <w:hideMark/>
          </w:tcPr>
          <w:p w:rsidR="0041403F" w:rsidRPr="00D61014" w:rsidRDefault="0041403F" w:rsidP="00CF789C">
            <w:pPr>
              <w:rPr>
                <w:b/>
                <w:color w:val="000000"/>
              </w:rPr>
            </w:pPr>
            <w:r w:rsidRPr="00D61014">
              <w:rPr>
                <w:b/>
                <w:color w:val="000000"/>
              </w:rPr>
              <w:t>Total Seed Yield (g/pl.)</w:t>
            </w:r>
          </w:p>
        </w:tc>
        <w:tc>
          <w:tcPr>
            <w:tcW w:w="1836" w:type="dxa"/>
            <w:vMerge w:val="restart"/>
            <w:shd w:val="clear" w:color="auto" w:fill="auto"/>
            <w:noWrap/>
            <w:vAlign w:val="bottom"/>
            <w:hideMark/>
          </w:tcPr>
          <w:p w:rsidR="0041403F" w:rsidRPr="00D61014" w:rsidRDefault="0041403F" w:rsidP="00CF789C">
            <w:pPr>
              <w:rPr>
                <w:b/>
                <w:color w:val="000000"/>
              </w:rPr>
            </w:pPr>
            <w:r w:rsidRPr="00D61014">
              <w:rPr>
                <w:b/>
                <w:color w:val="000000"/>
              </w:rPr>
              <w:t>% reduction in seed yield</w:t>
            </w:r>
          </w:p>
        </w:tc>
        <w:tc>
          <w:tcPr>
            <w:tcW w:w="1780" w:type="dxa"/>
            <w:vMerge w:val="restart"/>
            <w:shd w:val="clear" w:color="auto" w:fill="auto"/>
            <w:noWrap/>
            <w:vAlign w:val="bottom"/>
            <w:hideMark/>
          </w:tcPr>
          <w:p w:rsidR="0041403F" w:rsidRPr="00D61014" w:rsidRDefault="0041403F" w:rsidP="00CF789C">
            <w:pPr>
              <w:rPr>
                <w:b/>
                <w:color w:val="000000"/>
              </w:rPr>
            </w:pPr>
            <w:r w:rsidRPr="00D61014">
              <w:rPr>
                <w:b/>
                <w:color w:val="000000"/>
              </w:rPr>
              <w:t>DSI</w:t>
            </w:r>
          </w:p>
        </w:tc>
      </w:tr>
      <w:tr w:rsidR="0041403F" w:rsidRPr="00D61014" w:rsidTr="00CF789C">
        <w:trPr>
          <w:trHeight w:val="264"/>
        </w:trPr>
        <w:tc>
          <w:tcPr>
            <w:tcW w:w="765" w:type="dxa"/>
            <w:vMerge/>
          </w:tcPr>
          <w:p w:rsidR="0041403F" w:rsidRPr="00D61014" w:rsidRDefault="0041403F" w:rsidP="00CF789C">
            <w:pPr>
              <w:rPr>
                <w:color w:val="000000"/>
              </w:rPr>
            </w:pPr>
          </w:p>
        </w:tc>
        <w:tc>
          <w:tcPr>
            <w:tcW w:w="2152" w:type="dxa"/>
            <w:vMerge/>
            <w:shd w:val="clear" w:color="auto" w:fill="auto"/>
            <w:noWrap/>
            <w:vAlign w:val="bottom"/>
            <w:hideMark/>
          </w:tcPr>
          <w:p w:rsidR="0041403F" w:rsidRPr="00D61014" w:rsidRDefault="0041403F" w:rsidP="00CF789C">
            <w:pPr>
              <w:rPr>
                <w:color w:val="000000"/>
              </w:rPr>
            </w:pPr>
          </w:p>
        </w:tc>
        <w:tc>
          <w:tcPr>
            <w:tcW w:w="1184" w:type="dxa"/>
            <w:shd w:val="clear" w:color="auto" w:fill="auto"/>
            <w:noWrap/>
            <w:vAlign w:val="bottom"/>
            <w:hideMark/>
          </w:tcPr>
          <w:p w:rsidR="0041403F" w:rsidRPr="00D61014" w:rsidRDefault="0041403F" w:rsidP="00CF789C">
            <w:pPr>
              <w:rPr>
                <w:b/>
                <w:color w:val="000000"/>
              </w:rPr>
            </w:pPr>
            <w:r w:rsidRPr="00D61014">
              <w:rPr>
                <w:b/>
                <w:color w:val="000000"/>
              </w:rPr>
              <w:t>control</w:t>
            </w:r>
          </w:p>
        </w:tc>
        <w:tc>
          <w:tcPr>
            <w:tcW w:w="1013" w:type="dxa"/>
            <w:shd w:val="clear" w:color="auto" w:fill="auto"/>
            <w:noWrap/>
            <w:vAlign w:val="bottom"/>
            <w:hideMark/>
          </w:tcPr>
          <w:p w:rsidR="0041403F" w:rsidRPr="00D61014" w:rsidRDefault="0041403F" w:rsidP="00CF789C">
            <w:pPr>
              <w:rPr>
                <w:b/>
                <w:color w:val="000000"/>
              </w:rPr>
            </w:pPr>
            <w:r w:rsidRPr="00D61014">
              <w:rPr>
                <w:b/>
                <w:color w:val="000000"/>
              </w:rPr>
              <w:t>stress</w:t>
            </w:r>
          </w:p>
        </w:tc>
        <w:tc>
          <w:tcPr>
            <w:tcW w:w="1836" w:type="dxa"/>
            <w:vMerge/>
            <w:shd w:val="clear" w:color="auto" w:fill="auto"/>
            <w:noWrap/>
            <w:vAlign w:val="bottom"/>
            <w:hideMark/>
          </w:tcPr>
          <w:p w:rsidR="0041403F" w:rsidRPr="00D61014" w:rsidRDefault="0041403F" w:rsidP="00CF789C">
            <w:pPr>
              <w:rPr>
                <w:color w:val="000000"/>
              </w:rPr>
            </w:pPr>
          </w:p>
        </w:tc>
        <w:tc>
          <w:tcPr>
            <w:tcW w:w="1780" w:type="dxa"/>
            <w:vMerge/>
            <w:shd w:val="clear" w:color="auto" w:fill="auto"/>
            <w:noWrap/>
            <w:vAlign w:val="bottom"/>
            <w:hideMark/>
          </w:tcPr>
          <w:p w:rsidR="0041403F" w:rsidRPr="00D61014" w:rsidRDefault="0041403F" w:rsidP="00CF789C">
            <w:pPr>
              <w:rPr>
                <w:color w:val="000000"/>
              </w:rPr>
            </w:pPr>
          </w:p>
        </w:tc>
      </w:tr>
      <w:tr w:rsidR="0041403F" w:rsidRPr="00D61014" w:rsidTr="00CF789C">
        <w:trPr>
          <w:trHeight w:val="264"/>
        </w:trPr>
        <w:tc>
          <w:tcPr>
            <w:tcW w:w="765" w:type="dxa"/>
          </w:tcPr>
          <w:p w:rsidR="0041403F" w:rsidRPr="00D61014" w:rsidRDefault="0041403F" w:rsidP="00CF789C">
            <w:pPr>
              <w:rPr>
                <w:color w:val="000000"/>
              </w:rPr>
            </w:pPr>
          </w:p>
        </w:tc>
        <w:tc>
          <w:tcPr>
            <w:tcW w:w="2152" w:type="dxa"/>
            <w:shd w:val="clear" w:color="auto" w:fill="auto"/>
            <w:noWrap/>
            <w:vAlign w:val="bottom"/>
            <w:hideMark/>
          </w:tcPr>
          <w:p w:rsidR="0041403F" w:rsidRPr="00D61014" w:rsidRDefault="0041403F" w:rsidP="00CF789C">
            <w:pPr>
              <w:rPr>
                <w:color w:val="000000"/>
              </w:rPr>
            </w:pPr>
            <w:r w:rsidRPr="00D61014">
              <w:rPr>
                <w:color w:val="000000"/>
              </w:rPr>
              <w:t>With Good root</w:t>
            </w:r>
          </w:p>
        </w:tc>
        <w:tc>
          <w:tcPr>
            <w:tcW w:w="1184" w:type="dxa"/>
            <w:shd w:val="clear" w:color="auto" w:fill="auto"/>
            <w:noWrap/>
            <w:vAlign w:val="bottom"/>
            <w:hideMark/>
          </w:tcPr>
          <w:p w:rsidR="0041403F" w:rsidRPr="00D61014" w:rsidRDefault="0041403F" w:rsidP="00CF789C">
            <w:pPr>
              <w:rPr>
                <w:color w:val="000000"/>
              </w:rPr>
            </w:pPr>
          </w:p>
        </w:tc>
        <w:tc>
          <w:tcPr>
            <w:tcW w:w="1013" w:type="dxa"/>
            <w:shd w:val="clear" w:color="auto" w:fill="auto"/>
            <w:noWrap/>
            <w:vAlign w:val="bottom"/>
            <w:hideMark/>
          </w:tcPr>
          <w:p w:rsidR="0041403F" w:rsidRPr="00D61014" w:rsidRDefault="0041403F" w:rsidP="00CF789C">
            <w:pPr>
              <w:rPr>
                <w:color w:val="000000"/>
              </w:rPr>
            </w:pPr>
          </w:p>
        </w:tc>
        <w:tc>
          <w:tcPr>
            <w:tcW w:w="1836" w:type="dxa"/>
            <w:shd w:val="clear" w:color="auto" w:fill="auto"/>
            <w:noWrap/>
            <w:vAlign w:val="bottom"/>
            <w:hideMark/>
          </w:tcPr>
          <w:p w:rsidR="0041403F" w:rsidRPr="00D61014" w:rsidRDefault="0041403F" w:rsidP="00CF789C">
            <w:pPr>
              <w:rPr>
                <w:color w:val="000000"/>
              </w:rPr>
            </w:pPr>
          </w:p>
        </w:tc>
        <w:tc>
          <w:tcPr>
            <w:tcW w:w="1780" w:type="dxa"/>
            <w:shd w:val="clear" w:color="auto" w:fill="auto"/>
            <w:noWrap/>
            <w:vAlign w:val="bottom"/>
            <w:hideMark/>
          </w:tcPr>
          <w:p w:rsidR="0041403F" w:rsidRPr="00D61014" w:rsidRDefault="0041403F" w:rsidP="00CF789C">
            <w:pPr>
              <w:rPr>
                <w:color w:val="000000"/>
              </w:rPr>
            </w:pPr>
          </w:p>
        </w:tc>
      </w:tr>
      <w:tr w:rsidR="0041403F" w:rsidRPr="00D61014" w:rsidTr="00CF789C">
        <w:trPr>
          <w:trHeight w:val="264"/>
        </w:trPr>
        <w:tc>
          <w:tcPr>
            <w:tcW w:w="765" w:type="dxa"/>
          </w:tcPr>
          <w:p w:rsidR="0041403F" w:rsidRPr="00D61014" w:rsidRDefault="0041403F" w:rsidP="00CF789C">
            <w:pPr>
              <w:rPr>
                <w:color w:val="000000"/>
              </w:rPr>
            </w:pPr>
            <w:r w:rsidRPr="00D61014">
              <w:rPr>
                <w:color w:val="000000"/>
              </w:rPr>
              <w:t>1</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RG 272</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87.8</w:t>
            </w:r>
          </w:p>
        </w:tc>
        <w:tc>
          <w:tcPr>
            <w:tcW w:w="1013" w:type="dxa"/>
            <w:shd w:val="clear" w:color="auto" w:fill="auto"/>
            <w:noWrap/>
            <w:vAlign w:val="bottom"/>
            <w:hideMark/>
          </w:tcPr>
          <w:p w:rsidR="0041403F" w:rsidRPr="00D61014" w:rsidRDefault="0041403F" w:rsidP="00CF789C">
            <w:pPr>
              <w:rPr>
                <w:color w:val="000000"/>
              </w:rPr>
            </w:pPr>
            <w:r w:rsidRPr="00D61014">
              <w:rPr>
                <w:color w:val="000000"/>
              </w:rPr>
              <w:t>57.2</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34.8</w:t>
            </w:r>
          </w:p>
        </w:tc>
        <w:tc>
          <w:tcPr>
            <w:tcW w:w="1780" w:type="dxa"/>
            <w:shd w:val="clear" w:color="auto" w:fill="auto"/>
            <w:noWrap/>
            <w:vAlign w:val="bottom"/>
            <w:hideMark/>
          </w:tcPr>
          <w:p w:rsidR="0041403F" w:rsidRPr="00D61014" w:rsidRDefault="0041403F" w:rsidP="00CF789C">
            <w:pPr>
              <w:rPr>
                <w:color w:val="000000" w:themeColor="text1"/>
              </w:rPr>
            </w:pPr>
            <w:r w:rsidRPr="00D61014">
              <w:rPr>
                <w:color w:val="000000" w:themeColor="text1"/>
              </w:rPr>
              <w:t>0.78</w:t>
            </w:r>
          </w:p>
        </w:tc>
      </w:tr>
      <w:tr w:rsidR="0041403F" w:rsidRPr="00D61014" w:rsidTr="00CF789C">
        <w:trPr>
          <w:trHeight w:val="264"/>
        </w:trPr>
        <w:tc>
          <w:tcPr>
            <w:tcW w:w="765" w:type="dxa"/>
          </w:tcPr>
          <w:p w:rsidR="0041403F" w:rsidRPr="00D61014" w:rsidRDefault="0041403F" w:rsidP="00CF789C">
            <w:pPr>
              <w:rPr>
                <w:color w:val="000000"/>
              </w:rPr>
            </w:pPr>
            <w:r w:rsidRPr="00D61014">
              <w:rPr>
                <w:color w:val="000000"/>
              </w:rPr>
              <w:t>2</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RG 289</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87.3</w:t>
            </w:r>
          </w:p>
        </w:tc>
        <w:tc>
          <w:tcPr>
            <w:tcW w:w="1013" w:type="dxa"/>
            <w:shd w:val="clear" w:color="auto" w:fill="auto"/>
            <w:noWrap/>
            <w:vAlign w:val="bottom"/>
            <w:hideMark/>
          </w:tcPr>
          <w:p w:rsidR="0041403F" w:rsidRPr="00D61014" w:rsidRDefault="0041403F" w:rsidP="00CF789C">
            <w:pPr>
              <w:rPr>
                <w:color w:val="000000"/>
              </w:rPr>
            </w:pPr>
            <w:r w:rsidRPr="00D61014">
              <w:rPr>
                <w:color w:val="000000"/>
              </w:rPr>
              <w:t>51.6</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40.8</w:t>
            </w:r>
          </w:p>
        </w:tc>
        <w:tc>
          <w:tcPr>
            <w:tcW w:w="1780" w:type="dxa"/>
            <w:shd w:val="clear" w:color="auto" w:fill="auto"/>
            <w:noWrap/>
            <w:vAlign w:val="bottom"/>
            <w:hideMark/>
          </w:tcPr>
          <w:p w:rsidR="0041403F" w:rsidRPr="00D61014" w:rsidRDefault="0041403F" w:rsidP="00CF789C">
            <w:pPr>
              <w:rPr>
                <w:color w:val="000000" w:themeColor="text1"/>
              </w:rPr>
            </w:pPr>
            <w:r w:rsidRPr="00D61014">
              <w:rPr>
                <w:color w:val="000000" w:themeColor="text1"/>
              </w:rPr>
              <w:t>0.92</w:t>
            </w:r>
          </w:p>
        </w:tc>
      </w:tr>
      <w:tr w:rsidR="0041403F" w:rsidRPr="00D61014" w:rsidTr="00CF789C">
        <w:trPr>
          <w:trHeight w:val="264"/>
        </w:trPr>
        <w:tc>
          <w:tcPr>
            <w:tcW w:w="765" w:type="dxa"/>
          </w:tcPr>
          <w:p w:rsidR="0041403F" w:rsidRPr="00D61014" w:rsidRDefault="0041403F" w:rsidP="00CF789C">
            <w:pPr>
              <w:rPr>
                <w:color w:val="000000"/>
              </w:rPr>
            </w:pPr>
            <w:r w:rsidRPr="00D61014">
              <w:rPr>
                <w:color w:val="000000"/>
              </w:rPr>
              <w:t>3</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RG 373</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77.7</w:t>
            </w:r>
          </w:p>
        </w:tc>
        <w:tc>
          <w:tcPr>
            <w:tcW w:w="1013" w:type="dxa"/>
            <w:shd w:val="clear" w:color="auto" w:fill="auto"/>
            <w:noWrap/>
            <w:vAlign w:val="bottom"/>
            <w:hideMark/>
          </w:tcPr>
          <w:p w:rsidR="0041403F" w:rsidRPr="00D61014" w:rsidRDefault="0041403F" w:rsidP="00CF789C">
            <w:pPr>
              <w:rPr>
                <w:color w:val="000000"/>
              </w:rPr>
            </w:pPr>
            <w:r w:rsidRPr="00D61014">
              <w:rPr>
                <w:color w:val="000000"/>
              </w:rPr>
              <w:t>73.5</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5.4</w:t>
            </w:r>
          </w:p>
        </w:tc>
        <w:tc>
          <w:tcPr>
            <w:tcW w:w="1780" w:type="dxa"/>
            <w:shd w:val="clear" w:color="auto" w:fill="auto"/>
            <w:noWrap/>
            <w:vAlign w:val="bottom"/>
            <w:hideMark/>
          </w:tcPr>
          <w:p w:rsidR="0041403F" w:rsidRPr="00D61014" w:rsidRDefault="0041403F" w:rsidP="00CF789C">
            <w:pPr>
              <w:rPr>
                <w:color w:val="000000" w:themeColor="text1"/>
              </w:rPr>
            </w:pPr>
            <w:r w:rsidRPr="00D61014">
              <w:rPr>
                <w:color w:val="000000" w:themeColor="text1"/>
              </w:rPr>
              <w:t>0.12</w:t>
            </w:r>
          </w:p>
        </w:tc>
      </w:tr>
      <w:tr w:rsidR="0041403F" w:rsidRPr="00D61014" w:rsidTr="00CF789C">
        <w:trPr>
          <w:trHeight w:val="264"/>
        </w:trPr>
        <w:tc>
          <w:tcPr>
            <w:tcW w:w="765" w:type="dxa"/>
          </w:tcPr>
          <w:p w:rsidR="0041403F" w:rsidRPr="00D61014" w:rsidRDefault="0041403F" w:rsidP="00CF789C">
            <w:pPr>
              <w:rPr>
                <w:color w:val="000000"/>
              </w:rPr>
            </w:pPr>
            <w:r w:rsidRPr="00D61014">
              <w:rPr>
                <w:color w:val="000000"/>
              </w:rPr>
              <w:t>4</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RG 2058</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100.0</w:t>
            </w:r>
          </w:p>
        </w:tc>
        <w:tc>
          <w:tcPr>
            <w:tcW w:w="1013" w:type="dxa"/>
            <w:shd w:val="clear" w:color="auto" w:fill="auto"/>
            <w:noWrap/>
            <w:vAlign w:val="bottom"/>
            <w:hideMark/>
          </w:tcPr>
          <w:p w:rsidR="0041403F" w:rsidRPr="00D61014" w:rsidRDefault="0041403F" w:rsidP="00CF789C">
            <w:pPr>
              <w:rPr>
                <w:color w:val="000000"/>
              </w:rPr>
            </w:pPr>
            <w:r w:rsidRPr="00D61014">
              <w:rPr>
                <w:color w:val="000000"/>
              </w:rPr>
              <w:t>42.6</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57.4</w:t>
            </w:r>
          </w:p>
        </w:tc>
        <w:tc>
          <w:tcPr>
            <w:tcW w:w="1780" w:type="dxa"/>
            <w:shd w:val="clear" w:color="auto" w:fill="auto"/>
            <w:noWrap/>
            <w:vAlign w:val="bottom"/>
            <w:hideMark/>
          </w:tcPr>
          <w:p w:rsidR="0041403F" w:rsidRPr="00D61014" w:rsidRDefault="0041403F" w:rsidP="00CF789C">
            <w:pPr>
              <w:rPr>
                <w:color w:val="000000" w:themeColor="text1"/>
              </w:rPr>
            </w:pPr>
            <w:r w:rsidRPr="00D61014">
              <w:rPr>
                <w:color w:val="000000" w:themeColor="text1"/>
              </w:rPr>
              <w:t>1.29</w:t>
            </w:r>
          </w:p>
        </w:tc>
      </w:tr>
      <w:tr w:rsidR="0041403F" w:rsidRPr="00D61014" w:rsidTr="00CF789C">
        <w:trPr>
          <w:trHeight w:val="264"/>
        </w:trPr>
        <w:tc>
          <w:tcPr>
            <w:tcW w:w="765" w:type="dxa"/>
          </w:tcPr>
          <w:p w:rsidR="0041403F" w:rsidRPr="00D61014" w:rsidRDefault="0041403F" w:rsidP="00CF789C">
            <w:pPr>
              <w:rPr>
                <w:color w:val="000000"/>
              </w:rPr>
            </w:pPr>
            <w:r w:rsidRPr="00D61014">
              <w:rPr>
                <w:color w:val="000000"/>
              </w:rPr>
              <w:t>5</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RG 1582</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81.2</w:t>
            </w:r>
          </w:p>
        </w:tc>
        <w:tc>
          <w:tcPr>
            <w:tcW w:w="1013" w:type="dxa"/>
            <w:shd w:val="clear" w:color="auto" w:fill="auto"/>
            <w:noWrap/>
            <w:vAlign w:val="bottom"/>
            <w:hideMark/>
          </w:tcPr>
          <w:p w:rsidR="0041403F" w:rsidRPr="00D61014" w:rsidRDefault="0041403F" w:rsidP="00CF789C">
            <w:pPr>
              <w:rPr>
                <w:color w:val="000000"/>
              </w:rPr>
            </w:pPr>
            <w:r w:rsidRPr="00D61014">
              <w:rPr>
                <w:color w:val="000000"/>
              </w:rPr>
              <w:t>57.4</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29.3</w:t>
            </w:r>
          </w:p>
        </w:tc>
        <w:tc>
          <w:tcPr>
            <w:tcW w:w="1780" w:type="dxa"/>
            <w:shd w:val="clear" w:color="auto" w:fill="auto"/>
            <w:noWrap/>
            <w:vAlign w:val="bottom"/>
            <w:hideMark/>
          </w:tcPr>
          <w:p w:rsidR="0041403F" w:rsidRPr="00D61014" w:rsidRDefault="0041403F" w:rsidP="00CF789C">
            <w:pPr>
              <w:rPr>
                <w:color w:val="000000" w:themeColor="text1"/>
              </w:rPr>
            </w:pPr>
            <w:r w:rsidRPr="00D61014">
              <w:rPr>
                <w:color w:val="000000" w:themeColor="text1"/>
              </w:rPr>
              <w:t>0.66</w:t>
            </w:r>
          </w:p>
        </w:tc>
      </w:tr>
      <w:tr w:rsidR="0041403F" w:rsidRPr="00D61014" w:rsidTr="00CF789C">
        <w:trPr>
          <w:trHeight w:val="264"/>
        </w:trPr>
        <w:tc>
          <w:tcPr>
            <w:tcW w:w="765" w:type="dxa"/>
          </w:tcPr>
          <w:p w:rsidR="0041403F" w:rsidRPr="00D61014" w:rsidRDefault="0041403F" w:rsidP="00CF789C">
            <w:pPr>
              <w:rPr>
                <w:color w:val="000000"/>
              </w:rPr>
            </w:pPr>
            <w:r w:rsidRPr="00D61014">
              <w:rPr>
                <w:color w:val="000000"/>
              </w:rPr>
              <w:t>6</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RG 1667</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70.0</w:t>
            </w:r>
          </w:p>
        </w:tc>
        <w:tc>
          <w:tcPr>
            <w:tcW w:w="1013" w:type="dxa"/>
            <w:shd w:val="clear" w:color="auto" w:fill="auto"/>
            <w:noWrap/>
            <w:vAlign w:val="bottom"/>
            <w:hideMark/>
          </w:tcPr>
          <w:p w:rsidR="0041403F" w:rsidRPr="00D61014" w:rsidRDefault="0041403F" w:rsidP="00CF789C">
            <w:pPr>
              <w:rPr>
                <w:color w:val="000000"/>
              </w:rPr>
            </w:pPr>
            <w:r w:rsidRPr="00D61014">
              <w:rPr>
                <w:color w:val="000000"/>
              </w:rPr>
              <w:t>44.5</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36.4</w:t>
            </w:r>
          </w:p>
        </w:tc>
        <w:tc>
          <w:tcPr>
            <w:tcW w:w="1780" w:type="dxa"/>
            <w:shd w:val="clear" w:color="auto" w:fill="auto"/>
            <w:noWrap/>
            <w:vAlign w:val="bottom"/>
            <w:hideMark/>
          </w:tcPr>
          <w:p w:rsidR="0041403F" w:rsidRPr="00D61014" w:rsidRDefault="0041403F" w:rsidP="00CF789C">
            <w:pPr>
              <w:rPr>
                <w:color w:val="000000" w:themeColor="text1"/>
              </w:rPr>
            </w:pPr>
            <w:r w:rsidRPr="00D61014">
              <w:rPr>
                <w:color w:val="000000" w:themeColor="text1"/>
              </w:rPr>
              <w:t>0.82</w:t>
            </w:r>
          </w:p>
        </w:tc>
      </w:tr>
      <w:tr w:rsidR="0041403F" w:rsidRPr="00D61014" w:rsidTr="00CF789C">
        <w:trPr>
          <w:trHeight w:val="264"/>
        </w:trPr>
        <w:tc>
          <w:tcPr>
            <w:tcW w:w="765" w:type="dxa"/>
          </w:tcPr>
          <w:p w:rsidR="0041403F" w:rsidRPr="00D61014" w:rsidRDefault="0041403F" w:rsidP="00CF789C">
            <w:pPr>
              <w:rPr>
                <w:color w:val="000000"/>
              </w:rPr>
            </w:pPr>
            <w:r w:rsidRPr="00D61014">
              <w:rPr>
                <w:color w:val="000000"/>
              </w:rPr>
              <w:t>7</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RG 1759</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92.8</w:t>
            </w:r>
          </w:p>
        </w:tc>
        <w:tc>
          <w:tcPr>
            <w:tcW w:w="1013" w:type="dxa"/>
            <w:shd w:val="clear" w:color="auto" w:fill="auto"/>
            <w:noWrap/>
            <w:vAlign w:val="bottom"/>
            <w:hideMark/>
          </w:tcPr>
          <w:p w:rsidR="0041403F" w:rsidRPr="00D61014" w:rsidRDefault="0041403F" w:rsidP="00CF789C">
            <w:pPr>
              <w:rPr>
                <w:color w:val="000000"/>
              </w:rPr>
            </w:pPr>
            <w:r w:rsidRPr="00D61014">
              <w:rPr>
                <w:color w:val="000000"/>
              </w:rPr>
              <w:t>52.2</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43.7</w:t>
            </w:r>
          </w:p>
        </w:tc>
        <w:tc>
          <w:tcPr>
            <w:tcW w:w="1780" w:type="dxa"/>
            <w:shd w:val="clear" w:color="auto" w:fill="auto"/>
            <w:noWrap/>
            <w:vAlign w:val="bottom"/>
            <w:hideMark/>
          </w:tcPr>
          <w:p w:rsidR="0041403F" w:rsidRPr="00D61014" w:rsidRDefault="0041403F" w:rsidP="00CF789C">
            <w:pPr>
              <w:rPr>
                <w:color w:val="000000" w:themeColor="text1"/>
              </w:rPr>
            </w:pPr>
            <w:r w:rsidRPr="00D61014">
              <w:rPr>
                <w:color w:val="000000" w:themeColor="text1"/>
              </w:rPr>
              <w:t>0.98</w:t>
            </w:r>
          </w:p>
        </w:tc>
      </w:tr>
      <w:tr w:rsidR="0041403F" w:rsidRPr="00D61014" w:rsidTr="00CF789C">
        <w:trPr>
          <w:trHeight w:val="264"/>
        </w:trPr>
        <w:tc>
          <w:tcPr>
            <w:tcW w:w="765" w:type="dxa"/>
          </w:tcPr>
          <w:p w:rsidR="0041403F" w:rsidRPr="00D61014" w:rsidRDefault="0041403F" w:rsidP="00CF789C">
            <w:pPr>
              <w:rPr>
                <w:color w:val="000000"/>
              </w:rPr>
            </w:pPr>
            <w:r w:rsidRPr="00D61014">
              <w:rPr>
                <w:color w:val="000000"/>
              </w:rPr>
              <w:t>8</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RG 1922</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57.6</w:t>
            </w:r>
          </w:p>
        </w:tc>
        <w:tc>
          <w:tcPr>
            <w:tcW w:w="1013" w:type="dxa"/>
            <w:shd w:val="clear" w:color="auto" w:fill="auto"/>
            <w:noWrap/>
            <w:vAlign w:val="bottom"/>
            <w:hideMark/>
          </w:tcPr>
          <w:p w:rsidR="0041403F" w:rsidRPr="00D61014" w:rsidRDefault="0041403F" w:rsidP="00CF789C">
            <w:pPr>
              <w:rPr>
                <w:color w:val="000000"/>
              </w:rPr>
            </w:pPr>
            <w:r w:rsidRPr="00D61014">
              <w:rPr>
                <w:color w:val="000000"/>
              </w:rPr>
              <w:t>29.3</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49.2</w:t>
            </w:r>
          </w:p>
        </w:tc>
        <w:tc>
          <w:tcPr>
            <w:tcW w:w="1780" w:type="dxa"/>
            <w:shd w:val="clear" w:color="auto" w:fill="auto"/>
            <w:noWrap/>
            <w:vAlign w:val="bottom"/>
            <w:hideMark/>
          </w:tcPr>
          <w:p w:rsidR="0041403F" w:rsidRPr="00D61014" w:rsidRDefault="0041403F" w:rsidP="00CF789C">
            <w:pPr>
              <w:rPr>
                <w:color w:val="000000" w:themeColor="text1"/>
              </w:rPr>
            </w:pPr>
            <w:r w:rsidRPr="00D61014">
              <w:rPr>
                <w:color w:val="000000" w:themeColor="text1"/>
              </w:rPr>
              <w:t>1.10</w:t>
            </w:r>
          </w:p>
        </w:tc>
      </w:tr>
      <w:tr w:rsidR="0041403F" w:rsidRPr="00D61014" w:rsidTr="00CF789C">
        <w:trPr>
          <w:trHeight w:val="264"/>
        </w:trPr>
        <w:tc>
          <w:tcPr>
            <w:tcW w:w="765" w:type="dxa"/>
          </w:tcPr>
          <w:p w:rsidR="0041403F" w:rsidRPr="00D61014" w:rsidRDefault="0041403F" w:rsidP="00CF789C">
            <w:pPr>
              <w:rPr>
                <w:color w:val="000000"/>
              </w:rPr>
            </w:pPr>
            <w:r w:rsidRPr="00D61014">
              <w:rPr>
                <w:color w:val="000000"/>
              </w:rPr>
              <w:t>9</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RG 1963</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45.3</w:t>
            </w:r>
          </w:p>
        </w:tc>
        <w:tc>
          <w:tcPr>
            <w:tcW w:w="1013" w:type="dxa"/>
            <w:shd w:val="clear" w:color="auto" w:fill="auto"/>
            <w:noWrap/>
            <w:vAlign w:val="bottom"/>
            <w:hideMark/>
          </w:tcPr>
          <w:p w:rsidR="0041403F" w:rsidRPr="00D61014" w:rsidRDefault="0041403F" w:rsidP="00CF789C">
            <w:pPr>
              <w:rPr>
                <w:color w:val="000000"/>
              </w:rPr>
            </w:pPr>
            <w:r w:rsidRPr="00D61014">
              <w:rPr>
                <w:color w:val="000000"/>
              </w:rPr>
              <w:t>31.0</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31.6</w:t>
            </w:r>
          </w:p>
        </w:tc>
        <w:tc>
          <w:tcPr>
            <w:tcW w:w="1780" w:type="dxa"/>
            <w:shd w:val="clear" w:color="auto" w:fill="auto"/>
            <w:noWrap/>
            <w:vAlign w:val="bottom"/>
            <w:hideMark/>
          </w:tcPr>
          <w:p w:rsidR="0041403F" w:rsidRPr="00D61014" w:rsidRDefault="0041403F" w:rsidP="00CF789C">
            <w:pPr>
              <w:rPr>
                <w:color w:val="000000" w:themeColor="text1"/>
              </w:rPr>
            </w:pPr>
            <w:r w:rsidRPr="00D61014">
              <w:rPr>
                <w:color w:val="000000" w:themeColor="text1"/>
              </w:rPr>
              <w:t>0.71</w:t>
            </w:r>
          </w:p>
        </w:tc>
      </w:tr>
      <w:tr w:rsidR="0041403F" w:rsidRPr="00D61014" w:rsidTr="00CF789C">
        <w:trPr>
          <w:trHeight w:val="264"/>
        </w:trPr>
        <w:tc>
          <w:tcPr>
            <w:tcW w:w="765" w:type="dxa"/>
          </w:tcPr>
          <w:p w:rsidR="0041403F" w:rsidRPr="00D61014" w:rsidRDefault="0041403F" w:rsidP="00CF789C">
            <w:pPr>
              <w:rPr>
                <w:color w:val="000000"/>
              </w:rPr>
            </w:pPr>
          </w:p>
        </w:tc>
        <w:tc>
          <w:tcPr>
            <w:tcW w:w="2152" w:type="dxa"/>
            <w:shd w:val="clear" w:color="auto" w:fill="auto"/>
            <w:noWrap/>
            <w:vAlign w:val="bottom"/>
            <w:hideMark/>
          </w:tcPr>
          <w:p w:rsidR="0041403F" w:rsidRPr="00D61014" w:rsidRDefault="0041403F" w:rsidP="00CF789C">
            <w:pPr>
              <w:rPr>
                <w:color w:val="000000"/>
              </w:rPr>
            </w:pPr>
            <w:r w:rsidRPr="00D61014">
              <w:rPr>
                <w:color w:val="000000"/>
              </w:rPr>
              <w:t>With Poor root</w:t>
            </w:r>
          </w:p>
        </w:tc>
        <w:tc>
          <w:tcPr>
            <w:tcW w:w="1184" w:type="dxa"/>
            <w:shd w:val="clear" w:color="auto" w:fill="auto"/>
            <w:noWrap/>
            <w:vAlign w:val="bottom"/>
            <w:hideMark/>
          </w:tcPr>
          <w:p w:rsidR="0041403F" w:rsidRPr="00D61014" w:rsidRDefault="0041403F" w:rsidP="00CF789C">
            <w:pPr>
              <w:rPr>
                <w:color w:val="000000"/>
              </w:rPr>
            </w:pPr>
          </w:p>
        </w:tc>
        <w:tc>
          <w:tcPr>
            <w:tcW w:w="1013" w:type="dxa"/>
            <w:shd w:val="clear" w:color="auto" w:fill="auto"/>
            <w:noWrap/>
            <w:vAlign w:val="bottom"/>
            <w:hideMark/>
          </w:tcPr>
          <w:p w:rsidR="0041403F" w:rsidRPr="00D61014" w:rsidRDefault="0041403F" w:rsidP="00CF789C">
            <w:pPr>
              <w:rPr>
                <w:color w:val="000000"/>
              </w:rPr>
            </w:pPr>
          </w:p>
        </w:tc>
        <w:tc>
          <w:tcPr>
            <w:tcW w:w="1836" w:type="dxa"/>
            <w:shd w:val="clear" w:color="auto" w:fill="auto"/>
            <w:noWrap/>
            <w:vAlign w:val="bottom"/>
            <w:hideMark/>
          </w:tcPr>
          <w:p w:rsidR="0041403F" w:rsidRPr="00D61014" w:rsidRDefault="0041403F" w:rsidP="00CF789C">
            <w:pPr>
              <w:rPr>
                <w:color w:val="000000"/>
              </w:rPr>
            </w:pPr>
          </w:p>
        </w:tc>
        <w:tc>
          <w:tcPr>
            <w:tcW w:w="1780" w:type="dxa"/>
            <w:shd w:val="clear" w:color="auto" w:fill="auto"/>
            <w:noWrap/>
            <w:vAlign w:val="bottom"/>
            <w:hideMark/>
          </w:tcPr>
          <w:p w:rsidR="0041403F" w:rsidRPr="00D61014" w:rsidRDefault="0041403F" w:rsidP="00CF789C">
            <w:pPr>
              <w:rPr>
                <w:color w:val="000000"/>
              </w:rPr>
            </w:pPr>
          </w:p>
        </w:tc>
      </w:tr>
      <w:tr w:rsidR="0041403F" w:rsidRPr="00D61014" w:rsidTr="00CF789C">
        <w:trPr>
          <w:trHeight w:val="264"/>
        </w:trPr>
        <w:tc>
          <w:tcPr>
            <w:tcW w:w="765" w:type="dxa"/>
          </w:tcPr>
          <w:p w:rsidR="0041403F" w:rsidRPr="00D61014" w:rsidRDefault="00C571CD" w:rsidP="00CF789C">
            <w:pPr>
              <w:rPr>
                <w:color w:val="000000"/>
              </w:rPr>
            </w:pPr>
            <w:r w:rsidRPr="00D61014">
              <w:rPr>
                <w:color w:val="000000"/>
              </w:rPr>
              <w:t>10</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RG 1520</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79.7</w:t>
            </w:r>
          </w:p>
        </w:tc>
        <w:tc>
          <w:tcPr>
            <w:tcW w:w="1013" w:type="dxa"/>
            <w:shd w:val="clear" w:color="auto" w:fill="auto"/>
            <w:noWrap/>
            <w:vAlign w:val="bottom"/>
            <w:hideMark/>
          </w:tcPr>
          <w:p w:rsidR="0041403F" w:rsidRPr="00D61014" w:rsidRDefault="0041403F" w:rsidP="00CF789C">
            <w:r w:rsidRPr="00D61014">
              <w:t>37.8</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52.7</w:t>
            </w:r>
          </w:p>
        </w:tc>
        <w:tc>
          <w:tcPr>
            <w:tcW w:w="1780" w:type="dxa"/>
            <w:shd w:val="clear" w:color="auto" w:fill="auto"/>
            <w:noWrap/>
            <w:vAlign w:val="bottom"/>
            <w:hideMark/>
          </w:tcPr>
          <w:p w:rsidR="0041403F" w:rsidRPr="00D61014" w:rsidRDefault="0041403F" w:rsidP="00CF789C">
            <w:pPr>
              <w:rPr>
                <w:color w:val="000000"/>
              </w:rPr>
            </w:pPr>
            <w:r w:rsidRPr="00D61014">
              <w:rPr>
                <w:color w:val="000000"/>
              </w:rPr>
              <w:t>1.18</w:t>
            </w:r>
          </w:p>
        </w:tc>
      </w:tr>
      <w:tr w:rsidR="0041403F" w:rsidRPr="00D61014" w:rsidTr="00CF789C">
        <w:trPr>
          <w:trHeight w:val="264"/>
        </w:trPr>
        <w:tc>
          <w:tcPr>
            <w:tcW w:w="765" w:type="dxa"/>
          </w:tcPr>
          <w:p w:rsidR="0041403F" w:rsidRPr="00D61014" w:rsidRDefault="00C571CD" w:rsidP="00CF789C">
            <w:pPr>
              <w:rPr>
                <w:color w:val="000000"/>
              </w:rPr>
            </w:pPr>
            <w:r w:rsidRPr="00D61014">
              <w:rPr>
                <w:color w:val="000000"/>
              </w:rPr>
              <w:t>11</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48-1 (C)</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104.8</w:t>
            </w:r>
          </w:p>
        </w:tc>
        <w:tc>
          <w:tcPr>
            <w:tcW w:w="1013" w:type="dxa"/>
            <w:shd w:val="clear" w:color="auto" w:fill="auto"/>
            <w:noWrap/>
            <w:vAlign w:val="bottom"/>
            <w:hideMark/>
          </w:tcPr>
          <w:p w:rsidR="0041403F" w:rsidRPr="00D61014" w:rsidRDefault="0041403F" w:rsidP="00CF789C">
            <w:pPr>
              <w:rPr>
                <w:color w:val="000000"/>
              </w:rPr>
            </w:pPr>
            <w:r w:rsidRPr="00D61014">
              <w:rPr>
                <w:color w:val="000000"/>
              </w:rPr>
              <w:t>31.3</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70.2</w:t>
            </w:r>
          </w:p>
        </w:tc>
        <w:tc>
          <w:tcPr>
            <w:tcW w:w="1780" w:type="dxa"/>
            <w:shd w:val="clear" w:color="auto" w:fill="auto"/>
            <w:noWrap/>
            <w:vAlign w:val="bottom"/>
            <w:hideMark/>
          </w:tcPr>
          <w:p w:rsidR="0041403F" w:rsidRPr="00D61014" w:rsidRDefault="0041403F" w:rsidP="00CF789C">
            <w:pPr>
              <w:rPr>
                <w:color w:val="000000"/>
              </w:rPr>
            </w:pPr>
            <w:r w:rsidRPr="00D61014">
              <w:rPr>
                <w:color w:val="000000"/>
              </w:rPr>
              <w:t>1.58</w:t>
            </w:r>
          </w:p>
        </w:tc>
      </w:tr>
      <w:tr w:rsidR="0041403F" w:rsidRPr="00D61014" w:rsidTr="00CF789C">
        <w:trPr>
          <w:trHeight w:val="264"/>
        </w:trPr>
        <w:tc>
          <w:tcPr>
            <w:tcW w:w="765" w:type="dxa"/>
          </w:tcPr>
          <w:p w:rsidR="0041403F" w:rsidRPr="00D61014" w:rsidRDefault="00C571CD" w:rsidP="00CF789C">
            <w:pPr>
              <w:rPr>
                <w:color w:val="000000"/>
              </w:rPr>
            </w:pPr>
            <w:r w:rsidRPr="00D61014">
              <w:rPr>
                <w:color w:val="000000"/>
              </w:rPr>
              <w:t>12</w:t>
            </w:r>
          </w:p>
        </w:tc>
        <w:tc>
          <w:tcPr>
            <w:tcW w:w="2152" w:type="dxa"/>
            <w:shd w:val="clear" w:color="auto" w:fill="auto"/>
            <w:noWrap/>
            <w:vAlign w:val="bottom"/>
            <w:hideMark/>
          </w:tcPr>
          <w:p w:rsidR="0041403F" w:rsidRPr="00D61014" w:rsidRDefault="0041403F" w:rsidP="00CF789C">
            <w:pPr>
              <w:rPr>
                <w:color w:val="000000"/>
              </w:rPr>
            </w:pPr>
            <w:r w:rsidRPr="00D61014">
              <w:rPr>
                <w:color w:val="000000"/>
              </w:rPr>
              <w:t>DCH 519 (C)</w:t>
            </w:r>
          </w:p>
        </w:tc>
        <w:tc>
          <w:tcPr>
            <w:tcW w:w="1184" w:type="dxa"/>
            <w:shd w:val="clear" w:color="auto" w:fill="auto"/>
            <w:noWrap/>
            <w:vAlign w:val="bottom"/>
            <w:hideMark/>
          </w:tcPr>
          <w:p w:rsidR="0041403F" w:rsidRPr="00D61014" w:rsidRDefault="0041403F" w:rsidP="00CF789C">
            <w:pPr>
              <w:rPr>
                <w:color w:val="000000"/>
              </w:rPr>
            </w:pPr>
            <w:r w:rsidRPr="00D61014">
              <w:rPr>
                <w:color w:val="000000"/>
              </w:rPr>
              <w:t>112.5</w:t>
            </w:r>
          </w:p>
        </w:tc>
        <w:tc>
          <w:tcPr>
            <w:tcW w:w="1013" w:type="dxa"/>
            <w:shd w:val="clear" w:color="auto" w:fill="auto"/>
            <w:noWrap/>
            <w:vAlign w:val="bottom"/>
            <w:hideMark/>
          </w:tcPr>
          <w:p w:rsidR="0041403F" w:rsidRPr="00D61014" w:rsidRDefault="0041403F" w:rsidP="00CF789C">
            <w:pPr>
              <w:rPr>
                <w:color w:val="000000"/>
              </w:rPr>
            </w:pPr>
            <w:r w:rsidRPr="00D61014">
              <w:rPr>
                <w:color w:val="000000"/>
              </w:rPr>
              <w:t>45.2</w:t>
            </w:r>
          </w:p>
        </w:tc>
        <w:tc>
          <w:tcPr>
            <w:tcW w:w="1836" w:type="dxa"/>
            <w:shd w:val="clear" w:color="auto" w:fill="auto"/>
            <w:noWrap/>
            <w:vAlign w:val="bottom"/>
            <w:hideMark/>
          </w:tcPr>
          <w:p w:rsidR="0041403F" w:rsidRPr="00D61014" w:rsidRDefault="0041403F" w:rsidP="00CF789C">
            <w:pPr>
              <w:rPr>
                <w:color w:val="000000"/>
              </w:rPr>
            </w:pPr>
            <w:r w:rsidRPr="00D61014">
              <w:rPr>
                <w:color w:val="000000"/>
              </w:rPr>
              <w:t>59.8</w:t>
            </w:r>
          </w:p>
        </w:tc>
        <w:tc>
          <w:tcPr>
            <w:tcW w:w="1780" w:type="dxa"/>
            <w:shd w:val="clear" w:color="auto" w:fill="auto"/>
            <w:noWrap/>
            <w:vAlign w:val="bottom"/>
            <w:hideMark/>
          </w:tcPr>
          <w:p w:rsidR="0041403F" w:rsidRPr="00D61014" w:rsidRDefault="0041403F" w:rsidP="00CF789C">
            <w:pPr>
              <w:rPr>
                <w:color w:val="000000"/>
              </w:rPr>
            </w:pPr>
            <w:r w:rsidRPr="00D61014">
              <w:rPr>
                <w:color w:val="000000"/>
              </w:rPr>
              <w:t>1.34</w:t>
            </w:r>
          </w:p>
        </w:tc>
      </w:tr>
      <w:tr w:rsidR="0041403F" w:rsidRPr="00D61014" w:rsidTr="00CF789C">
        <w:trPr>
          <w:trHeight w:val="264"/>
        </w:trPr>
        <w:tc>
          <w:tcPr>
            <w:tcW w:w="765" w:type="dxa"/>
          </w:tcPr>
          <w:p w:rsidR="0041403F" w:rsidRPr="00D61014" w:rsidRDefault="0041403F" w:rsidP="00CF789C">
            <w:pPr>
              <w:rPr>
                <w:color w:val="000000"/>
              </w:rPr>
            </w:pPr>
          </w:p>
        </w:tc>
        <w:tc>
          <w:tcPr>
            <w:tcW w:w="2152" w:type="dxa"/>
            <w:shd w:val="clear" w:color="auto" w:fill="auto"/>
            <w:noWrap/>
            <w:vAlign w:val="bottom"/>
            <w:hideMark/>
          </w:tcPr>
          <w:p w:rsidR="0041403F" w:rsidRPr="00D61014" w:rsidRDefault="0041403F" w:rsidP="00CF789C">
            <w:pPr>
              <w:rPr>
                <w:color w:val="000000"/>
              </w:rPr>
            </w:pPr>
            <w:r w:rsidRPr="00D61014">
              <w:rPr>
                <w:color w:val="000000"/>
              </w:rPr>
              <w:t>mean</w:t>
            </w:r>
          </w:p>
        </w:tc>
        <w:tc>
          <w:tcPr>
            <w:tcW w:w="1184" w:type="dxa"/>
            <w:shd w:val="clear" w:color="auto" w:fill="auto"/>
            <w:noWrap/>
            <w:vAlign w:val="bottom"/>
            <w:hideMark/>
          </w:tcPr>
          <w:p w:rsidR="0041403F" w:rsidRPr="00D61014" w:rsidRDefault="0041403F" w:rsidP="00CF789C">
            <w:pPr>
              <w:rPr>
                <w:b/>
                <w:color w:val="000000"/>
              </w:rPr>
            </w:pPr>
            <w:r w:rsidRPr="00D61014">
              <w:rPr>
                <w:b/>
                <w:color w:val="000000"/>
              </w:rPr>
              <w:t>83.1</w:t>
            </w:r>
          </w:p>
        </w:tc>
        <w:tc>
          <w:tcPr>
            <w:tcW w:w="1013" w:type="dxa"/>
            <w:shd w:val="clear" w:color="auto" w:fill="auto"/>
            <w:noWrap/>
            <w:vAlign w:val="bottom"/>
            <w:hideMark/>
          </w:tcPr>
          <w:p w:rsidR="0041403F" w:rsidRPr="00D61014" w:rsidRDefault="0041403F" w:rsidP="00CF789C">
            <w:pPr>
              <w:rPr>
                <w:b/>
                <w:color w:val="000000"/>
              </w:rPr>
            </w:pPr>
            <w:r w:rsidRPr="00D61014">
              <w:rPr>
                <w:b/>
                <w:color w:val="000000"/>
              </w:rPr>
              <w:t>46.1</w:t>
            </w:r>
          </w:p>
        </w:tc>
        <w:tc>
          <w:tcPr>
            <w:tcW w:w="1836" w:type="dxa"/>
            <w:shd w:val="clear" w:color="auto" w:fill="auto"/>
            <w:noWrap/>
            <w:vAlign w:val="bottom"/>
            <w:hideMark/>
          </w:tcPr>
          <w:p w:rsidR="0041403F" w:rsidRPr="00D61014" w:rsidRDefault="0041403F" w:rsidP="00CF789C">
            <w:pPr>
              <w:rPr>
                <w:b/>
                <w:color w:val="000000"/>
              </w:rPr>
            </w:pPr>
            <w:r w:rsidRPr="00D61014">
              <w:rPr>
                <w:b/>
                <w:color w:val="000000"/>
              </w:rPr>
              <w:t>42.6</w:t>
            </w:r>
          </w:p>
        </w:tc>
        <w:tc>
          <w:tcPr>
            <w:tcW w:w="1780" w:type="dxa"/>
            <w:shd w:val="clear" w:color="auto" w:fill="auto"/>
            <w:noWrap/>
            <w:vAlign w:val="bottom"/>
            <w:hideMark/>
          </w:tcPr>
          <w:p w:rsidR="0041403F" w:rsidRPr="00D61014" w:rsidRDefault="0041403F" w:rsidP="00CF789C">
            <w:pPr>
              <w:rPr>
                <w:color w:val="000000"/>
              </w:rPr>
            </w:pPr>
          </w:p>
        </w:tc>
      </w:tr>
    </w:tbl>
    <w:p w:rsidR="0041403F" w:rsidRPr="00D61014" w:rsidRDefault="0041403F" w:rsidP="0041403F">
      <w:pPr>
        <w:spacing w:line="360" w:lineRule="auto"/>
        <w:ind w:left="360"/>
        <w:jc w:val="both"/>
        <w:rPr>
          <w:bCs/>
        </w:rPr>
      </w:pPr>
    </w:p>
    <w:p w:rsidR="00CF789C" w:rsidRPr="00D61014" w:rsidRDefault="00CF789C" w:rsidP="0041403F">
      <w:pPr>
        <w:spacing w:line="360" w:lineRule="auto"/>
        <w:jc w:val="both"/>
        <w:rPr>
          <w:b/>
        </w:rPr>
      </w:pPr>
    </w:p>
    <w:p w:rsidR="006C07C9" w:rsidRDefault="006C07C9" w:rsidP="0078651B">
      <w:pPr>
        <w:spacing w:line="480" w:lineRule="auto"/>
        <w:ind w:right="-158"/>
        <w:rPr>
          <w:b/>
          <w:bCs/>
        </w:rPr>
      </w:pPr>
    </w:p>
    <w:p w:rsidR="006C07C9" w:rsidRDefault="006C07C9" w:rsidP="0078651B">
      <w:pPr>
        <w:spacing w:line="480" w:lineRule="auto"/>
        <w:ind w:right="-158"/>
        <w:rPr>
          <w:b/>
          <w:bCs/>
        </w:rPr>
      </w:pPr>
    </w:p>
    <w:p w:rsidR="006C07C9" w:rsidRPr="00D61014" w:rsidRDefault="006C07C9" w:rsidP="0078651B">
      <w:pPr>
        <w:spacing w:line="480" w:lineRule="auto"/>
        <w:ind w:right="-158"/>
        <w:rPr>
          <w:b/>
          <w:bCs/>
        </w:rPr>
      </w:pPr>
    </w:p>
    <w:sectPr w:rsidR="006C07C9" w:rsidRPr="00D61014" w:rsidSect="0093670E">
      <w:pgSz w:w="11907" w:h="16839" w:code="9"/>
      <w:pgMar w:top="1440" w:right="144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470D"/>
    <w:multiLevelType w:val="hybridMultilevel"/>
    <w:tmpl w:val="379EFD4C"/>
    <w:lvl w:ilvl="0" w:tplc="8A5669C2">
      <w:start w:val="1"/>
      <w:numFmt w:val="decimal"/>
      <w:lvlText w:val="%1."/>
      <w:lvlJc w:val="left"/>
      <w:pPr>
        <w:ind w:left="360" w:hanging="360"/>
      </w:pPr>
      <w:rPr>
        <w:rFonts w:cs="Times New Roman" w:hint="default"/>
        <w:b/>
        <w:bCs/>
      </w:rPr>
    </w:lvl>
    <w:lvl w:ilvl="1" w:tplc="04090019">
      <w:start w:val="1"/>
      <w:numFmt w:val="lowerLetter"/>
      <w:lvlText w:val="%2."/>
      <w:lvlJc w:val="left"/>
      <w:pPr>
        <w:ind w:left="1014" w:hanging="360"/>
      </w:pPr>
      <w:rPr>
        <w:rFonts w:cs="Times New Roman"/>
      </w:rPr>
    </w:lvl>
    <w:lvl w:ilvl="2" w:tplc="0409001B" w:tentative="1">
      <w:start w:val="1"/>
      <w:numFmt w:val="lowerRoman"/>
      <w:lvlText w:val="%3."/>
      <w:lvlJc w:val="right"/>
      <w:pPr>
        <w:ind w:left="1734" w:hanging="180"/>
      </w:pPr>
      <w:rPr>
        <w:rFonts w:cs="Times New Roman"/>
      </w:rPr>
    </w:lvl>
    <w:lvl w:ilvl="3" w:tplc="0409000F" w:tentative="1">
      <w:start w:val="1"/>
      <w:numFmt w:val="decimal"/>
      <w:lvlText w:val="%4."/>
      <w:lvlJc w:val="left"/>
      <w:pPr>
        <w:ind w:left="2454" w:hanging="360"/>
      </w:pPr>
      <w:rPr>
        <w:rFonts w:cs="Times New Roman"/>
      </w:rPr>
    </w:lvl>
    <w:lvl w:ilvl="4" w:tplc="04090019" w:tentative="1">
      <w:start w:val="1"/>
      <w:numFmt w:val="lowerLetter"/>
      <w:lvlText w:val="%5."/>
      <w:lvlJc w:val="left"/>
      <w:pPr>
        <w:ind w:left="3174" w:hanging="360"/>
      </w:pPr>
      <w:rPr>
        <w:rFonts w:cs="Times New Roman"/>
      </w:rPr>
    </w:lvl>
    <w:lvl w:ilvl="5" w:tplc="0409001B" w:tentative="1">
      <w:start w:val="1"/>
      <w:numFmt w:val="lowerRoman"/>
      <w:lvlText w:val="%6."/>
      <w:lvlJc w:val="right"/>
      <w:pPr>
        <w:ind w:left="3894" w:hanging="180"/>
      </w:pPr>
      <w:rPr>
        <w:rFonts w:cs="Times New Roman"/>
      </w:rPr>
    </w:lvl>
    <w:lvl w:ilvl="6" w:tplc="0409000F" w:tentative="1">
      <w:start w:val="1"/>
      <w:numFmt w:val="decimal"/>
      <w:lvlText w:val="%7."/>
      <w:lvlJc w:val="left"/>
      <w:pPr>
        <w:ind w:left="4614" w:hanging="360"/>
      </w:pPr>
      <w:rPr>
        <w:rFonts w:cs="Times New Roman"/>
      </w:rPr>
    </w:lvl>
    <w:lvl w:ilvl="7" w:tplc="04090019" w:tentative="1">
      <w:start w:val="1"/>
      <w:numFmt w:val="lowerLetter"/>
      <w:lvlText w:val="%8."/>
      <w:lvlJc w:val="left"/>
      <w:pPr>
        <w:ind w:left="5334" w:hanging="360"/>
      </w:pPr>
      <w:rPr>
        <w:rFonts w:cs="Times New Roman"/>
      </w:rPr>
    </w:lvl>
    <w:lvl w:ilvl="8" w:tplc="0409001B" w:tentative="1">
      <w:start w:val="1"/>
      <w:numFmt w:val="lowerRoman"/>
      <w:lvlText w:val="%9."/>
      <w:lvlJc w:val="right"/>
      <w:pPr>
        <w:ind w:left="6054" w:hanging="180"/>
      </w:pPr>
      <w:rPr>
        <w:rFonts w:cs="Times New Roman"/>
      </w:rPr>
    </w:lvl>
  </w:abstractNum>
  <w:abstractNum w:abstractNumId="1">
    <w:nsid w:val="25142F1D"/>
    <w:multiLevelType w:val="hybridMultilevel"/>
    <w:tmpl w:val="3CFAC6E2"/>
    <w:lvl w:ilvl="0" w:tplc="04090009">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146DA4"/>
    <w:multiLevelType w:val="hybridMultilevel"/>
    <w:tmpl w:val="CE9840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D1461"/>
    <w:multiLevelType w:val="hybridMultilevel"/>
    <w:tmpl w:val="1BCCD7B6"/>
    <w:lvl w:ilvl="0" w:tplc="04090009">
      <w:start w:val="1"/>
      <w:numFmt w:val="bullet"/>
      <w:lvlText w:val=""/>
      <w:lvlJc w:val="left"/>
      <w:pPr>
        <w:tabs>
          <w:tab w:val="num" w:pos="600"/>
        </w:tabs>
        <w:ind w:left="600" w:hanging="360"/>
      </w:pPr>
      <w:rPr>
        <w:rFonts w:ascii="Wingdings" w:hAnsi="Wingdings" w:hint="default"/>
        <w:b/>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6E2BF6"/>
    <w:multiLevelType w:val="hybridMultilevel"/>
    <w:tmpl w:val="4DA64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DB7DE8"/>
    <w:multiLevelType w:val="hybridMultilevel"/>
    <w:tmpl w:val="185AA640"/>
    <w:lvl w:ilvl="0" w:tplc="04090009">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5263B4"/>
    <w:rsid w:val="00010C98"/>
    <w:rsid w:val="000A7A9C"/>
    <w:rsid w:val="000D4246"/>
    <w:rsid w:val="0010482B"/>
    <w:rsid w:val="001123D4"/>
    <w:rsid w:val="00180893"/>
    <w:rsid w:val="001E06D3"/>
    <w:rsid w:val="00284AA0"/>
    <w:rsid w:val="002951E9"/>
    <w:rsid w:val="00392366"/>
    <w:rsid w:val="003E2815"/>
    <w:rsid w:val="0041403F"/>
    <w:rsid w:val="004B76DB"/>
    <w:rsid w:val="005263B4"/>
    <w:rsid w:val="005D3F12"/>
    <w:rsid w:val="005F6129"/>
    <w:rsid w:val="006639BD"/>
    <w:rsid w:val="00694B19"/>
    <w:rsid w:val="006C07C9"/>
    <w:rsid w:val="0078651B"/>
    <w:rsid w:val="007C35A7"/>
    <w:rsid w:val="007E5DA8"/>
    <w:rsid w:val="00834B60"/>
    <w:rsid w:val="00865A96"/>
    <w:rsid w:val="0089489F"/>
    <w:rsid w:val="008C5C00"/>
    <w:rsid w:val="008E02BD"/>
    <w:rsid w:val="008F1F88"/>
    <w:rsid w:val="00902C51"/>
    <w:rsid w:val="00915877"/>
    <w:rsid w:val="009205AB"/>
    <w:rsid w:val="00927A3B"/>
    <w:rsid w:val="0093670E"/>
    <w:rsid w:val="009F1443"/>
    <w:rsid w:val="00A41E0A"/>
    <w:rsid w:val="00AF2E25"/>
    <w:rsid w:val="00B02190"/>
    <w:rsid w:val="00B12C86"/>
    <w:rsid w:val="00B25B3F"/>
    <w:rsid w:val="00B35CA1"/>
    <w:rsid w:val="00BB25C5"/>
    <w:rsid w:val="00BD1335"/>
    <w:rsid w:val="00C16460"/>
    <w:rsid w:val="00C571CD"/>
    <w:rsid w:val="00CF789C"/>
    <w:rsid w:val="00D55794"/>
    <w:rsid w:val="00D61014"/>
    <w:rsid w:val="00D710E6"/>
    <w:rsid w:val="00D839EA"/>
    <w:rsid w:val="00D849D5"/>
    <w:rsid w:val="00D9196B"/>
    <w:rsid w:val="00DD67E6"/>
    <w:rsid w:val="00DF6804"/>
    <w:rsid w:val="00E6182E"/>
    <w:rsid w:val="00ED1864"/>
    <w:rsid w:val="00F663F8"/>
    <w:rsid w:val="00F840F9"/>
    <w:rsid w:val="00F911B2"/>
    <w:rsid w:val="00FD5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63B4"/>
    <w:pPr>
      <w:spacing w:after="200" w:line="276" w:lineRule="auto"/>
      <w:ind w:left="720"/>
      <w:contextualSpacing/>
    </w:pPr>
    <w:rPr>
      <w:rFonts w:ascii="Calibri" w:eastAsia="Calibri" w:hAnsi="Calibri" w:cs="Calibri"/>
      <w:sz w:val="22"/>
      <w:szCs w:val="22"/>
      <w:lang w:val="en-IN"/>
    </w:rPr>
  </w:style>
  <w:style w:type="table" w:styleId="TableGrid">
    <w:name w:val="Table Grid"/>
    <w:basedOn w:val="TableNormal"/>
    <w:uiPriority w:val="59"/>
    <w:rsid w:val="005D3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5D3F12"/>
    <w:rPr>
      <w:rFonts w:ascii="Arial" w:hAnsi="Arial" w:cs="Arial"/>
      <w:b/>
      <w:bCs/>
      <w:sz w:val="20"/>
      <w:szCs w:val="18"/>
    </w:rPr>
  </w:style>
  <w:style w:type="character" w:customStyle="1" w:styleId="BodyText3Char">
    <w:name w:val="Body Text 3 Char"/>
    <w:basedOn w:val="DefaultParagraphFont"/>
    <w:link w:val="BodyText3"/>
    <w:rsid w:val="005D3F12"/>
    <w:rPr>
      <w:rFonts w:ascii="Arial" w:eastAsia="Times New Roman" w:hAnsi="Arial" w:cs="Arial"/>
      <w:b/>
      <w:bCs/>
      <w:sz w:val="20"/>
      <w:szCs w:val="18"/>
    </w:rPr>
  </w:style>
  <w:style w:type="paragraph" w:styleId="Header">
    <w:name w:val="header"/>
    <w:basedOn w:val="Normal"/>
    <w:link w:val="HeaderChar"/>
    <w:uiPriority w:val="99"/>
    <w:semiHidden/>
    <w:unhideWhenUsed/>
    <w:rsid w:val="005D3F12"/>
    <w:pPr>
      <w:tabs>
        <w:tab w:val="center" w:pos="4680"/>
        <w:tab w:val="right" w:pos="9360"/>
      </w:tabs>
    </w:pPr>
  </w:style>
  <w:style w:type="character" w:customStyle="1" w:styleId="HeaderChar">
    <w:name w:val="Header Char"/>
    <w:basedOn w:val="DefaultParagraphFont"/>
    <w:link w:val="Header"/>
    <w:uiPriority w:val="99"/>
    <w:semiHidden/>
    <w:rsid w:val="005D3F1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D3F12"/>
    <w:pPr>
      <w:tabs>
        <w:tab w:val="center" w:pos="4680"/>
        <w:tab w:val="right" w:pos="9360"/>
      </w:tabs>
    </w:pPr>
  </w:style>
  <w:style w:type="character" w:customStyle="1" w:styleId="FooterChar">
    <w:name w:val="Footer Char"/>
    <w:basedOn w:val="DefaultParagraphFont"/>
    <w:link w:val="Footer"/>
    <w:uiPriority w:val="99"/>
    <w:semiHidden/>
    <w:rsid w:val="005D3F12"/>
    <w:rPr>
      <w:rFonts w:ascii="Times New Roman" w:eastAsia="Times New Roman" w:hAnsi="Times New Roman" w:cs="Times New Roman"/>
      <w:sz w:val="24"/>
      <w:szCs w:val="24"/>
    </w:rPr>
  </w:style>
  <w:style w:type="character" w:customStyle="1" w:styleId="rpco1">
    <w:name w:val="_rpc_o1"/>
    <w:basedOn w:val="DefaultParagraphFont"/>
    <w:rsid w:val="006C07C9"/>
  </w:style>
  <w:style w:type="character" w:customStyle="1" w:styleId="rpc41">
    <w:name w:val="_rpc_41"/>
    <w:basedOn w:val="DefaultParagraphFont"/>
    <w:rsid w:val="006C07C9"/>
  </w:style>
</w:styles>
</file>

<file path=word/webSettings.xml><?xml version="1.0" encoding="utf-8"?>
<w:webSettings xmlns:r="http://schemas.openxmlformats.org/officeDocument/2006/relationships" xmlns:w="http://schemas.openxmlformats.org/wordprocessingml/2006/main">
  <w:divs>
    <w:div w:id="827020990">
      <w:bodyDiv w:val="1"/>
      <w:marLeft w:val="0"/>
      <w:marRight w:val="0"/>
      <w:marTop w:val="0"/>
      <w:marBottom w:val="0"/>
      <w:divBdr>
        <w:top w:val="none" w:sz="0" w:space="0" w:color="auto"/>
        <w:left w:val="none" w:sz="0" w:space="0" w:color="auto"/>
        <w:bottom w:val="none" w:sz="0" w:space="0" w:color="auto"/>
        <w:right w:val="none" w:sz="0" w:space="0" w:color="auto"/>
      </w:divBdr>
      <w:divsChild>
        <w:div w:id="1443068407">
          <w:marLeft w:val="0"/>
          <w:marRight w:val="0"/>
          <w:marTop w:val="0"/>
          <w:marBottom w:val="0"/>
          <w:divBdr>
            <w:top w:val="none" w:sz="0" w:space="0" w:color="auto"/>
            <w:left w:val="none" w:sz="0" w:space="0" w:color="auto"/>
            <w:bottom w:val="none" w:sz="0" w:space="0" w:color="auto"/>
            <w:right w:val="none" w:sz="0" w:space="0" w:color="auto"/>
          </w:divBdr>
        </w:div>
        <w:div w:id="995302680">
          <w:marLeft w:val="0"/>
          <w:marRight w:val="0"/>
          <w:marTop w:val="0"/>
          <w:marBottom w:val="0"/>
          <w:divBdr>
            <w:top w:val="none" w:sz="0" w:space="0" w:color="auto"/>
            <w:left w:val="none" w:sz="0" w:space="0" w:color="auto"/>
            <w:bottom w:val="none" w:sz="0" w:space="0" w:color="auto"/>
            <w:right w:val="none" w:sz="0" w:space="0" w:color="auto"/>
          </w:divBdr>
          <w:divsChild>
            <w:div w:id="1312828871">
              <w:marLeft w:val="0"/>
              <w:marRight w:val="0"/>
              <w:marTop w:val="0"/>
              <w:marBottom w:val="0"/>
              <w:divBdr>
                <w:top w:val="none" w:sz="0" w:space="0" w:color="auto"/>
                <w:left w:val="none" w:sz="0" w:space="0" w:color="auto"/>
                <w:bottom w:val="none" w:sz="0" w:space="0" w:color="auto"/>
                <w:right w:val="none" w:sz="0" w:space="0" w:color="auto"/>
              </w:divBdr>
              <w:divsChild>
                <w:div w:id="580220695">
                  <w:marLeft w:val="0"/>
                  <w:marRight w:val="0"/>
                  <w:marTop w:val="0"/>
                  <w:marBottom w:val="0"/>
                  <w:divBdr>
                    <w:top w:val="none" w:sz="0" w:space="0" w:color="auto"/>
                    <w:left w:val="none" w:sz="0" w:space="0" w:color="auto"/>
                    <w:bottom w:val="none" w:sz="0" w:space="0" w:color="auto"/>
                    <w:right w:val="none" w:sz="0" w:space="0" w:color="auto"/>
                  </w:divBdr>
                  <w:divsChild>
                    <w:div w:id="1691564771">
                      <w:marLeft w:val="0"/>
                      <w:marRight w:val="0"/>
                      <w:marTop w:val="0"/>
                      <w:marBottom w:val="0"/>
                      <w:divBdr>
                        <w:top w:val="none" w:sz="0" w:space="0" w:color="auto"/>
                        <w:left w:val="none" w:sz="0" w:space="0" w:color="auto"/>
                        <w:bottom w:val="none" w:sz="0" w:space="0" w:color="auto"/>
                        <w:right w:val="none" w:sz="0" w:space="0" w:color="auto"/>
                      </w:divBdr>
                      <w:divsChild>
                        <w:div w:id="3537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39126">
      <w:bodyDiv w:val="1"/>
      <w:marLeft w:val="0"/>
      <w:marRight w:val="0"/>
      <w:marTop w:val="0"/>
      <w:marBottom w:val="0"/>
      <w:divBdr>
        <w:top w:val="none" w:sz="0" w:space="0" w:color="auto"/>
        <w:left w:val="none" w:sz="0" w:space="0" w:color="auto"/>
        <w:bottom w:val="none" w:sz="0" w:space="0" w:color="auto"/>
        <w:right w:val="none" w:sz="0" w:space="0" w:color="auto"/>
      </w:divBdr>
      <w:divsChild>
        <w:div w:id="2125421735">
          <w:marLeft w:val="0"/>
          <w:marRight w:val="0"/>
          <w:marTop w:val="0"/>
          <w:marBottom w:val="0"/>
          <w:divBdr>
            <w:top w:val="none" w:sz="0" w:space="0" w:color="auto"/>
            <w:left w:val="none" w:sz="0" w:space="0" w:color="auto"/>
            <w:bottom w:val="none" w:sz="0" w:space="0" w:color="auto"/>
            <w:right w:val="none" w:sz="0" w:space="0" w:color="auto"/>
          </w:divBdr>
        </w:div>
        <w:div w:id="1003817002">
          <w:marLeft w:val="0"/>
          <w:marRight w:val="0"/>
          <w:marTop w:val="0"/>
          <w:marBottom w:val="0"/>
          <w:divBdr>
            <w:top w:val="none" w:sz="0" w:space="0" w:color="auto"/>
            <w:left w:val="none" w:sz="0" w:space="0" w:color="auto"/>
            <w:bottom w:val="none" w:sz="0" w:space="0" w:color="auto"/>
            <w:right w:val="none" w:sz="0" w:space="0" w:color="auto"/>
          </w:divBdr>
          <w:divsChild>
            <w:div w:id="2009941082">
              <w:marLeft w:val="0"/>
              <w:marRight w:val="0"/>
              <w:marTop w:val="0"/>
              <w:marBottom w:val="0"/>
              <w:divBdr>
                <w:top w:val="none" w:sz="0" w:space="0" w:color="auto"/>
                <w:left w:val="none" w:sz="0" w:space="0" w:color="auto"/>
                <w:bottom w:val="none" w:sz="0" w:space="0" w:color="auto"/>
                <w:right w:val="none" w:sz="0" w:space="0" w:color="auto"/>
              </w:divBdr>
              <w:divsChild>
                <w:div w:id="544685904">
                  <w:marLeft w:val="0"/>
                  <w:marRight w:val="0"/>
                  <w:marTop w:val="0"/>
                  <w:marBottom w:val="0"/>
                  <w:divBdr>
                    <w:top w:val="none" w:sz="0" w:space="0" w:color="auto"/>
                    <w:left w:val="none" w:sz="0" w:space="0" w:color="auto"/>
                    <w:bottom w:val="none" w:sz="0" w:space="0" w:color="auto"/>
                    <w:right w:val="none" w:sz="0" w:space="0" w:color="auto"/>
                  </w:divBdr>
                  <w:divsChild>
                    <w:div w:id="2126995457">
                      <w:marLeft w:val="0"/>
                      <w:marRight w:val="0"/>
                      <w:marTop w:val="0"/>
                      <w:marBottom w:val="0"/>
                      <w:divBdr>
                        <w:top w:val="none" w:sz="0" w:space="0" w:color="auto"/>
                        <w:left w:val="none" w:sz="0" w:space="0" w:color="auto"/>
                        <w:bottom w:val="none" w:sz="0" w:space="0" w:color="auto"/>
                        <w:right w:val="none" w:sz="0" w:space="0" w:color="auto"/>
                      </w:divBdr>
                      <w:divsChild>
                        <w:div w:id="5533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Nicsi</cp:lastModifiedBy>
  <cp:revision>38</cp:revision>
  <dcterms:created xsi:type="dcterms:W3CDTF">2016-06-01T05:46:00Z</dcterms:created>
  <dcterms:modified xsi:type="dcterms:W3CDTF">2017-03-10T03:35:00Z</dcterms:modified>
</cp:coreProperties>
</file>