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06" w:rsidRPr="00FC533C" w:rsidRDefault="00E94D06" w:rsidP="00E94D0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3C">
        <w:rPr>
          <w:rFonts w:ascii="Times New Roman" w:hAnsi="Times New Roman" w:cs="Times New Roman"/>
          <w:b/>
          <w:sz w:val="24"/>
          <w:szCs w:val="24"/>
        </w:rPr>
        <w:t>Promising accessions identified among 9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533C">
        <w:rPr>
          <w:rFonts w:ascii="Times New Roman" w:hAnsi="Times New Roman" w:cs="Times New Roman"/>
          <w:b/>
          <w:sz w:val="24"/>
          <w:szCs w:val="24"/>
        </w:rPr>
        <w:t xml:space="preserve"> new collections</w:t>
      </w:r>
      <w:r>
        <w:rPr>
          <w:rFonts w:ascii="Times New Roman" w:hAnsi="Times New Roman" w:cs="Times New Roman"/>
          <w:b/>
          <w:sz w:val="24"/>
          <w:szCs w:val="24"/>
        </w:rPr>
        <w:t xml:space="preserve"> (2015-16)</w:t>
      </w:r>
    </w:p>
    <w:tbl>
      <w:tblPr>
        <w:tblStyle w:val="TableGrid"/>
        <w:tblW w:w="0" w:type="auto"/>
        <w:tblLook w:val="04A0"/>
      </w:tblPr>
      <w:tblGrid>
        <w:gridCol w:w="2718"/>
        <w:gridCol w:w="4680"/>
        <w:gridCol w:w="2178"/>
      </w:tblGrid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533C">
              <w:rPr>
                <w:rFonts w:ascii="Times New Roman" w:hAnsi="Times New Roman" w:cs="Times New Roman"/>
                <w:b/>
              </w:rPr>
              <w:t>Trait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533C">
              <w:rPr>
                <w:rFonts w:ascii="Times New Roman" w:hAnsi="Times New Roman" w:cs="Times New Roman"/>
                <w:b/>
              </w:rPr>
              <w:t>Promising accessions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533C">
              <w:rPr>
                <w:rFonts w:ascii="Times New Roman" w:hAnsi="Times New Roman" w:cs="Times New Roman"/>
                <w:b/>
              </w:rPr>
              <w:t>Range in checks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Number of nodes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RG-3946–GP526(9),RG-</w:t>
            </w:r>
            <w:r w:rsidRPr="00FC533C">
              <w:rPr>
                <w:rFonts w:ascii="Times New Roman" w:hAnsi="Times New Roman" w:cs="Times New Roman"/>
              </w:rPr>
              <w:t xml:space="preserve">4006–SKI338(110),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4009–SKI348 (10)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16 (48-1) -19 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Sowbhagya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Days to 50% flowering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3946–GP526 (73)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76 (DCS-107) - 85 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Sowbahgya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Days to maturity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3946 –GP526(105)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125(DCS-107) - 135 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Sowbahgya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Total length of primary spike (cm)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3977 (50),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3933–GP95 (56),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3949–GP556 (52)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20 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Sowbhagya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)-52 (GCH-7)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Length of primary spike covered by capsules (cm)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3949–GP556 (52),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4005–SKI332 (51)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15 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Sowbhagya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)-52 (GCH-7)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100-seed weight (g)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3946–GP526 (44),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3974(49),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3977 (53),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3978 (53),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3987 (47),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3990 (58),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3991 (51)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20 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Sowbhagya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)-32 (GCH-7)</w:t>
            </w:r>
          </w:p>
        </w:tc>
      </w:tr>
      <w:tr w:rsidR="00E94D06" w:rsidRPr="00FC533C" w:rsidTr="00571419">
        <w:tc>
          <w:tcPr>
            <w:tcW w:w="271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Total seed yield (g/net plot)</w:t>
            </w:r>
          </w:p>
        </w:tc>
        <w:tc>
          <w:tcPr>
            <w:tcW w:w="4680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3974(421),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3977 (476),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3994 (502),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3999(450),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4001 (669),</w:t>
            </w:r>
            <w:r>
              <w:rPr>
                <w:rFonts w:ascii="Times New Roman" w:hAnsi="Times New Roman" w:cs="Times New Roman"/>
              </w:rPr>
              <w:t xml:space="preserve"> RG-</w:t>
            </w:r>
            <w:r w:rsidRPr="00FC533C">
              <w:rPr>
                <w:rFonts w:ascii="Times New Roman" w:hAnsi="Times New Roman" w:cs="Times New Roman"/>
              </w:rPr>
              <w:t xml:space="preserve">4003 (483),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4018–JI342 (428),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4020–JI347 (483),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 xml:space="preserve">4024–JI394 (430), </w:t>
            </w:r>
            <w:r>
              <w:rPr>
                <w:rFonts w:ascii="Times New Roman" w:hAnsi="Times New Roman" w:cs="Times New Roman"/>
              </w:rPr>
              <w:t>RG-</w:t>
            </w:r>
            <w:r w:rsidRPr="00FC533C">
              <w:rPr>
                <w:rFonts w:ascii="Times New Roman" w:hAnsi="Times New Roman" w:cs="Times New Roman"/>
              </w:rPr>
              <w:t>4025–MCI-18 (440)</w:t>
            </w:r>
          </w:p>
        </w:tc>
        <w:tc>
          <w:tcPr>
            <w:tcW w:w="2178" w:type="dxa"/>
          </w:tcPr>
          <w:p w:rsidR="00E94D06" w:rsidRPr="00FC533C" w:rsidRDefault="00E94D06" w:rsidP="005714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C533C">
              <w:rPr>
                <w:rFonts w:ascii="Times New Roman" w:hAnsi="Times New Roman" w:cs="Times New Roman"/>
              </w:rPr>
              <w:t>35(</w:t>
            </w:r>
            <w:proofErr w:type="spellStart"/>
            <w:r w:rsidRPr="00FC533C">
              <w:rPr>
                <w:rFonts w:ascii="Times New Roman" w:hAnsi="Times New Roman" w:cs="Times New Roman"/>
              </w:rPr>
              <w:t>Sowbhagya</w:t>
            </w:r>
            <w:proofErr w:type="spellEnd"/>
            <w:r w:rsidRPr="00FC533C">
              <w:rPr>
                <w:rFonts w:ascii="Times New Roman" w:hAnsi="Times New Roman" w:cs="Times New Roman"/>
              </w:rPr>
              <w:t>)-195 (GCH-7)</w:t>
            </w:r>
          </w:p>
        </w:tc>
      </w:tr>
    </w:tbl>
    <w:p w:rsidR="00E94D06" w:rsidRDefault="00E94D06" w:rsidP="00E94D0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533C">
        <w:rPr>
          <w:rFonts w:ascii="Times New Roman" w:hAnsi="Times New Roman" w:cs="Times New Roman"/>
          <w:sz w:val="20"/>
          <w:szCs w:val="20"/>
        </w:rPr>
        <w:t xml:space="preserve">Net plot size: </w:t>
      </w:r>
      <w:proofErr w:type="gramStart"/>
      <w:r w:rsidRPr="00FC533C">
        <w:rPr>
          <w:rFonts w:ascii="Times New Roman" w:hAnsi="Times New Roman" w:cs="Times New Roman"/>
          <w:sz w:val="20"/>
          <w:szCs w:val="20"/>
        </w:rPr>
        <w:t xml:space="preserve">5.4 </w:t>
      </w:r>
      <w:proofErr w:type="spellStart"/>
      <w:r w:rsidRPr="00FC533C">
        <w:rPr>
          <w:rFonts w:ascii="Times New Roman" w:hAnsi="Times New Roman" w:cs="Times New Roman"/>
          <w:sz w:val="20"/>
          <w:szCs w:val="20"/>
        </w:rPr>
        <w:t>sq.m</w:t>
      </w:r>
      <w:proofErr w:type="spellEnd"/>
      <w:proofErr w:type="gramEnd"/>
    </w:p>
    <w:p w:rsidR="00AD639A" w:rsidRDefault="00E94D06"/>
    <w:sectPr w:rsidR="00AD639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94D06"/>
    <w:rsid w:val="00053A3B"/>
    <w:rsid w:val="00306A6C"/>
    <w:rsid w:val="00565897"/>
    <w:rsid w:val="009D5343"/>
    <w:rsid w:val="00E94D06"/>
    <w:rsid w:val="00E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06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0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2017-03-14T06:13:00Z</dcterms:created>
  <dcterms:modified xsi:type="dcterms:W3CDTF">2017-03-14T06:13:00Z</dcterms:modified>
</cp:coreProperties>
</file>