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15" w:type="dxa"/>
        <w:tblInd w:w="-289" w:type="dxa"/>
        <w:tblLook w:val="04A0" w:firstRow="1" w:lastRow="0" w:firstColumn="1" w:lastColumn="0" w:noHBand="0" w:noVBand="1"/>
      </w:tblPr>
      <w:tblGrid>
        <w:gridCol w:w="1320"/>
        <w:gridCol w:w="1177"/>
        <w:gridCol w:w="1112"/>
        <w:gridCol w:w="856"/>
        <w:gridCol w:w="1410"/>
        <w:gridCol w:w="1126"/>
        <w:gridCol w:w="1024"/>
        <w:gridCol w:w="1219"/>
        <w:gridCol w:w="971"/>
      </w:tblGrid>
      <w:tr w:rsidR="00F22B96" w:rsidRPr="00601C8D" w:rsidTr="00E82707">
        <w:trPr>
          <w:trHeight w:val="721"/>
        </w:trPr>
        <w:tc>
          <w:tcPr>
            <w:tcW w:w="1343" w:type="dxa"/>
          </w:tcPr>
          <w:p w:rsidR="00F22B96" w:rsidRPr="00601C8D" w:rsidRDefault="00F22B96" w:rsidP="00E827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b/>
                <w:bCs/>
                <w:lang w:val="en-IN" w:eastAsia="en-IN" w:bidi="hi-IN"/>
              </w:rPr>
              <w:t>Hybrids</w:t>
            </w:r>
          </w:p>
        </w:tc>
        <w:tc>
          <w:tcPr>
            <w:tcW w:w="1182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b/>
                <w:bCs/>
                <w:lang w:val="en-IN" w:eastAsia="en-IN" w:bidi="hi-IN"/>
              </w:rPr>
              <w:t>Days to 50% flowering</w:t>
            </w:r>
          </w:p>
        </w:tc>
        <w:tc>
          <w:tcPr>
            <w:tcW w:w="1116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b/>
                <w:bCs/>
                <w:lang w:val="en-IN" w:eastAsia="en-IN" w:bidi="hi-IN"/>
              </w:rPr>
              <w:t>Days to maturity</w:t>
            </w:r>
          </w:p>
        </w:tc>
        <w:tc>
          <w:tcPr>
            <w:tcW w:w="859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b/>
                <w:bCs/>
                <w:lang w:val="en-IN" w:eastAsia="en-IN" w:bidi="hi-IN"/>
              </w:rPr>
              <w:t>Plant height (cm)</w:t>
            </w:r>
          </w:p>
        </w:tc>
        <w:tc>
          <w:tcPr>
            <w:tcW w:w="1415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b/>
                <w:bCs/>
                <w:lang w:val="en-IN" w:eastAsia="en-IN" w:bidi="hi-IN"/>
              </w:rPr>
              <w:t>No. of leaves/plant</w:t>
            </w:r>
          </w:p>
        </w:tc>
        <w:tc>
          <w:tcPr>
            <w:tcW w:w="1130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b/>
                <w:bCs/>
                <w:lang w:val="en-IN" w:eastAsia="en-IN" w:bidi="hi-IN"/>
              </w:rPr>
              <w:t>Head diameter (cm)</w:t>
            </w:r>
          </w:p>
        </w:tc>
        <w:tc>
          <w:tcPr>
            <w:tcW w:w="1036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b/>
                <w:bCs/>
                <w:lang w:val="en-IN" w:eastAsia="en-IN" w:bidi="hi-IN"/>
              </w:rPr>
              <w:t>100-seed weight (g)</w:t>
            </w:r>
          </w:p>
        </w:tc>
        <w:tc>
          <w:tcPr>
            <w:tcW w:w="1159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b/>
                <w:bCs/>
                <w:lang w:val="en-IN" w:eastAsia="en-IN" w:bidi="hi-IN"/>
              </w:rPr>
              <w:t>Seed yield/plant (g)</w:t>
            </w:r>
          </w:p>
        </w:tc>
        <w:tc>
          <w:tcPr>
            <w:tcW w:w="975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b/>
                <w:bCs/>
                <w:lang w:val="en-IN" w:eastAsia="en-IN" w:bidi="hi-IN"/>
              </w:rPr>
              <w:t>Oil content (%)</w:t>
            </w:r>
          </w:p>
        </w:tc>
      </w:tr>
      <w:tr w:rsidR="00F22B96" w:rsidRPr="00601C8D" w:rsidTr="00E82707">
        <w:trPr>
          <w:trHeight w:val="70"/>
        </w:trPr>
        <w:tc>
          <w:tcPr>
            <w:tcW w:w="1343" w:type="dxa"/>
          </w:tcPr>
          <w:p w:rsidR="00F22B96" w:rsidRPr="00601C8D" w:rsidRDefault="00F22B96" w:rsidP="00E827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lang w:val="en-IN" w:eastAsia="en-IN" w:bidi="hi-IN"/>
              </w:rPr>
              <w:t>IOSH-15-1</w:t>
            </w:r>
          </w:p>
        </w:tc>
        <w:tc>
          <w:tcPr>
            <w:tcW w:w="1182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62.0</w:t>
            </w:r>
          </w:p>
        </w:tc>
        <w:tc>
          <w:tcPr>
            <w:tcW w:w="1116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90.3</w:t>
            </w:r>
          </w:p>
        </w:tc>
        <w:tc>
          <w:tcPr>
            <w:tcW w:w="859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134.5</w:t>
            </w:r>
          </w:p>
        </w:tc>
        <w:tc>
          <w:tcPr>
            <w:tcW w:w="1415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31.4</w:t>
            </w:r>
          </w:p>
        </w:tc>
        <w:tc>
          <w:tcPr>
            <w:tcW w:w="1130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13.0</w:t>
            </w:r>
          </w:p>
        </w:tc>
        <w:tc>
          <w:tcPr>
            <w:tcW w:w="1036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4.0</w:t>
            </w:r>
          </w:p>
        </w:tc>
        <w:tc>
          <w:tcPr>
            <w:tcW w:w="1159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b/>
                <w:bCs/>
                <w:kern w:val="24"/>
                <w:lang w:val="en-GB" w:eastAsia="en-IN" w:bidi="hi-IN"/>
              </w:rPr>
              <w:t>29.1</w:t>
            </w:r>
          </w:p>
        </w:tc>
        <w:tc>
          <w:tcPr>
            <w:tcW w:w="975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b/>
                <w:bCs/>
                <w:kern w:val="24"/>
                <w:lang w:val="en-GB" w:eastAsia="en-IN" w:bidi="hi-IN"/>
              </w:rPr>
              <w:t>30.61</w:t>
            </w:r>
          </w:p>
        </w:tc>
      </w:tr>
      <w:tr w:rsidR="00F22B96" w:rsidRPr="00601C8D" w:rsidTr="00E82707">
        <w:trPr>
          <w:trHeight w:val="70"/>
        </w:trPr>
        <w:tc>
          <w:tcPr>
            <w:tcW w:w="1343" w:type="dxa"/>
          </w:tcPr>
          <w:p w:rsidR="00F22B96" w:rsidRPr="00601C8D" w:rsidRDefault="00F22B96" w:rsidP="00E827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lang w:val="en-IN" w:eastAsia="en-IN" w:bidi="hi-IN"/>
              </w:rPr>
              <w:t>IOSH-15-3</w:t>
            </w:r>
          </w:p>
        </w:tc>
        <w:tc>
          <w:tcPr>
            <w:tcW w:w="1182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59.6</w:t>
            </w:r>
          </w:p>
        </w:tc>
        <w:tc>
          <w:tcPr>
            <w:tcW w:w="1116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88.0</w:t>
            </w:r>
          </w:p>
        </w:tc>
        <w:tc>
          <w:tcPr>
            <w:tcW w:w="859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142.3</w:t>
            </w:r>
          </w:p>
        </w:tc>
        <w:tc>
          <w:tcPr>
            <w:tcW w:w="1415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27.9</w:t>
            </w:r>
          </w:p>
        </w:tc>
        <w:tc>
          <w:tcPr>
            <w:tcW w:w="1130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14.9</w:t>
            </w:r>
          </w:p>
        </w:tc>
        <w:tc>
          <w:tcPr>
            <w:tcW w:w="1036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4.6</w:t>
            </w:r>
          </w:p>
        </w:tc>
        <w:tc>
          <w:tcPr>
            <w:tcW w:w="1159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GB" w:eastAsia="en-IN" w:bidi="hi-IN"/>
              </w:rPr>
              <w:t>23.5</w:t>
            </w:r>
          </w:p>
        </w:tc>
        <w:tc>
          <w:tcPr>
            <w:tcW w:w="975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GB" w:eastAsia="en-IN" w:bidi="hi-IN"/>
              </w:rPr>
              <w:t>32.74</w:t>
            </w:r>
          </w:p>
        </w:tc>
      </w:tr>
      <w:tr w:rsidR="00F22B96" w:rsidRPr="00601C8D" w:rsidTr="00E82707">
        <w:trPr>
          <w:trHeight w:val="70"/>
        </w:trPr>
        <w:tc>
          <w:tcPr>
            <w:tcW w:w="1343" w:type="dxa"/>
          </w:tcPr>
          <w:p w:rsidR="00F22B96" w:rsidRPr="00601C8D" w:rsidRDefault="00F22B96" w:rsidP="00E827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lang w:val="en-IN" w:eastAsia="en-IN" w:bidi="hi-IN"/>
              </w:rPr>
              <w:t>IOSH-15-5</w:t>
            </w:r>
          </w:p>
        </w:tc>
        <w:tc>
          <w:tcPr>
            <w:tcW w:w="1182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58.0</w:t>
            </w:r>
          </w:p>
        </w:tc>
        <w:tc>
          <w:tcPr>
            <w:tcW w:w="1116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85.3</w:t>
            </w:r>
          </w:p>
        </w:tc>
        <w:tc>
          <w:tcPr>
            <w:tcW w:w="859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136.8</w:t>
            </w:r>
          </w:p>
        </w:tc>
        <w:tc>
          <w:tcPr>
            <w:tcW w:w="1415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28.4</w:t>
            </w:r>
          </w:p>
        </w:tc>
        <w:tc>
          <w:tcPr>
            <w:tcW w:w="1130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13.8</w:t>
            </w:r>
          </w:p>
        </w:tc>
        <w:tc>
          <w:tcPr>
            <w:tcW w:w="1036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4.8</w:t>
            </w:r>
          </w:p>
        </w:tc>
        <w:tc>
          <w:tcPr>
            <w:tcW w:w="1159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b/>
                <w:bCs/>
                <w:kern w:val="24"/>
                <w:lang w:val="en-GB" w:eastAsia="en-IN" w:bidi="hi-IN"/>
              </w:rPr>
              <w:t>24.1</w:t>
            </w:r>
          </w:p>
        </w:tc>
        <w:tc>
          <w:tcPr>
            <w:tcW w:w="975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b/>
                <w:bCs/>
                <w:kern w:val="24"/>
                <w:lang w:val="en-GB" w:eastAsia="en-IN" w:bidi="hi-IN"/>
              </w:rPr>
              <w:t>34.61</w:t>
            </w:r>
          </w:p>
        </w:tc>
      </w:tr>
      <w:tr w:rsidR="00F22B96" w:rsidRPr="00601C8D" w:rsidTr="00E82707">
        <w:trPr>
          <w:trHeight w:val="70"/>
        </w:trPr>
        <w:tc>
          <w:tcPr>
            <w:tcW w:w="1343" w:type="dxa"/>
          </w:tcPr>
          <w:p w:rsidR="00F22B96" w:rsidRPr="00601C8D" w:rsidRDefault="00F22B96" w:rsidP="00E827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lang w:val="en-IN" w:eastAsia="en-IN" w:bidi="hi-IN"/>
              </w:rPr>
              <w:t>IOSH-15-9</w:t>
            </w:r>
          </w:p>
        </w:tc>
        <w:tc>
          <w:tcPr>
            <w:tcW w:w="1182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62.3</w:t>
            </w:r>
          </w:p>
        </w:tc>
        <w:tc>
          <w:tcPr>
            <w:tcW w:w="1116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87.0</w:t>
            </w:r>
          </w:p>
        </w:tc>
        <w:tc>
          <w:tcPr>
            <w:tcW w:w="859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162.4</w:t>
            </w:r>
          </w:p>
        </w:tc>
        <w:tc>
          <w:tcPr>
            <w:tcW w:w="1415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29.0</w:t>
            </w:r>
          </w:p>
        </w:tc>
        <w:tc>
          <w:tcPr>
            <w:tcW w:w="1130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11.4</w:t>
            </w:r>
          </w:p>
        </w:tc>
        <w:tc>
          <w:tcPr>
            <w:tcW w:w="1036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4.5</w:t>
            </w:r>
          </w:p>
        </w:tc>
        <w:tc>
          <w:tcPr>
            <w:tcW w:w="1159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GB" w:eastAsia="en-IN" w:bidi="hi-IN"/>
              </w:rPr>
              <w:t>22.8</w:t>
            </w:r>
          </w:p>
        </w:tc>
        <w:tc>
          <w:tcPr>
            <w:tcW w:w="975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GB" w:eastAsia="en-IN" w:bidi="hi-IN"/>
              </w:rPr>
              <w:t>33.69</w:t>
            </w:r>
          </w:p>
        </w:tc>
      </w:tr>
      <w:tr w:rsidR="00F22B96" w:rsidRPr="00601C8D" w:rsidTr="00E82707">
        <w:trPr>
          <w:trHeight w:val="225"/>
        </w:trPr>
        <w:tc>
          <w:tcPr>
            <w:tcW w:w="1343" w:type="dxa"/>
          </w:tcPr>
          <w:p w:rsidR="00F22B96" w:rsidRPr="00601C8D" w:rsidRDefault="00F22B96" w:rsidP="00E827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lang w:val="en-IN" w:eastAsia="en-IN" w:bidi="hi-IN"/>
              </w:rPr>
              <w:t>IOSH-15-10</w:t>
            </w:r>
          </w:p>
        </w:tc>
        <w:tc>
          <w:tcPr>
            <w:tcW w:w="1182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59.6</w:t>
            </w:r>
          </w:p>
        </w:tc>
        <w:tc>
          <w:tcPr>
            <w:tcW w:w="1116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90.3</w:t>
            </w:r>
          </w:p>
        </w:tc>
        <w:tc>
          <w:tcPr>
            <w:tcW w:w="859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160.1</w:t>
            </w:r>
          </w:p>
        </w:tc>
        <w:tc>
          <w:tcPr>
            <w:tcW w:w="1415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33.5</w:t>
            </w:r>
          </w:p>
        </w:tc>
        <w:tc>
          <w:tcPr>
            <w:tcW w:w="1130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13.2</w:t>
            </w:r>
          </w:p>
        </w:tc>
        <w:tc>
          <w:tcPr>
            <w:tcW w:w="1036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4.5</w:t>
            </w:r>
          </w:p>
        </w:tc>
        <w:tc>
          <w:tcPr>
            <w:tcW w:w="1159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GB" w:eastAsia="en-IN" w:bidi="hi-IN"/>
              </w:rPr>
              <w:t>24.4</w:t>
            </w:r>
          </w:p>
        </w:tc>
        <w:tc>
          <w:tcPr>
            <w:tcW w:w="975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GB" w:eastAsia="en-IN" w:bidi="hi-IN"/>
              </w:rPr>
              <w:t>31.13</w:t>
            </w:r>
          </w:p>
        </w:tc>
      </w:tr>
      <w:tr w:rsidR="00F22B96" w:rsidRPr="00601C8D" w:rsidTr="00E82707">
        <w:trPr>
          <w:trHeight w:val="87"/>
        </w:trPr>
        <w:tc>
          <w:tcPr>
            <w:tcW w:w="1343" w:type="dxa"/>
          </w:tcPr>
          <w:p w:rsidR="00F22B96" w:rsidRPr="00601C8D" w:rsidRDefault="00F22B96" w:rsidP="00E827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lang w:val="en-IN" w:eastAsia="en-IN" w:bidi="hi-IN"/>
              </w:rPr>
              <w:t>IOSH-15-12</w:t>
            </w:r>
          </w:p>
        </w:tc>
        <w:tc>
          <w:tcPr>
            <w:tcW w:w="1182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69.6</w:t>
            </w:r>
          </w:p>
        </w:tc>
        <w:tc>
          <w:tcPr>
            <w:tcW w:w="1116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101.6</w:t>
            </w:r>
          </w:p>
        </w:tc>
        <w:tc>
          <w:tcPr>
            <w:tcW w:w="859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173.5</w:t>
            </w:r>
          </w:p>
        </w:tc>
        <w:tc>
          <w:tcPr>
            <w:tcW w:w="1415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30.0</w:t>
            </w:r>
          </w:p>
        </w:tc>
        <w:tc>
          <w:tcPr>
            <w:tcW w:w="1130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10.9</w:t>
            </w:r>
          </w:p>
        </w:tc>
        <w:tc>
          <w:tcPr>
            <w:tcW w:w="1036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4.6</w:t>
            </w:r>
          </w:p>
        </w:tc>
        <w:tc>
          <w:tcPr>
            <w:tcW w:w="1159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b/>
                <w:bCs/>
                <w:kern w:val="24"/>
                <w:lang w:val="en-GB" w:eastAsia="en-IN" w:bidi="hi-IN"/>
              </w:rPr>
              <w:t>28.1</w:t>
            </w:r>
          </w:p>
        </w:tc>
        <w:tc>
          <w:tcPr>
            <w:tcW w:w="975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b/>
                <w:bCs/>
                <w:kern w:val="24"/>
                <w:lang w:val="en-GB" w:eastAsia="en-IN" w:bidi="hi-IN"/>
              </w:rPr>
              <w:t>32.71</w:t>
            </w:r>
          </w:p>
        </w:tc>
      </w:tr>
      <w:tr w:rsidR="00F22B96" w:rsidRPr="00601C8D" w:rsidTr="00E82707">
        <w:trPr>
          <w:trHeight w:val="119"/>
        </w:trPr>
        <w:tc>
          <w:tcPr>
            <w:tcW w:w="1343" w:type="dxa"/>
          </w:tcPr>
          <w:p w:rsidR="00F22B96" w:rsidRPr="00601C8D" w:rsidRDefault="00F22B96" w:rsidP="00E827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lang w:val="en-IN" w:eastAsia="en-IN" w:bidi="hi-IN"/>
              </w:rPr>
              <w:t>IOSH-15-13</w:t>
            </w:r>
          </w:p>
        </w:tc>
        <w:tc>
          <w:tcPr>
            <w:tcW w:w="1182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67.6</w:t>
            </w:r>
          </w:p>
        </w:tc>
        <w:tc>
          <w:tcPr>
            <w:tcW w:w="1116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97.6</w:t>
            </w:r>
          </w:p>
        </w:tc>
        <w:tc>
          <w:tcPr>
            <w:tcW w:w="859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167.3</w:t>
            </w:r>
          </w:p>
        </w:tc>
        <w:tc>
          <w:tcPr>
            <w:tcW w:w="1415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33.4</w:t>
            </w:r>
          </w:p>
        </w:tc>
        <w:tc>
          <w:tcPr>
            <w:tcW w:w="1130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13.7</w:t>
            </w:r>
          </w:p>
        </w:tc>
        <w:tc>
          <w:tcPr>
            <w:tcW w:w="1036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4.1</w:t>
            </w:r>
          </w:p>
        </w:tc>
        <w:tc>
          <w:tcPr>
            <w:tcW w:w="1159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GB" w:eastAsia="en-IN" w:bidi="hi-IN"/>
              </w:rPr>
              <w:t>20.8</w:t>
            </w:r>
          </w:p>
        </w:tc>
        <w:tc>
          <w:tcPr>
            <w:tcW w:w="975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GB" w:eastAsia="en-IN" w:bidi="hi-IN"/>
              </w:rPr>
              <w:t>29.62</w:t>
            </w:r>
          </w:p>
        </w:tc>
      </w:tr>
      <w:tr w:rsidR="00F22B96" w:rsidRPr="00601C8D" w:rsidTr="00E82707">
        <w:trPr>
          <w:trHeight w:val="70"/>
        </w:trPr>
        <w:tc>
          <w:tcPr>
            <w:tcW w:w="1343" w:type="dxa"/>
          </w:tcPr>
          <w:p w:rsidR="00F22B96" w:rsidRPr="00601C8D" w:rsidRDefault="00F22B96" w:rsidP="00E827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lang w:val="en-IN" w:eastAsia="en-IN" w:bidi="hi-IN"/>
              </w:rPr>
              <w:t>IOSH-15-14</w:t>
            </w:r>
          </w:p>
        </w:tc>
        <w:tc>
          <w:tcPr>
            <w:tcW w:w="1182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62.0</w:t>
            </w:r>
          </w:p>
        </w:tc>
        <w:tc>
          <w:tcPr>
            <w:tcW w:w="1116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91.0</w:t>
            </w:r>
          </w:p>
        </w:tc>
        <w:tc>
          <w:tcPr>
            <w:tcW w:w="859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148.8</w:t>
            </w:r>
          </w:p>
        </w:tc>
        <w:tc>
          <w:tcPr>
            <w:tcW w:w="1415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31.0</w:t>
            </w:r>
          </w:p>
        </w:tc>
        <w:tc>
          <w:tcPr>
            <w:tcW w:w="1130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13.5</w:t>
            </w:r>
          </w:p>
        </w:tc>
        <w:tc>
          <w:tcPr>
            <w:tcW w:w="1036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4.1</w:t>
            </w:r>
          </w:p>
        </w:tc>
        <w:tc>
          <w:tcPr>
            <w:tcW w:w="1159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b/>
                <w:bCs/>
                <w:kern w:val="24"/>
                <w:lang w:val="en-GB" w:eastAsia="en-IN" w:bidi="hi-IN"/>
              </w:rPr>
              <w:t>26.9</w:t>
            </w:r>
          </w:p>
        </w:tc>
        <w:tc>
          <w:tcPr>
            <w:tcW w:w="975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b/>
                <w:bCs/>
                <w:kern w:val="24"/>
                <w:lang w:val="en-GB" w:eastAsia="en-IN" w:bidi="hi-IN"/>
              </w:rPr>
              <w:t>31.46</w:t>
            </w:r>
          </w:p>
        </w:tc>
      </w:tr>
      <w:tr w:rsidR="00F22B96" w:rsidRPr="00601C8D" w:rsidTr="00E82707">
        <w:trPr>
          <w:trHeight w:val="70"/>
        </w:trPr>
        <w:tc>
          <w:tcPr>
            <w:tcW w:w="1343" w:type="dxa"/>
          </w:tcPr>
          <w:p w:rsidR="00F22B96" w:rsidRPr="00601C8D" w:rsidRDefault="00F22B96" w:rsidP="00E827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lang w:val="en-IN" w:eastAsia="en-IN" w:bidi="hi-IN"/>
              </w:rPr>
              <w:t>IOSH-15-15</w:t>
            </w:r>
          </w:p>
        </w:tc>
        <w:tc>
          <w:tcPr>
            <w:tcW w:w="1182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64.6</w:t>
            </w:r>
          </w:p>
        </w:tc>
        <w:tc>
          <w:tcPr>
            <w:tcW w:w="1116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95.3</w:t>
            </w:r>
          </w:p>
        </w:tc>
        <w:tc>
          <w:tcPr>
            <w:tcW w:w="859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168.0</w:t>
            </w:r>
          </w:p>
        </w:tc>
        <w:tc>
          <w:tcPr>
            <w:tcW w:w="1415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32.1</w:t>
            </w:r>
          </w:p>
        </w:tc>
        <w:tc>
          <w:tcPr>
            <w:tcW w:w="1130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13.4</w:t>
            </w:r>
          </w:p>
        </w:tc>
        <w:tc>
          <w:tcPr>
            <w:tcW w:w="1036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3.6</w:t>
            </w:r>
          </w:p>
        </w:tc>
        <w:tc>
          <w:tcPr>
            <w:tcW w:w="1159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GB" w:eastAsia="en-IN" w:bidi="hi-IN"/>
              </w:rPr>
              <w:t>22.5</w:t>
            </w:r>
          </w:p>
        </w:tc>
        <w:tc>
          <w:tcPr>
            <w:tcW w:w="975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GB" w:eastAsia="en-IN" w:bidi="hi-IN"/>
              </w:rPr>
              <w:t>30.69</w:t>
            </w:r>
          </w:p>
        </w:tc>
      </w:tr>
      <w:tr w:rsidR="00F22B96" w:rsidRPr="00601C8D" w:rsidTr="00E82707">
        <w:trPr>
          <w:trHeight w:val="70"/>
        </w:trPr>
        <w:tc>
          <w:tcPr>
            <w:tcW w:w="1343" w:type="dxa"/>
          </w:tcPr>
          <w:p w:rsidR="00F22B96" w:rsidRPr="00601C8D" w:rsidRDefault="00F22B96" w:rsidP="00E827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lang w:val="en-IN" w:eastAsia="en-IN" w:bidi="hi-IN"/>
              </w:rPr>
              <w:t>KBSH-44</w:t>
            </w:r>
          </w:p>
        </w:tc>
        <w:tc>
          <w:tcPr>
            <w:tcW w:w="1182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70.3</w:t>
            </w:r>
          </w:p>
        </w:tc>
        <w:tc>
          <w:tcPr>
            <w:tcW w:w="1116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96.6</w:t>
            </w:r>
          </w:p>
        </w:tc>
        <w:tc>
          <w:tcPr>
            <w:tcW w:w="859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148.6</w:t>
            </w:r>
          </w:p>
        </w:tc>
        <w:tc>
          <w:tcPr>
            <w:tcW w:w="1415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32.4</w:t>
            </w:r>
          </w:p>
        </w:tc>
        <w:tc>
          <w:tcPr>
            <w:tcW w:w="1130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11.4</w:t>
            </w:r>
          </w:p>
        </w:tc>
        <w:tc>
          <w:tcPr>
            <w:tcW w:w="1036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3.5</w:t>
            </w:r>
          </w:p>
        </w:tc>
        <w:tc>
          <w:tcPr>
            <w:tcW w:w="1159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GB" w:eastAsia="en-IN" w:bidi="hi-IN"/>
              </w:rPr>
              <w:t>14.9</w:t>
            </w:r>
          </w:p>
        </w:tc>
        <w:tc>
          <w:tcPr>
            <w:tcW w:w="975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GB" w:eastAsia="en-IN" w:bidi="hi-IN"/>
              </w:rPr>
              <w:t>26.66</w:t>
            </w:r>
          </w:p>
        </w:tc>
      </w:tr>
      <w:tr w:rsidR="00F22B96" w:rsidRPr="00601C8D" w:rsidTr="00E82707">
        <w:trPr>
          <w:trHeight w:val="70"/>
        </w:trPr>
        <w:tc>
          <w:tcPr>
            <w:tcW w:w="1343" w:type="dxa"/>
          </w:tcPr>
          <w:p w:rsidR="00F22B96" w:rsidRPr="00601C8D" w:rsidRDefault="00F22B96" w:rsidP="00E827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lang w:val="en-IN" w:eastAsia="en-IN" w:bidi="hi-IN"/>
              </w:rPr>
              <w:t>DRSH-1</w:t>
            </w:r>
          </w:p>
        </w:tc>
        <w:tc>
          <w:tcPr>
            <w:tcW w:w="1182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63.6</w:t>
            </w:r>
          </w:p>
        </w:tc>
        <w:tc>
          <w:tcPr>
            <w:tcW w:w="1116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91.3</w:t>
            </w:r>
          </w:p>
        </w:tc>
        <w:tc>
          <w:tcPr>
            <w:tcW w:w="859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156.8</w:t>
            </w:r>
          </w:p>
        </w:tc>
        <w:tc>
          <w:tcPr>
            <w:tcW w:w="1415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30.6</w:t>
            </w:r>
          </w:p>
        </w:tc>
        <w:tc>
          <w:tcPr>
            <w:tcW w:w="1130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12.4</w:t>
            </w:r>
          </w:p>
        </w:tc>
        <w:tc>
          <w:tcPr>
            <w:tcW w:w="1036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4.6</w:t>
            </w:r>
          </w:p>
        </w:tc>
        <w:tc>
          <w:tcPr>
            <w:tcW w:w="1159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GB" w:eastAsia="en-IN" w:bidi="hi-IN"/>
              </w:rPr>
              <w:t>19.9</w:t>
            </w:r>
          </w:p>
        </w:tc>
        <w:tc>
          <w:tcPr>
            <w:tcW w:w="975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GB" w:eastAsia="en-IN" w:bidi="hi-IN"/>
              </w:rPr>
              <w:t>34.33</w:t>
            </w:r>
          </w:p>
        </w:tc>
      </w:tr>
      <w:tr w:rsidR="00F22B96" w:rsidRPr="00601C8D" w:rsidTr="00E82707">
        <w:trPr>
          <w:trHeight w:val="70"/>
        </w:trPr>
        <w:tc>
          <w:tcPr>
            <w:tcW w:w="1343" w:type="dxa"/>
          </w:tcPr>
          <w:p w:rsidR="00F22B96" w:rsidRPr="00601C8D" w:rsidRDefault="00F22B96" w:rsidP="00E827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lang w:val="en-IN" w:eastAsia="en-IN" w:bidi="hi-IN"/>
              </w:rPr>
              <w:t>LSFH-171</w:t>
            </w:r>
          </w:p>
        </w:tc>
        <w:tc>
          <w:tcPr>
            <w:tcW w:w="1182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63.6</w:t>
            </w:r>
          </w:p>
        </w:tc>
        <w:tc>
          <w:tcPr>
            <w:tcW w:w="1116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91.0</w:t>
            </w:r>
          </w:p>
        </w:tc>
        <w:tc>
          <w:tcPr>
            <w:tcW w:w="859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149.3</w:t>
            </w:r>
          </w:p>
        </w:tc>
        <w:tc>
          <w:tcPr>
            <w:tcW w:w="1415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34.1</w:t>
            </w:r>
          </w:p>
        </w:tc>
        <w:tc>
          <w:tcPr>
            <w:tcW w:w="1130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12.8</w:t>
            </w:r>
          </w:p>
        </w:tc>
        <w:tc>
          <w:tcPr>
            <w:tcW w:w="1036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4.6</w:t>
            </w:r>
          </w:p>
        </w:tc>
        <w:tc>
          <w:tcPr>
            <w:tcW w:w="1159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GB" w:eastAsia="en-IN" w:bidi="hi-IN"/>
              </w:rPr>
              <w:t>24.4</w:t>
            </w:r>
          </w:p>
        </w:tc>
        <w:tc>
          <w:tcPr>
            <w:tcW w:w="975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GB" w:eastAsia="en-IN" w:bidi="hi-IN"/>
              </w:rPr>
              <w:t>28.19</w:t>
            </w:r>
          </w:p>
        </w:tc>
      </w:tr>
      <w:tr w:rsidR="00F22B96" w:rsidRPr="00601C8D" w:rsidTr="00E82707">
        <w:trPr>
          <w:trHeight w:val="70"/>
        </w:trPr>
        <w:tc>
          <w:tcPr>
            <w:tcW w:w="1343" w:type="dxa"/>
          </w:tcPr>
          <w:p w:rsidR="00F22B96" w:rsidRPr="00601C8D" w:rsidRDefault="00F22B96" w:rsidP="00E827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lang w:val="en-IN" w:eastAsia="en-IN" w:bidi="hi-IN"/>
              </w:rPr>
              <w:t>RSFH-130</w:t>
            </w:r>
          </w:p>
        </w:tc>
        <w:tc>
          <w:tcPr>
            <w:tcW w:w="1182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64.3</w:t>
            </w:r>
          </w:p>
        </w:tc>
        <w:tc>
          <w:tcPr>
            <w:tcW w:w="1116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93.0</w:t>
            </w:r>
          </w:p>
        </w:tc>
        <w:tc>
          <w:tcPr>
            <w:tcW w:w="859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160.3</w:t>
            </w:r>
          </w:p>
        </w:tc>
        <w:tc>
          <w:tcPr>
            <w:tcW w:w="1415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29.6</w:t>
            </w:r>
          </w:p>
        </w:tc>
        <w:tc>
          <w:tcPr>
            <w:tcW w:w="1130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12.4</w:t>
            </w:r>
          </w:p>
        </w:tc>
        <w:tc>
          <w:tcPr>
            <w:tcW w:w="1036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4.0</w:t>
            </w:r>
          </w:p>
        </w:tc>
        <w:tc>
          <w:tcPr>
            <w:tcW w:w="1159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GB" w:eastAsia="en-IN" w:bidi="hi-IN"/>
              </w:rPr>
              <w:t>25.8</w:t>
            </w:r>
          </w:p>
        </w:tc>
        <w:tc>
          <w:tcPr>
            <w:tcW w:w="975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GB" w:eastAsia="en-IN" w:bidi="hi-IN"/>
              </w:rPr>
              <w:t>35.51</w:t>
            </w:r>
          </w:p>
        </w:tc>
      </w:tr>
      <w:tr w:rsidR="00F22B96" w:rsidRPr="00601C8D" w:rsidTr="00E82707">
        <w:trPr>
          <w:trHeight w:val="70"/>
        </w:trPr>
        <w:tc>
          <w:tcPr>
            <w:tcW w:w="1343" w:type="dxa"/>
          </w:tcPr>
          <w:p w:rsidR="00F22B96" w:rsidRPr="00601C8D" w:rsidRDefault="00F22B96" w:rsidP="00E827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lang w:val="en-IN" w:eastAsia="en-IN" w:bidi="hi-IN"/>
              </w:rPr>
              <w:t>PSH-1962</w:t>
            </w:r>
          </w:p>
        </w:tc>
        <w:tc>
          <w:tcPr>
            <w:tcW w:w="1182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63.6</w:t>
            </w:r>
          </w:p>
        </w:tc>
        <w:tc>
          <w:tcPr>
            <w:tcW w:w="1116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88.3</w:t>
            </w:r>
          </w:p>
        </w:tc>
        <w:tc>
          <w:tcPr>
            <w:tcW w:w="859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140.3</w:t>
            </w:r>
          </w:p>
        </w:tc>
        <w:tc>
          <w:tcPr>
            <w:tcW w:w="1415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29.7</w:t>
            </w:r>
          </w:p>
        </w:tc>
        <w:tc>
          <w:tcPr>
            <w:tcW w:w="1130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13.1</w:t>
            </w:r>
          </w:p>
        </w:tc>
        <w:tc>
          <w:tcPr>
            <w:tcW w:w="1036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5.3</w:t>
            </w:r>
          </w:p>
        </w:tc>
        <w:tc>
          <w:tcPr>
            <w:tcW w:w="1159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GB" w:eastAsia="en-IN" w:bidi="hi-IN"/>
              </w:rPr>
              <w:t>23.4</w:t>
            </w:r>
          </w:p>
        </w:tc>
        <w:tc>
          <w:tcPr>
            <w:tcW w:w="975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GB" w:eastAsia="en-IN" w:bidi="hi-IN"/>
              </w:rPr>
              <w:t>33.96</w:t>
            </w:r>
          </w:p>
        </w:tc>
      </w:tr>
      <w:tr w:rsidR="00F22B96" w:rsidRPr="00601C8D" w:rsidTr="00E82707">
        <w:trPr>
          <w:trHeight w:val="491"/>
        </w:trPr>
        <w:tc>
          <w:tcPr>
            <w:tcW w:w="1343" w:type="dxa"/>
          </w:tcPr>
          <w:p w:rsidR="00F22B96" w:rsidRPr="00601C8D" w:rsidRDefault="00F22B96" w:rsidP="00E827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IN" w:eastAsia="en-IN" w:bidi="hi-IN"/>
              </w:rPr>
            </w:pPr>
            <w:proofErr w:type="spellStart"/>
            <w:r w:rsidRPr="00601C8D">
              <w:rPr>
                <w:rFonts w:ascii="Times New Roman" w:hAnsi="Times New Roman" w:cs="Times New Roman"/>
                <w:lang w:val="en-IN" w:eastAsia="en-IN" w:bidi="hi-IN"/>
              </w:rPr>
              <w:t>Kaveri</w:t>
            </w:r>
            <w:proofErr w:type="spellEnd"/>
            <w:r w:rsidRPr="00601C8D">
              <w:rPr>
                <w:rFonts w:ascii="Times New Roman" w:hAnsi="Times New Roman" w:cs="Times New Roman"/>
                <w:lang w:val="en-IN" w:eastAsia="en-IN" w:bidi="hi-IN"/>
              </w:rPr>
              <w:t xml:space="preserve"> Champ</w:t>
            </w:r>
          </w:p>
        </w:tc>
        <w:tc>
          <w:tcPr>
            <w:tcW w:w="1182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64.6</w:t>
            </w:r>
          </w:p>
        </w:tc>
        <w:tc>
          <w:tcPr>
            <w:tcW w:w="1116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94.6</w:t>
            </w:r>
          </w:p>
        </w:tc>
        <w:tc>
          <w:tcPr>
            <w:tcW w:w="859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130.9</w:t>
            </w:r>
          </w:p>
        </w:tc>
        <w:tc>
          <w:tcPr>
            <w:tcW w:w="1415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28.6</w:t>
            </w:r>
          </w:p>
        </w:tc>
        <w:tc>
          <w:tcPr>
            <w:tcW w:w="1130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12.3</w:t>
            </w:r>
          </w:p>
        </w:tc>
        <w:tc>
          <w:tcPr>
            <w:tcW w:w="1036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color w:val="000000" w:themeColor="dark1"/>
                <w:kern w:val="24"/>
                <w:lang w:val="en-GB" w:eastAsia="en-IN" w:bidi="hi-IN"/>
              </w:rPr>
              <w:t>3.6</w:t>
            </w:r>
          </w:p>
        </w:tc>
        <w:tc>
          <w:tcPr>
            <w:tcW w:w="1159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GB" w:eastAsia="en-IN" w:bidi="hi-IN"/>
              </w:rPr>
              <w:t>15.0</w:t>
            </w:r>
          </w:p>
        </w:tc>
        <w:tc>
          <w:tcPr>
            <w:tcW w:w="975" w:type="dxa"/>
          </w:tcPr>
          <w:p w:rsidR="00F22B96" w:rsidRPr="00601C8D" w:rsidRDefault="00F22B96" w:rsidP="00E82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601C8D">
              <w:rPr>
                <w:rFonts w:ascii="Times New Roman" w:hAnsi="Times New Roman" w:cs="Times New Roman"/>
                <w:kern w:val="24"/>
                <w:lang w:val="en-GB" w:eastAsia="en-IN" w:bidi="hi-IN"/>
              </w:rPr>
              <w:t>33.67 </w:t>
            </w:r>
          </w:p>
        </w:tc>
      </w:tr>
    </w:tbl>
    <w:p w:rsidR="004F1F6A" w:rsidRDefault="004F1F6A">
      <w:bookmarkStart w:id="0" w:name="_GoBack"/>
      <w:bookmarkEnd w:id="0"/>
    </w:p>
    <w:sectPr w:rsidR="004F1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89"/>
    <w:rsid w:val="004F1F6A"/>
    <w:rsid w:val="00887C89"/>
    <w:rsid w:val="00F2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F2F37-A711-4BFC-8583-D04A5166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B96"/>
    <w:pPr>
      <w:spacing w:after="200" w:line="276" w:lineRule="auto"/>
    </w:pPr>
    <w:rPr>
      <w:rFonts w:ascii="Calibri" w:eastAsia="Times New Roman" w:hAnsi="Calibri" w:cs="Mangal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HP</dc:creator>
  <cp:keywords/>
  <dc:description/>
  <cp:lastModifiedBy>Meena HP</cp:lastModifiedBy>
  <cp:revision>2</cp:revision>
  <dcterms:created xsi:type="dcterms:W3CDTF">2017-03-14T05:59:00Z</dcterms:created>
  <dcterms:modified xsi:type="dcterms:W3CDTF">2017-03-14T05:59:00Z</dcterms:modified>
</cp:coreProperties>
</file>