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9C" w:rsidRDefault="00E4369C" w:rsidP="00E4369C">
      <w:pPr>
        <w:spacing w:line="360" w:lineRule="auto"/>
        <w:jc w:val="both"/>
        <w:rPr>
          <w:rFonts w:ascii="Times New Roman" w:hAnsi="Times New Roman" w:cs="Times New Roman"/>
          <w:b/>
          <w:bCs/>
        </w:rPr>
      </w:pPr>
      <w:r w:rsidRPr="00BC2E20">
        <w:rPr>
          <w:rFonts w:ascii="Times New Roman" w:hAnsi="Times New Roman" w:cs="Times New Roman"/>
          <w:b/>
          <w:bCs/>
        </w:rPr>
        <w:t>Seedling tolerance of castor genotypes with desi</w:t>
      </w:r>
      <w:r>
        <w:rPr>
          <w:rFonts w:ascii="Times New Roman" w:hAnsi="Times New Roman" w:cs="Times New Roman"/>
          <w:b/>
          <w:bCs/>
        </w:rPr>
        <w:t xml:space="preserve">rable root traits for drought, </w:t>
      </w:r>
      <w:r w:rsidRPr="00BC2E20">
        <w:rPr>
          <w:rFonts w:ascii="Times New Roman" w:hAnsi="Times New Roman" w:cs="Times New Roman"/>
          <w:b/>
          <w:bCs/>
        </w:rPr>
        <w:t>temperature and salinity</w:t>
      </w:r>
      <w:r>
        <w:rPr>
          <w:rFonts w:ascii="Times New Roman" w:hAnsi="Times New Roman" w:cs="Times New Roman"/>
          <w:b/>
          <w:bCs/>
        </w:rPr>
        <w:t>:</w:t>
      </w:r>
      <w:r w:rsidRPr="00BC2E20">
        <w:rPr>
          <w:rFonts w:ascii="Times New Roman" w:hAnsi="Times New Roman" w:cs="Times New Roman"/>
          <w:b/>
          <w:bCs/>
        </w:rPr>
        <w:t xml:space="preserve"> (2012-13 to 2014-15)</w:t>
      </w:r>
    </w:p>
    <w:p w:rsidR="00E4369C" w:rsidRPr="00344C1A" w:rsidRDefault="00E4369C" w:rsidP="00E4369C">
      <w:pPr>
        <w:spacing w:line="360" w:lineRule="auto"/>
        <w:jc w:val="both"/>
        <w:rPr>
          <w:rFonts w:ascii="Times New Roman" w:hAnsi="Times New Roman" w:cs="Times New Roman"/>
          <w:bCs/>
          <w:color w:val="000000"/>
        </w:rPr>
      </w:pPr>
      <w:r>
        <w:rPr>
          <w:rFonts w:ascii="Times New Roman" w:hAnsi="Times New Roman" w:cs="Times New Roman"/>
          <w:bCs/>
        </w:rPr>
        <w:t xml:space="preserve">Selected </w:t>
      </w:r>
      <w:proofErr w:type="spellStart"/>
      <w:r>
        <w:rPr>
          <w:rFonts w:ascii="Times New Roman" w:hAnsi="Times New Roman" w:cs="Times New Roman"/>
          <w:bCs/>
        </w:rPr>
        <w:t>germplasm</w:t>
      </w:r>
      <w:proofErr w:type="spellEnd"/>
      <w:r>
        <w:rPr>
          <w:rFonts w:ascii="Times New Roman" w:hAnsi="Times New Roman" w:cs="Times New Roman"/>
          <w:bCs/>
        </w:rPr>
        <w:t xml:space="preserve"> with good root traits were screened in lab for germination with Poly Ethylene Glycol (PEG) induced drought stress.  Seeds of different </w:t>
      </w:r>
      <w:proofErr w:type="spellStart"/>
      <w:r>
        <w:rPr>
          <w:rFonts w:ascii="Times New Roman" w:hAnsi="Times New Roman" w:cs="Times New Roman"/>
          <w:bCs/>
        </w:rPr>
        <w:t>germplasm</w:t>
      </w:r>
      <w:proofErr w:type="spellEnd"/>
      <w:r>
        <w:rPr>
          <w:rFonts w:ascii="Times New Roman" w:hAnsi="Times New Roman" w:cs="Times New Roman"/>
          <w:bCs/>
        </w:rPr>
        <w:t xml:space="preserve"> lines were sown in </w:t>
      </w:r>
      <w:proofErr w:type="spellStart"/>
      <w:r>
        <w:rPr>
          <w:rFonts w:ascii="Times New Roman" w:hAnsi="Times New Roman" w:cs="Times New Roman"/>
          <w:bCs/>
        </w:rPr>
        <w:t>petriplates</w:t>
      </w:r>
      <w:proofErr w:type="spellEnd"/>
      <w:r>
        <w:rPr>
          <w:rFonts w:ascii="Times New Roman" w:hAnsi="Times New Roman" w:cs="Times New Roman"/>
          <w:bCs/>
        </w:rPr>
        <w:t xml:space="preserve"> with PEG solutions of different concentrations that can induce 0, -2, -4, -6, -8 and -1.0 mega </w:t>
      </w:r>
      <w:proofErr w:type="spellStart"/>
      <w:proofErr w:type="gramStart"/>
      <w:r>
        <w:rPr>
          <w:rFonts w:ascii="Times New Roman" w:hAnsi="Times New Roman" w:cs="Times New Roman"/>
          <w:bCs/>
        </w:rPr>
        <w:t>pascals</w:t>
      </w:r>
      <w:proofErr w:type="spellEnd"/>
      <w:proofErr w:type="gramEnd"/>
      <w:r>
        <w:rPr>
          <w:rFonts w:ascii="Times New Roman" w:hAnsi="Times New Roman" w:cs="Times New Roman"/>
          <w:bCs/>
        </w:rPr>
        <w:t xml:space="preserve"> (</w:t>
      </w:r>
      <w:proofErr w:type="spellStart"/>
      <w:r>
        <w:rPr>
          <w:rFonts w:ascii="Times New Roman" w:hAnsi="Times New Roman" w:cs="Times New Roman"/>
          <w:bCs/>
        </w:rPr>
        <w:t>MPa</w:t>
      </w:r>
      <w:proofErr w:type="spellEnd"/>
      <w:r>
        <w:rPr>
          <w:rFonts w:ascii="Times New Roman" w:hAnsi="Times New Roman" w:cs="Times New Roman"/>
          <w:bCs/>
        </w:rPr>
        <w:t xml:space="preserve">) of drought stress. Data on germination percent and days to germination were recorded. Castor could germinate </w:t>
      </w:r>
      <w:proofErr w:type="spellStart"/>
      <w:r>
        <w:rPr>
          <w:rFonts w:ascii="Times New Roman" w:hAnsi="Times New Roman" w:cs="Times New Roman"/>
          <w:bCs/>
        </w:rPr>
        <w:t>upto</w:t>
      </w:r>
      <w:proofErr w:type="spellEnd"/>
      <w:r>
        <w:rPr>
          <w:rFonts w:ascii="Times New Roman" w:hAnsi="Times New Roman" w:cs="Times New Roman"/>
          <w:bCs/>
        </w:rPr>
        <w:t xml:space="preserve"> -6 </w:t>
      </w:r>
      <w:proofErr w:type="spellStart"/>
      <w:r>
        <w:rPr>
          <w:rFonts w:ascii="Times New Roman" w:hAnsi="Times New Roman" w:cs="Times New Roman"/>
          <w:bCs/>
        </w:rPr>
        <w:t>MPa</w:t>
      </w:r>
      <w:proofErr w:type="spellEnd"/>
      <w:r>
        <w:rPr>
          <w:rFonts w:ascii="Times New Roman" w:hAnsi="Times New Roman" w:cs="Times New Roman"/>
          <w:bCs/>
        </w:rPr>
        <w:t xml:space="preserve"> only. </w:t>
      </w:r>
      <w:r>
        <w:rPr>
          <w:rFonts w:ascii="Times New Roman" w:hAnsi="Times New Roman" w:cs="Times New Roman"/>
          <w:color w:val="000000"/>
        </w:rPr>
        <w:t xml:space="preserve">A total of 42 </w:t>
      </w:r>
      <w:proofErr w:type="spellStart"/>
      <w:r>
        <w:rPr>
          <w:rFonts w:ascii="Times New Roman" w:hAnsi="Times New Roman" w:cs="Times New Roman"/>
          <w:color w:val="000000"/>
        </w:rPr>
        <w:t>germplasm</w:t>
      </w:r>
      <w:proofErr w:type="spellEnd"/>
      <w:r>
        <w:rPr>
          <w:rFonts w:ascii="Times New Roman" w:hAnsi="Times New Roman" w:cs="Times New Roman"/>
          <w:color w:val="000000"/>
        </w:rPr>
        <w:t xml:space="preserve"> were screened and 10 were selected with drought tolerance during germination with </w:t>
      </w:r>
      <w:r w:rsidRPr="00A503A6">
        <w:rPr>
          <w:rFonts w:ascii="Times New Roman" w:hAnsi="Times New Roman" w:cs="Times New Roman"/>
        </w:rPr>
        <w:t>&gt;7</w:t>
      </w:r>
      <w:r>
        <w:rPr>
          <w:rFonts w:ascii="Times New Roman" w:hAnsi="Times New Roman" w:cs="Times New Roman"/>
        </w:rPr>
        <w:t>5</w:t>
      </w:r>
      <w:r w:rsidRPr="00A503A6">
        <w:rPr>
          <w:rFonts w:ascii="Times New Roman" w:hAnsi="Times New Roman" w:cs="Times New Roman"/>
        </w:rPr>
        <w:t xml:space="preserve">% germination at -2 </w:t>
      </w:r>
      <w:proofErr w:type="spellStart"/>
      <w:r w:rsidRPr="00A503A6">
        <w:rPr>
          <w:rFonts w:ascii="Times New Roman" w:hAnsi="Times New Roman" w:cs="Times New Roman"/>
        </w:rPr>
        <w:t>MPa</w:t>
      </w:r>
      <w:proofErr w:type="spellEnd"/>
      <w:r w:rsidRPr="00A503A6">
        <w:rPr>
          <w:rFonts w:ascii="Times New Roman" w:hAnsi="Times New Roman" w:cs="Times New Roman"/>
        </w:rPr>
        <w:t xml:space="preserve"> osmotic potential and showed survival even at -4 </w:t>
      </w:r>
      <w:proofErr w:type="spellStart"/>
      <w:r w:rsidRPr="00A503A6">
        <w:rPr>
          <w:rFonts w:ascii="Times New Roman" w:hAnsi="Times New Roman" w:cs="Times New Roman"/>
        </w:rPr>
        <w:t>MPa</w:t>
      </w:r>
      <w:proofErr w:type="spellEnd"/>
      <w:r w:rsidRPr="00344C1A">
        <w:rPr>
          <w:rFonts w:ascii="Times New Roman" w:hAnsi="Times New Roman" w:cs="Times New Roman"/>
          <w:color w:val="000000"/>
        </w:rPr>
        <w:t xml:space="preserve"> </w:t>
      </w:r>
      <w:r>
        <w:rPr>
          <w:rFonts w:ascii="Times New Roman" w:hAnsi="Times New Roman" w:cs="Times New Roman"/>
          <w:color w:val="000000"/>
        </w:rPr>
        <w:t xml:space="preserve">(Table 5). </w:t>
      </w:r>
      <w:r w:rsidRPr="00A503A6">
        <w:rPr>
          <w:rFonts w:ascii="Times New Roman" w:hAnsi="Times New Roman" w:cs="Times New Roman"/>
        </w:rPr>
        <w:t xml:space="preserve"> RG 111 recorded 47% </w:t>
      </w:r>
      <w:r>
        <w:rPr>
          <w:rFonts w:ascii="Times New Roman" w:hAnsi="Times New Roman" w:cs="Times New Roman"/>
        </w:rPr>
        <w:t xml:space="preserve">and </w:t>
      </w:r>
      <w:r w:rsidRPr="00344C1A">
        <w:rPr>
          <w:rFonts w:ascii="Times New Roman" w:hAnsi="Times New Roman" w:cs="Times New Roman"/>
        </w:rPr>
        <w:t xml:space="preserve">RG 72 recorded 50% </w:t>
      </w:r>
      <w:r w:rsidRPr="00A503A6">
        <w:rPr>
          <w:rFonts w:ascii="Times New Roman" w:hAnsi="Times New Roman" w:cs="Times New Roman"/>
        </w:rPr>
        <w:t xml:space="preserve">germination even at -6 </w:t>
      </w:r>
      <w:proofErr w:type="spellStart"/>
      <w:r w:rsidRPr="00A503A6">
        <w:rPr>
          <w:rFonts w:ascii="Times New Roman" w:hAnsi="Times New Roman" w:cs="Times New Roman"/>
        </w:rPr>
        <w:t>MPa</w:t>
      </w:r>
      <w:proofErr w:type="spellEnd"/>
      <w:r w:rsidRPr="00A503A6">
        <w:rPr>
          <w:rFonts w:ascii="Times New Roman" w:hAnsi="Times New Roman" w:cs="Times New Roman"/>
        </w:rPr>
        <w:t xml:space="preserve">. </w:t>
      </w:r>
    </w:p>
    <w:p w:rsidR="00E4369C" w:rsidRDefault="00E4369C" w:rsidP="00E4369C">
      <w:pPr>
        <w:spacing w:line="360" w:lineRule="auto"/>
        <w:jc w:val="both"/>
        <w:rPr>
          <w:rFonts w:ascii="Times New Roman" w:hAnsi="Times New Roman" w:cs="Times New Roman"/>
          <w:color w:val="000000"/>
        </w:rPr>
      </w:pPr>
      <w:r>
        <w:rPr>
          <w:rFonts w:ascii="Times New Roman" w:hAnsi="Times New Roman" w:cs="Times New Roman"/>
          <w:color w:val="000000"/>
        </w:rPr>
        <w:t>Temperature Induction Response technique (TIR) was standardized for castor (</w:t>
      </w:r>
      <w:proofErr w:type="spellStart"/>
      <w:r>
        <w:rPr>
          <w:rFonts w:ascii="Times New Roman" w:hAnsi="Times New Roman" w:cs="Times New Roman"/>
          <w:color w:val="000000"/>
        </w:rPr>
        <w:t>Lakshmamma</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Lakshmi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Prayaga</w:t>
      </w:r>
      <w:proofErr w:type="spellEnd"/>
      <w:r>
        <w:rPr>
          <w:rFonts w:ascii="Times New Roman" w:hAnsi="Times New Roman" w:cs="Times New Roman"/>
          <w:color w:val="000000"/>
        </w:rPr>
        <w:t xml:space="preserve">, 2006) and </w:t>
      </w:r>
      <w:r>
        <w:rPr>
          <w:rFonts w:ascii="Arial" w:hAnsi="Arial" w:cs="Arial"/>
          <w:sz w:val="20"/>
          <w:szCs w:val="20"/>
        </w:rPr>
        <w:t>O</w:t>
      </w:r>
      <w:r w:rsidRPr="00151ED6">
        <w:rPr>
          <w:rFonts w:ascii="Times New Roman" w:hAnsi="Times New Roman" w:cs="Times New Roman"/>
        </w:rPr>
        <w:t>ptimum lethal and induction temperatures were identified as 48</w:t>
      </w:r>
      <w:r w:rsidRPr="00151ED6">
        <w:rPr>
          <w:rFonts w:ascii="Times New Roman" w:hAnsi="Times New Roman" w:cs="Times New Roman"/>
          <w:vertAlign w:val="superscript"/>
        </w:rPr>
        <w:t>º</w:t>
      </w:r>
      <w:r w:rsidRPr="00151ED6">
        <w:rPr>
          <w:rFonts w:ascii="Times New Roman" w:hAnsi="Times New Roman" w:cs="Times New Roman"/>
        </w:rPr>
        <w:t>C for 2 hours; 35</w:t>
      </w:r>
      <w:r w:rsidRPr="00151ED6">
        <w:rPr>
          <w:rFonts w:ascii="Times New Roman" w:hAnsi="Times New Roman" w:cs="Times New Roman"/>
          <w:vertAlign w:val="superscript"/>
        </w:rPr>
        <w:t>º</w:t>
      </w:r>
      <w:r w:rsidRPr="00151ED6">
        <w:rPr>
          <w:rFonts w:ascii="Times New Roman" w:hAnsi="Times New Roman" w:cs="Times New Roman"/>
        </w:rPr>
        <w:t>Cfor 2 h followed by 40</w:t>
      </w:r>
      <w:r w:rsidRPr="00151ED6">
        <w:rPr>
          <w:rFonts w:ascii="Times New Roman" w:hAnsi="Times New Roman" w:cs="Times New Roman"/>
          <w:vertAlign w:val="superscript"/>
        </w:rPr>
        <w:t>º</w:t>
      </w:r>
      <w:r w:rsidRPr="00151ED6">
        <w:rPr>
          <w:rFonts w:ascii="Times New Roman" w:hAnsi="Times New Roman" w:cs="Times New Roman"/>
        </w:rPr>
        <w:t>C for 2 h and 45</w:t>
      </w:r>
      <w:r w:rsidRPr="00151ED6">
        <w:rPr>
          <w:rFonts w:ascii="Times New Roman" w:hAnsi="Times New Roman" w:cs="Times New Roman"/>
          <w:vertAlign w:val="superscript"/>
        </w:rPr>
        <w:t>º</w:t>
      </w:r>
      <w:r w:rsidRPr="00151ED6">
        <w:rPr>
          <w:rFonts w:ascii="Times New Roman" w:hAnsi="Times New Roman" w:cs="Times New Roman"/>
        </w:rPr>
        <w:t>C for one hour respectively</w:t>
      </w:r>
      <w:r>
        <w:rPr>
          <w:rFonts w:ascii="Times New Roman" w:hAnsi="Times New Roman" w:cs="Times New Roman"/>
        </w:rPr>
        <w:t xml:space="preserve">. </w:t>
      </w:r>
      <w:r>
        <w:rPr>
          <w:rFonts w:ascii="Times New Roman" w:hAnsi="Times New Roman" w:cs="Times New Roman"/>
          <w:color w:val="000000"/>
        </w:rPr>
        <w:t xml:space="preserve">44 genotypes selected with good root and WUE traits were screened for temperature tolerance at seedling level using this technique. 13 best genotypes with </w:t>
      </w:r>
      <w:r w:rsidRPr="00BC2E20">
        <w:rPr>
          <w:rFonts w:ascii="Times New Roman" w:hAnsi="Times New Roman" w:cs="Times New Roman"/>
          <w:bCs/>
        </w:rPr>
        <w:t>&gt;</w:t>
      </w:r>
      <w:r>
        <w:rPr>
          <w:rFonts w:ascii="Times New Roman" w:hAnsi="Times New Roman" w:cs="Times New Roman"/>
          <w:bCs/>
        </w:rPr>
        <w:t>75</w:t>
      </w:r>
      <w:r w:rsidRPr="00BC2E20">
        <w:rPr>
          <w:rFonts w:ascii="Times New Roman" w:hAnsi="Times New Roman" w:cs="Times New Roman"/>
          <w:bCs/>
        </w:rPr>
        <w:t xml:space="preserve">% </w:t>
      </w:r>
      <w:r>
        <w:rPr>
          <w:rFonts w:ascii="Times New Roman" w:hAnsi="Times New Roman" w:cs="Times New Roman"/>
          <w:bCs/>
        </w:rPr>
        <w:t xml:space="preserve">seedling </w:t>
      </w:r>
      <w:r w:rsidRPr="00BC2E20">
        <w:rPr>
          <w:rFonts w:ascii="Times New Roman" w:hAnsi="Times New Roman" w:cs="Times New Roman"/>
          <w:bCs/>
        </w:rPr>
        <w:t>survival with induction temperature</w:t>
      </w:r>
      <w:r>
        <w:rPr>
          <w:rFonts w:ascii="Times New Roman" w:hAnsi="Times New Roman" w:cs="Times New Roman"/>
          <w:bCs/>
        </w:rPr>
        <w:t xml:space="preserve"> and </w:t>
      </w:r>
      <w:r w:rsidRPr="00BC2E20">
        <w:rPr>
          <w:rFonts w:ascii="Times New Roman" w:hAnsi="Times New Roman" w:cs="Times New Roman"/>
          <w:bCs/>
        </w:rPr>
        <w:t>&gt;40% survival even at lethal temperature</w:t>
      </w:r>
      <w:r>
        <w:rPr>
          <w:rFonts w:ascii="Times New Roman" w:hAnsi="Times New Roman" w:cs="Times New Roman"/>
          <w:bCs/>
        </w:rPr>
        <w:t xml:space="preserve"> were selected (</w:t>
      </w:r>
      <w:r>
        <w:rPr>
          <w:rFonts w:ascii="Times New Roman" w:hAnsi="Times New Roman" w:cs="Times New Roman"/>
          <w:color w:val="000000"/>
        </w:rPr>
        <w:t>Table 5).</w:t>
      </w:r>
      <w:r w:rsidRPr="00A200E8">
        <w:rPr>
          <w:color w:val="000000"/>
        </w:rPr>
        <w:t xml:space="preserve"> </w:t>
      </w:r>
      <w:r w:rsidRPr="00A200E8">
        <w:rPr>
          <w:rFonts w:ascii="Times New Roman" w:hAnsi="Times New Roman" w:cs="Times New Roman"/>
          <w:color w:val="000000"/>
        </w:rPr>
        <w:t>RG 72, RG 1826, R</w:t>
      </w:r>
      <w:r>
        <w:rPr>
          <w:rFonts w:ascii="Times New Roman" w:hAnsi="Times New Roman" w:cs="Times New Roman"/>
          <w:color w:val="000000"/>
        </w:rPr>
        <w:t xml:space="preserve">G 2048 and RG 2439 showed &gt;90% </w:t>
      </w:r>
      <w:r w:rsidRPr="00A200E8">
        <w:rPr>
          <w:rFonts w:ascii="Times New Roman" w:hAnsi="Times New Roman" w:cs="Times New Roman"/>
          <w:color w:val="000000"/>
        </w:rPr>
        <w:t>seedling survival at induction and &gt;80% survival even at lethal temperature</w:t>
      </w:r>
      <w:r>
        <w:rPr>
          <w:rFonts w:ascii="Times New Roman" w:hAnsi="Times New Roman" w:cs="Times New Roman"/>
          <w:color w:val="000000"/>
        </w:rPr>
        <w:t>.</w:t>
      </w:r>
    </w:p>
    <w:p w:rsidR="00E4369C" w:rsidRDefault="00E4369C" w:rsidP="00E4369C">
      <w:pPr>
        <w:spacing w:line="360" w:lineRule="auto"/>
        <w:jc w:val="both"/>
        <w:rPr>
          <w:rFonts w:ascii="Times New Roman" w:hAnsi="Times New Roman" w:cs="Times New Roman"/>
          <w:color w:val="000000"/>
        </w:rPr>
      </w:pPr>
      <w:r>
        <w:rPr>
          <w:rFonts w:ascii="Times New Roman" w:hAnsi="Times New Roman" w:cs="Times New Roman"/>
          <w:color w:val="000000"/>
        </w:rPr>
        <w:t xml:space="preserve">During 2013-14, </w:t>
      </w:r>
      <w:r>
        <w:rPr>
          <w:rFonts w:ascii="Times New Roman" w:hAnsi="Times New Roman" w:cs="Times New Roman"/>
          <w:bCs/>
          <w:color w:val="000000"/>
        </w:rPr>
        <w:t>6</w:t>
      </w:r>
      <w:r w:rsidRPr="00EE1BF3">
        <w:rPr>
          <w:rFonts w:ascii="Times New Roman" w:hAnsi="Times New Roman" w:cs="Times New Roman"/>
          <w:bCs/>
          <w:color w:val="000000"/>
        </w:rPr>
        <w:t xml:space="preserve"> genotypes </w:t>
      </w:r>
      <w:r>
        <w:rPr>
          <w:rFonts w:ascii="Times New Roman" w:hAnsi="Times New Roman" w:cs="Times New Roman"/>
          <w:bCs/>
          <w:color w:val="000000"/>
        </w:rPr>
        <w:t xml:space="preserve">were </w:t>
      </w:r>
      <w:r w:rsidRPr="00EE1BF3">
        <w:rPr>
          <w:rFonts w:ascii="Times New Roman" w:hAnsi="Times New Roman" w:cs="Times New Roman"/>
          <w:bCs/>
          <w:color w:val="000000"/>
        </w:rPr>
        <w:t xml:space="preserve">screened for salinity tolerance </w:t>
      </w:r>
      <w:r>
        <w:rPr>
          <w:rFonts w:ascii="Times New Roman" w:hAnsi="Times New Roman" w:cs="Times New Roman"/>
          <w:bCs/>
          <w:color w:val="000000"/>
        </w:rPr>
        <w:t xml:space="preserve">during germination </w:t>
      </w:r>
      <w:r w:rsidRPr="00EE1BF3">
        <w:rPr>
          <w:rFonts w:ascii="Times New Roman" w:hAnsi="Times New Roman" w:cs="Times New Roman"/>
          <w:bCs/>
          <w:color w:val="000000"/>
        </w:rPr>
        <w:t xml:space="preserve">with </w:t>
      </w:r>
      <w:r>
        <w:rPr>
          <w:rFonts w:ascii="Times New Roman" w:hAnsi="Times New Roman" w:cs="Times New Roman"/>
          <w:bCs/>
          <w:color w:val="000000"/>
        </w:rPr>
        <w:t xml:space="preserve">different concentrations of </w:t>
      </w:r>
      <w:proofErr w:type="spellStart"/>
      <w:r w:rsidRPr="00EE1BF3">
        <w:rPr>
          <w:rFonts w:ascii="Times New Roman" w:hAnsi="Times New Roman" w:cs="Times New Roman"/>
          <w:bCs/>
          <w:color w:val="000000"/>
        </w:rPr>
        <w:t>NaCl</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viz</w:t>
      </w:r>
      <w:proofErr w:type="spellEnd"/>
      <w:proofErr w:type="gramStart"/>
      <w:r>
        <w:rPr>
          <w:rFonts w:ascii="Times New Roman" w:hAnsi="Times New Roman" w:cs="Times New Roman"/>
          <w:bCs/>
          <w:color w:val="000000"/>
        </w:rPr>
        <w:t>;  0</w:t>
      </w:r>
      <w:proofErr w:type="gramEnd"/>
      <w:r>
        <w:rPr>
          <w:rFonts w:ascii="Times New Roman" w:hAnsi="Times New Roman" w:cs="Times New Roman"/>
          <w:bCs/>
          <w:color w:val="000000"/>
        </w:rPr>
        <w:t xml:space="preserve">, 50, 100, 150, 200 and 250 </w:t>
      </w:r>
      <w:proofErr w:type="spellStart"/>
      <w:r>
        <w:rPr>
          <w:rFonts w:ascii="Times New Roman" w:hAnsi="Times New Roman" w:cs="Times New Roman"/>
          <w:bCs/>
          <w:color w:val="000000"/>
        </w:rPr>
        <w:t>mM</w:t>
      </w:r>
      <w:proofErr w:type="spellEnd"/>
      <w:r>
        <w:rPr>
          <w:rFonts w:ascii="Times New Roman" w:hAnsi="Times New Roman" w:cs="Times New Roman"/>
          <w:bCs/>
          <w:color w:val="000000"/>
        </w:rPr>
        <w:t xml:space="preserve">. 3 </w:t>
      </w:r>
      <w:proofErr w:type="spellStart"/>
      <w:r w:rsidRPr="00EE1BF3">
        <w:rPr>
          <w:rFonts w:ascii="Times New Roman" w:hAnsi="Times New Roman" w:cs="Times New Roman"/>
          <w:bCs/>
          <w:color w:val="000000"/>
        </w:rPr>
        <w:t>germplasm</w:t>
      </w:r>
      <w:proofErr w:type="spellEnd"/>
      <w:r w:rsidRPr="00EE1BF3">
        <w:rPr>
          <w:rFonts w:ascii="Times New Roman" w:hAnsi="Times New Roman" w:cs="Times New Roman"/>
          <w:bCs/>
          <w:color w:val="000000"/>
        </w:rPr>
        <w:t xml:space="preserve"> lines with &gt;70% germination in 100mM </w:t>
      </w:r>
      <w:proofErr w:type="spellStart"/>
      <w:r w:rsidRPr="00EE1BF3">
        <w:rPr>
          <w:rFonts w:ascii="Times New Roman" w:hAnsi="Times New Roman" w:cs="Times New Roman"/>
          <w:bCs/>
          <w:color w:val="000000"/>
        </w:rPr>
        <w:t>NaCl</w:t>
      </w:r>
      <w:proofErr w:type="spellEnd"/>
      <w:r w:rsidRPr="00EE1BF3">
        <w:rPr>
          <w:rFonts w:ascii="Times New Roman" w:hAnsi="Times New Roman" w:cs="Times New Roman"/>
          <w:bCs/>
          <w:color w:val="000000"/>
        </w:rPr>
        <w:t xml:space="preserve"> </w:t>
      </w:r>
      <w:r>
        <w:rPr>
          <w:rFonts w:ascii="Times New Roman" w:hAnsi="Times New Roman" w:cs="Times New Roman"/>
          <w:bCs/>
          <w:color w:val="000000"/>
        </w:rPr>
        <w:t>were selected</w:t>
      </w:r>
      <w:r w:rsidRPr="00EE1BF3">
        <w:rPr>
          <w:rFonts w:ascii="Times New Roman" w:hAnsi="Times New Roman" w:cs="Times New Roman"/>
          <w:bCs/>
        </w:rPr>
        <w:t xml:space="preserve"> </w:t>
      </w:r>
      <w:r>
        <w:rPr>
          <w:rFonts w:ascii="Times New Roman" w:hAnsi="Times New Roman" w:cs="Times New Roman"/>
          <w:bCs/>
        </w:rPr>
        <w:t>(</w:t>
      </w:r>
      <w:r>
        <w:rPr>
          <w:rFonts w:ascii="Times New Roman" w:hAnsi="Times New Roman" w:cs="Times New Roman"/>
          <w:color w:val="000000"/>
        </w:rPr>
        <w:t>Table 5).</w:t>
      </w:r>
    </w:p>
    <w:p w:rsidR="00E4369C" w:rsidRDefault="00E4369C" w:rsidP="00E4369C">
      <w:pPr>
        <w:spacing w:line="360" w:lineRule="auto"/>
        <w:jc w:val="both"/>
        <w:rPr>
          <w:rFonts w:ascii="Times New Roman" w:hAnsi="Times New Roman" w:cs="Times New Roman"/>
          <w:color w:val="000000"/>
        </w:rPr>
      </w:pPr>
      <w:r>
        <w:rPr>
          <w:rFonts w:ascii="Times New Roman" w:hAnsi="Times New Roman" w:cs="Times New Roman"/>
          <w:color w:val="000000"/>
        </w:rPr>
        <w:t xml:space="preserve">Table 5. </w:t>
      </w:r>
      <w:proofErr w:type="gramStart"/>
      <w:r>
        <w:rPr>
          <w:rFonts w:ascii="Times New Roman" w:hAnsi="Times New Roman" w:cs="Times New Roman"/>
          <w:color w:val="000000"/>
        </w:rPr>
        <w:t xml:space="preserve">Selected </w:t>
      </w:r>
      <w:proofErr w:type="spellStart"/>
      <w:r>
        <w:rPr>
          <w:rFonts w:ascii="Times New Roman" w:hAnsi="Times New Roman" w:cs="Times New Roman"/>
          <w:color w:val="000000"/>
        </w:rPr>
        <w:t>germplasm</w:t>
      </w:r>
      <w:proofErr w:type="spellEnd"/>
      <w:r>
        <w:rPr>
          <w:rFonts w:ascii="Times New Roman" w:hAnsi="Times New Roman" w:cs="Times New Roman"/>
          <w:color w:val="000000"/>
        </w:rPr>
        <w:t xml:space="preserve"> lines with drought, temperature and salinity tolerance during germination and seedling growth.</w:t>
      </w:r>
      <w:proofErr w:type="gramEnd"/>
    </w:p>
    <w:tbl>
      <w:tblPr>
        <w:tblStyle w:val="TableGrid"/>
        <w:tblW w:w="10182" w:type="dxa"/>
        <w:tblLook w:val="04A0"/>
      </w:tblPr>
      <w:tblGrid>
        <w:gridCol w:w="718"/>
        <w:gridCol w:w="1249"/>
        <w:gridCol w:w="1358"/>
        <w:gridCol w:w="1348"/>
        <w:gridCol w:w="1292"/>
        <w:gridCol w:w="1348"/>
        <w:gridCol w:w="1358"/>
        <w:gridCol w:w="1511"/>
      </w:tblGrid>
      <w:tr w:rsidR="00E4369C" w:rsidRPr="003E6D93" w:rsidTr="001909B4">
        <w:tc>
          <w:tcPr>
            <w:tcW w:w="718" w:type="dxa"/>
            <w:vMerge w:val="restart"/>
          </w:tcPr>
          <w:p w:rsidR="00E4369C" w:rsidRPr="009A7E70" w:rsidRDefault="00E4369C" w:rsidP="001909B4">
            <w:pPr>
              <w:jc w:val="both"/>
              <w:rPr>
                <w:rFonts w:ascii="Times New Roman" w:hAnsi="Times New Roman" w:cs="Times New Roman"/>
                <w:b/>
                <w:color w:val="000000"/>
                <w:sz w:val="22"/>
                <w:szCs w:val="22"/>
              </w:rPr>
            </w:pPr>
            <w:proofErr w:type="spellStart"/>
            <w:r w:rsidRPr="009A7E70">
              <w:rPr>
                <w:rFonts w:ascii="Times New Roman" w:hAnsi="Times New Roman" w:cs="Times New Roman"/>
                <w:b/>
                <w:color w:val="000000"/>
                <w:sz w:val="22"/>
                <w:szCs w:val="22"/>
              </w:rPr>
              <w:t>S.No</w:t>
            </w:r>
            <w:proofErr w:type="spellEnd"/>
            <w:r w:rsidRPr="009A7E70">
              <w:rPr>
                <w:rFonts w:ascii="Times New Roman" w:hAnsi="Times New Roman" w:cs="Times New Roman"/>
                <w:b/>
                <w:color w:val="000000"/>
                <w:sz w:val="22"/>
                <w:szCs w:val="22"/>
              </w:rPr>
              <w:t>.</w:t>
            </w:r>
          </w:p>
        </w:tc>
        <w:tc>
          <w:tcPr>
            <w:tcW w:w="1249" w:type="dxa"/>
            <w:vMerge w:val="restart"/>
          </w:tcPr>
          <w:p w:rsidR="00E4369C" w:rsidRPr="009A7E70" w:rsidRDefault="00E4369C" w:rsidP="001909B4">
            <w:pPr>
              <w:jc w:val="both"/>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Year of study</w:t>
            </w:r>
          </w:p>
        </w:tc>
        <w:tc>
          <w:tcPr>
            <w:tcW w:w="8215" w:type="dxa"/>
            <w:gridSpan w:val="6"/>
          </w:tcPr>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Tolerance to</w:t>
            </w:r>
          </w:p>
        </w:tc>
      </w:tr>
      <w:tr w:rsidR="00E4369C" w:rsidRPr="003E6D93" w:rsidTr="001909B4">
        <w:tc>
          <w:tcPr>
            <w:tcW w:w="718" w:type="dxa"/>
            <w:vMerge/>
          </w:tcPr>
          <w:p w:rsidR="00E4369C" w:rsidRPr="009A7E70" w:rsidRDefault="00E4369C" w:rsidP="001909B4">
            <w:pPr>
              <w:jc w:val="both"/>
              <w:rPr>
                <w:rFonts w:ascii="Times New Roman" w:hAnsi="Times New Roman" w:cs="Times New Roman"/>
                <w:b/>
                <w:color w:val="000000"/>
                <w:sz w:val="22"/>
                <w:szCs w:val="22"/>
              </w:rPr>
            </w:pPr>
          </w:p>
        </w:tc>
        <w:tc>
          <w:tcPr>
            <w:tcW w:w="1249" w:type="dxa"/>
            <w:vMerge/>
          </w:tcPr>
          <w:p w:rsidR="00E4369C" w:rsidRPr="009A7E70" w:rsidRDefault="00E4369C" w:rsidP="001909B4">
            <w:pPr>
              <w:jc w:val="both"/>
              <w:rPr>
                <w:rFonts w:ascii="Times New Roman" w:hAnsi="Times New Roman" w:cs="Times New Roman"/>
                <w:b/>
                <w:color w:val="000000"/>
                <w:sz w:val="22"/>
                <w:szCs w:val="22"/>
              </w:rPr>
            </w:pPr>
          </w:p>
        </w:tc>
        <w:tc>
          <w:tcPr>
            <w:tcW w:w="2706" w:type="dxa"/>
            <w:gridSpan w:val="2"/>
          </w:tcPr>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Drought</w:t>
            </w:r>
          </w:p>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(PEG induced)</w:t>
            </w:r>
          </w:p>
        </w:tc>
        <w:tc>
          <w:tcPr>
            <w:tcW w:w="2640" w:type="dxa"/>
            <w:gridSpan w:val="2"/>
          </w:tcPr>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Temperature</w:t>
            </w:r>
          </w:p>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(TIR technique)</w:t>
            </w:r>
          </w:p>
        </w:tc>
        <w:tc>
          <w:tcPr>
            <w:tcW w:w="2869" w:type="dxa"/>
            <w:gridSpan w:val="2"/>
          </w:tcPr>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Salinity</w:t>
            </w:r>
          </w:p>
          <w:p w:rsidR="00E4369C" w:rsidRPr="009A7E70" w:rsidRDefault="00E4369C" w:rsidP="001909B4">
            <w:pPr>
              <w:jc w:val="center"/>
              <w:rPr>
                <w:rFonts w:ascii="Times New Roman" w:hAnsi="Times New Roman" w:cs="Times New Roman"/>
                <w:b/>
                <w:color w:val="000000"/>
                <w:sz w:val="22"/>
                <w:szCs w:val="22"/>
              </w:rPr>
            </w:pPr>
            <w:r w:rsidRPr="009A7E70">
              <w:rPr>
                <w:rFonts w:ascii="Times New Roman" w:hAnsi="Times New Roman" w:cs="Times New Roman"/>
                <w:b/>
                <w:color w:val="000000"/>
                <w:sz w:val="22"/>
                <w:szCs w:val="22"/>
              </w:rPr>
              <w:t>(</w:t>
            </w:r>
            <w:proofErr w:type="spellStart"/>
            <w:r w:rsidRPr="009A7E70">
              <w:rPr>
                <w:rFonts w:ascii="Times New Roman" w:hAnsi="Times New Roman" w:cs="Times New Roman"/>
                <w:b/>
                <w:color w:val="000000"/>
                <w:sz w:val="22"/>
                <w:szCs w:val="22"/>
              </w:rPr>
              <w:t>NaCl</w:t>
            </w:r>
            <w:proofErr w:type="spellEnd"/>
            <w:r w:rsidRPr="009A7E70">
              <w:rPr>
                <w:rFonts w:ascii="Times New Roman" w:hAnsi="Times New Roman" w:cs="Times New Roman"/>
                <w:b/>
                <w:color w:val="000000"/>
                <w:sz w:val="22"/>
                <w:szCs w:val="22"/>
              </w:rPr>
              <w:t xml:space="preserve"> induced)</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screened</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selected</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screened</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selected</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screened</w:t>
            </w:r>
          </w:p>
        </w:tc>
        <w:tc>
          <w:tcPr>
            <w:tcW w:w="1511"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No. selected</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2012-13</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13</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4</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19</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5</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w:t>
            </w:r>
          </w:p>
        </w:tc>
        <w:tc>
          <w:tcPr>
            <w:tcW w:w="1511"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2013-14</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20</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4</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15</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4</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6</w:t>
            </w:r>
          </w:p>
        </w:tc>
        <w:tc>
          <w:tcPr>
            <w:tcW w:w="1511"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3</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2014-15</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9</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2</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10</w:t>
            </w:r>
          </w:p>
        </w:tc>
        <w:tc>
          <w:tcPr>
            <w:tcW w:w="134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4</w:t>
            </w:r>
          </w:p>
        </w:tc>
        <w:tc>
          <w:tcPr>
            <w:tcW w:w="1358"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w:t>
            </w:r>
          </w:p>
        </w:tc>
        <w:tc>
          <w:tcPr>
            <w:tcW w:w="1511"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color w:val="000000"/>
                <w:sz w:val="22"/>
                <w:szCs w:val="22"/>
              </w:rPr>
              <w:t>Total</w:t>
            </w:r>
          </w:p>
        </w:tc>
        <w:tc>
          <w:tcPr>
            <w:tcW w:w="1358"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42</w:t>
            </w:r>
          </w:p>
        </w:tc>
        <w:tc>
          <w:tcPr>
            <w:tcW w:w="1348"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10</w:t>
            </w:r>
          </w:p>
        </w:tc>
        <w:tc>
          <w:tcPr>
            <w:tcW w:w="1292"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44</w:t>
            </w:r>
          </w:p>
        </w:tc>
        <w:tc>
          <w:tcPr>
            <w:tcW w:w="1348"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13</w:t>
            </w:r>
          </w:p>
        </w:tc>
        <w:tc>
          <w:tcPr>
            <w:tcW w:w="1358"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6</w:t>
            </w:r>
          </w:p>
        </w:tc>
        <w:tc>
          <w:tcPr>
            <w:tcW w:w="1511" w:type="dxa"/>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3</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2706" w:type="dxa"/>
            <w:gridSpan w:val="2"/>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Selected genotypes</w:t>
            </w:r>
          </w:p>
        </w:tc>
        <w:tc>
          <w:tcPr>
            <w:tcW w:w="2640" w:type="dxa"/>
            <w:gridSpan w:val="2"/>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Selected genotypes</w:t>
            </w:r>
          </w:p>
        </w:tc>
        <w:tc>
          <w:tcPr>
            <w:tcW w:w="2869" w:type="dxa"/>
            <w:gridSpan w:val="2"/>
          </w:tcPr>
          <w:p w:rsidR="00E4369C" w:rsidRPr="003E6D93" w:rsidRDefault="00E4369C" w:rsidP="001909B4">
            <w:pPr>
              <w:jc w:val="both"/>
              <w:rPr>
                <w:rFonts w:ascii="Times New Roman" w:hAnsi="Times New Roman" w:cs="Times New Roman"/>
                <w:b/>
                <w:color w:val="000000"/>
                <w:sz w:val="22"/>
                <w:szCs w:val="22"/>
              </w:rPr>
            </w:pPr>
            <w:r w:rsidRPr="003E6D93">
              <w:rPr>
                <w:rFonts w:ascii="Times New Roman" w:hAnsi="Times New Roman" w:cs="Times New Roman"/>
                <w:b/>
                <w:color w:val="000000"/>
                <w:sz w:val="22"/>
                <w:szCs w:val="22"/>
              </w:rPr>
              <w:t>Selected genotypes</w:t>
            </w: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RG72</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RG289</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RG72</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RG1661</w:t>
            </w: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RG289</w:t>
            </w: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RG82</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RG298</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RG89</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RG1826</w:t>
            </w: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RG941</w:t>
            </w: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RG89</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RG1494</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RG111</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RG1941</w:t>
            </w: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RG2149</w:t>
            </w: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RG111</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RG2048</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RG211</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RG2048</w:t>
            </w: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RG248</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RG2139</w:t>
            </w: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RG941</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RG2094</w:t>
            </w: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348" w:type="dxa"/>
            <w:vAlign w:val="bottom"/>
          </w:tcPr>
          <w:p w:rsidR="00E4369C" w:rsidRPr="003E6D93" w:rsidRDefault="00E4369C" w:rsidP="001909B4">
            <w:pPr>
              <w:jc w:val="both"/>
              <w:rPr>
                <w:rFonts w:ascii="Times New Roman" w:hAnsi="Times New Roman" w:cs="Times New Roman"/>
                <w:sz w:val="22"/>
                <w:szCs w:val="22"/>
              </w:rPr>
            </w:pPr>
          </w:p>
        </w:tc>
        <w:tc>
          <w:tcPr>
            <w:tcW w:w="1292" w:type="dxa"/>
          </w:tcPr>
          <w:p w:rsidR="00E4369C" w:rsidRPr="003E6D93" w:rsidRDefault="00E4369C" w:rsidP="001909B4">
            <w:pPr>
              <w:jc w:val="both"/>
              <w:rPr>
                <w:rFonts w:ascii="Times New Roman" w:hAnsi="Times New Roman" w:cs="Times New Roman"/>
                <w:color w:val="000000"/>
                <w:sz w:val="22"/>
                <w:szCs w:val="22"/>
              </w:rPr>
            </w:pPr>
            <w:r w:rsidRPr="003E6D93">
              <w:rPr>
                <w:rFonts w:ascii="Times New Roman" w:hAnsi="Times New Roman" w:cs="Times New Roman"/>
                <w:sz w:val="22"/>
                <w:szCs w:val="22"/>
              </w:rPr>
              <w:t>RG1618</w:t>
            </w: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RG2153</w:t>
            </w: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511" w:type="dxa"/>
          </w:tcPr>
          <w:p w:rsidR="00E4369C" w:rsidRPr="003E6D93" w:rsidRDefault="00E4369C" w:rsidP="001909B4">
            <w:pPr>
              <w:jc w:val="both"/>
              <w:rPr>
                <w:rFonts w:ascii="Times New Roman" w:hAnsi="Times New Roman" w:cs="Times New Roman"/>
                <w:color w:val="000000"/>
                <w:sz w:val="22"/>
                <w:szCs w:val="22"/>
              </w:rPr>
            </w:pPr>
          </w:p>
        </w:tc>
      </w:tr>
      <w:tr w:rsidR="00E4369C" w:rsidRPr="003E6D93" w:rsidTr="001909B4">
        <w:tc>
          <w:tcPr>
            <w:tcW w:w="718" w:type="dxa"/>
          </w:tcPr>
          <w:p w:rsidR="00E4369C" w:rsidRPr="003E6D93" w:rsidRDefault="00E4369C" w:rsidP="001909B4">
            <w:pPr>
              <w:jc w:val="both"/>
              <w:rPr>
                <w:rFonts w:ascii="Times New Roman" w:hAnsi="Times New Roman" w:cs="Times New Roman"/>
                <w:color w:val="000000"/>
                <w:sz w:val="22"/>
                <w:szCs w:val="22"/>
              </w:rPr>
            </w:pPr>
          </w:p>
        </w:tc>
        <w:tc>
          <w:tcPr>
            <w:tcW w:w="1249" w:type="dxa"/>
          </w:tcPr>
          <w:p w:rsidR="00E4369C" w:rsidRPr="003E6D93" w:rsidRDefault="00E4369C" w:rsidP="001909B4">
            <w:pPr>
              <w:jc w:val="both"/>
              <w:rPr>
                <w:rFonts w:ascii="Times New Roman" w:hAnsi="Times New Roman" w:cs="Times New Roman"/>
                <w:color w:val="000000"/>
                <w:sz w:val="22"/>
                <w:szCs w:val="22"/>
              </w:rPr>
            </w:pP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348" w:type="dxa"/>
            <w:vAlign w:val="bottom"/>
          </w:tcPr>
          <w:p w:rsidR="00E4369C" w:rsidRPr="003E6D93" w:rsidRDefault="00E4369C" w:rsidP="001909B4">
            <w:pPr>
              <w:jc w:val="both"/>
              <w:rPr>
                <w:rFonts w:ascii="Times New Roman" w:hAnsi="Times New Roman" w:cs="Times New Roman"/>
                <w:sz w:val="22"/>
                <w:szCs w:val="22"/>
              </w:rPr>
            </w:pPr>
          </w:p>
        </w:tc>
        <w:tc>
          <w:tcPr>
            <w:tcW w:w="1292" w:type="dxa"/>
          </w:tcPr>
          <w:p w:rsidR="00E4369C" w:rsidRPr="003E6D93" w:rsidRDefault="00E4369C" w:rsidP="001909B4">
            <w:pPr>
              <w:jc w:val="both"/>
              <w:rPr>
                <w:rFonts w:ascii="Times New Roman" w:hAnsi="Times New Roman" w:cs="Times New Roman"/>
                <w:color w:val="000000"/>
                <w:sz w:val="22"/>
                <w:szCs w:val="22"/>
              </w:rPr>
            </w:pPr>
          </w:p>
        </w:tc>
        <w:tc>
          <w:tcPr>
            <w:tcW w:w="1348" w:type="dxa"/>
            <w:vAlign w:val="bottom"/>
          </w:tcPr>
          <w:p w:rsidR="00E4369C" w:rsidRPr="003E6D93" w:rsidRDefault="00E4369C" w:rsidP="001909B4">
            <w:pPr>
              <w:jc w:val="both"/>
              <w:rPr>
                <w:rFonts w:ascii="Times New Roman" w:hAnsi="Times New Roman" w:cs="Times New Roman"/>
                <w:sz w:val="22"/>
                <w:szCs w:val="22"/>
              </w:rPr>
            </w:pPr>
            <w:r w:rsidRPr="003E6D93">
              <w:rPr>
                <w:rFonts w:ascii="Times New Roman" w:hAnsi="Times New Roman" w:cs="Times New Roman"/>
                <w:sz w:val="22"/>
                <w:szCs w:val="22"/>
              </w:rPr>
              <w:t>RG2439</w:t>
            </w:r>
          </w:p>
        </w:tc>
        <w:tc>
          <w:tcPr>
            <w:tcW w:w="1358" w:type="dxa"/>
          </w:tcPr>
          <w:p w:rsidR="00E4369C" w:rsidRPr="003E6D93" w:rsidRDefault="00E4369C" w:rsidP="001909B4">
            <w:pPr>
              <w:jc w:val="both"/>
              <w:rPr>
                <w:rFonts w:ascii="Times New Roman" w:hAnsi="Times New Roman" w:cs="Times New Roman"/>
                <w:color w:val="000000"/>
                <w:sz w:val="22"/>
                <w:szCs w:val="22"/>
              </w:rPr>
            </w:pPr>
          </w:p>
        </w:tc>
        <w:tc>
          <w:tcPr>
            <w:tcW w:w="1511" w:type="dxa"/>
          </w:tcPr>
          <w:p w:rsidR="00E4369C" w:rsidRPr="003E6D93" w:rsidRDefault="00E4369C" w:rsidP="001909B4">
            <w:pPr>
              <w:jc w:val="both"/>
              <w:rPr>
                <w:rFonts w:ascii="Times New Roman" w:hAnsi="Times New Roman" w:cs="Times New Roman"/>
                <w:color w:val="000000"/>
                <w:sz w:val="22"/>
                <w:szCs w:val="22"/>
              </w:rPr>
            </w:pPr>
          </w:p>
        </w:tc>
      </w:tr>
    </w:tbl>
    <w:p w:rsidR="00E4369C" w:rsidRDefault="00E4369C" w:rsidP="00E4369C">
      <w:pPr>
        <w:spacing w:line="360" w:lineRule="auto"/>
        <w:jc w:val="both"/>
        <w:rPr>
          <w:rFonts w:ascii="Times New Roman" w:hAnsi="Times New Roman" w:cs="Times New Roman"/>
          <w:color w:val="000000"/>
        </w:rPr>
      </w:pPr>
    </w:p>
    <w:p w:rsidR="00E4369C" w:rsidRDefault="00E4369C" w:rsidP="00E4369C">
      <w:pPr>
        <w:spacing w:line="360" w:lineRule="auto"/>
        <w:jc w:val="both"/>
        <w:rPr>
          <w:rFonts w:ascii="Times New Roman" w:hAnsi="Times New Roman" w:cs="Times New Roman"/>
          <w:color w:val="000000"/>
        </w:rPr>
      </w:pPr>
      <w:r>
        <w:rPr>
          <w:rFonts w:ascii="Times New Roman" w:hAnsi="Times New Roman" w:cs="Times New Roman"/>
          <w:color w:val="000000"/>
        </w:rPr>
        <w:t xml:space="preserve">Out of 12 best genotypes with good root growth and drought tolerance in field, 9 were screened with PEG induced stress in lab and 7 (RG 72, RG 82, RG 89, RG 111, RG 298, RG 1494, RG 2139) were selected for drought tolerance during seed germination also. All the 5 genotypes that were screened with TIR (RG 72, RG 89, RG 111, RG 1826 and RG 1941) also showed seedling tolerance to temperature. Only 4 </w:t>
      </w:r>
      <w:proofErr w:type="spellStart"/>
      <w:r>
        <w:rPr>
          <w:rFonts w:ascii="Times New Roman" w:hAnsi="Times New Roman" w:cs="Times New Roman"/>
          <w:color w:val="000000"/>
        </w:rPr>
        <w:t>germplasm</w:t>
      </w:r>
      <w:proofErr w:type="spellEnd"/>
      <w:r>
        <w:rPr>
          <w:rFonts w:ascii="Times New Roman" w:hAnsi="Times New Roman" w:cs="Times New Roman"/>
          <w:color w:val="000000"/>
        </w:rPr>
        <w:t xml:space="preserve"> lines (RG 89, RG 1437, RG 1826 and RG 2139) were screened for salinity tolerance so far and none showed tolerance to salinity during germination. The screening of remaining lines for PEG, TIR, </w:t>
      </w:r>
      <w:proofErr w:type="gramStart"/>
      <w:r>
        <w:rPr>
          <w:rFonts w:ascii="Times New Roman" w:hAnsi="Times New Roman" w:cs="Times New Roman"/>
          <w:color w:val="000000"/>
        </w:rPr>
        <w:t>salinity</w:t>
      </w:r>
      <w:proofErr w:type="gramEnd"/>
      <w:r>
        <w:rPr>
          <w:rFonts w:ascii="Times New Roman" w:hAnsi="Times New Roman" w:cs="Times New Roman"/>
          <w:color w:val="000000"/>
        </w:rPr>
        <w:t xml:space="preserve"> stress will continue for these lines in new </w:t>
      </w:r>
      <w:proofErr w:type="spellStart"/>
      <w:r>
        <w:rPr>
          <w:rFonts w:ascii="Times New Roman" w:hAnsi="Times New Roman" w:cs="Times New Roman"/>
          <w:color w:val="000000"/>
        </w:rPr>
        <w:t>germplasm</w:t>
      </w:r>
      <w:proofErr w:type="spellEnd"/>
      <w:r>
        <w:rPr>
          <w:rFonts w:ascii="Times New Roman" w:hAnsi="Times New Roman" w:cs="Times New Roman"/>
          <w:color w:val="000000"/>
        </w:rPr>
        <w:t xml:space="preserve"> project. So far, the best lines with good root growth, field tolerance to drought, seedling tolerance to drought and temperature include: RG 72, RG 89 and RG 111.Among these, RG 72 was already registered for its drought tolerance.</w:t>
      </w:r>
    </w:p>
    <w:p w:rsidR="00E4369C" w:rsidRDefault="00E4369C" w:rsidP="00E4369C">
      <w:pPr>
        <w:spacing w:after="0" w:line="360" w:lineRule="auto"/>
        <w:rPr>
          <w:rFonts w:ascii="Arial" w:hAnsi="Arial" w:cs="Arial"/>
          <w:b/>
          <w:bCs/>
          <w:sz w:val="20"/>
          <w:szCs w:val="20"/>
        </w:rPr>
      </w:pPr>
    </w:p>
    <w:p w:rsidR="006841D0" w:rsidRDefault="006841D0"/>
    <w:sectPr w:rsidR="006841D0" w:rsidSect="006841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369C"/>
    <w:rsid w:val="006841D0"/>
    <w:rsid w:val="00E43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9C"/>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36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2017-04-30T02:45:00Z</dcterms:created>
  <dcterms:modified xsi:type="dcterms:W3CDTF">2017-04-30T02:46:00Z</dcterms:modified>
</cp:coreProperties>
</file>