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369" w:rsidRDefault="00616369"/>
    <w:p w:rsidR="00616369" w:rsidRPr="007B588B" w:rsidRDefault="00616369" w:rsidP="00616369">
      <w:pPr>
        <w:jc w:val="center"/>
        <w:rPr>
          <w:b/>
          <w:sz w:val="28"/>
          <w:szCs w:val="28"/>
        </w:rPr>
      </w:pPr>
      <w:bookmarkStart w:id="0" w:name="_GoBack"/>
      <w:bookmarkEnd w:id="0"/>
      <w:r w:rsidRPr="007B588B">
        <w:rPr>
          <w:b/>
          <w:sz w:val="28"/>
          <w:szCs w:val="28"/>
        </w:rPr>
        <w:t>Supply Chain scenario in oilseeds</w:t>
      </w:r>
    </w:p>
    <w:p w:rsidR="007B588B" w:rsidRDefault="007B588B" w:rsidP="00616369">
      <w:pPr>
        <w:jc w:val="both"/>
        <w:rPr>
          <w:color w:val="000000"/>
          <w:sz w:val="27"/>
          <w:szCs w:val="27"/>
          <w:lang w:val="en-CA"/>
        </w:rPr>
      </w:pPr>
    </w:p>
    <w:p w:rsidR="006861D5" w:rsidRPr="007B588B" w:rsidRDefault="007B588B" w:rsidP="007B588B">
      <w:pPr>
        <w:spacing w:line="360" w:lineRule="auto"/>
        <w:jc w:val="both"/>
        <w:rPr>
          <w:color w:val="000000"/>
          <w:sz w:val="22"/>
          <w:szCs w:val="22"/>
        </w:rPr>
      </w:pPr>
      <w:r>
        <w:rPr>
          <w:color w:val="000000"/>
          <w:sz w:val="22"/>
          <w:szCs w:val="22"/>
          <w:lang w:val="en-CA"/>
        </w:rPr>
        <w:t>The</w:t>
      </w:r>
      <w:r w:rsidR="007859CC" w:rsidRPr="007B588B">
        <w:rPr>
          <w:color w:val="000000"/>
          <w:sz w:val="22"/>
          <w:szCs w:val="22"/>
          <w:lang w:val="en-CA"/>
        </w:rPr>
        <w:t xml:space="preserve"> work was undertaken for safflower crop in Karnataka and Maharashtra regions of the country. </w:t>
      </w:r>
      <w:r w:rsidR="00616369" w:rsidRPr="007B588B">
        <w:rPr>
          <w:color w:val="000000"/>
          <w:sz w:val="22"/>
          <w:szCs w:val="22"/>
        </w:rPr>
        <w:t xml:space="preserve">Compound growth rates of safflower area and productivity at national level was -4.52 and -2.3 percent for the period 2000 to 2011. The Compound growth rates for production was 2.32.Similar trend prevailed in major safflower states. Inroads of </w:t>
      </w:r>
      <w:proofErr w:type="spellStart"/>
      <w:r w:rsidR="00616369" w:rsidRPr="007B588B">
        <w:rPr>
          <w:color w:val="000000"/>
          <w:sz w:val="22"/>
          <w:szCs w:val="22"/>
        </w:rPr>
        <w:t>bengalgram</w:t>
      </w:r>
      <w:proofErr w:type="spellEnd"/>
      <w:r w:rsidR="00616369" w:rsidRPr="007B588B">
        <w:rPr>
          <w:color w:val="000000"/>
          <w:sz w:val="22"/>
          <w:szCs w:val="22"/>
        </w:rPr>
        <w:t xml:space="preserve"> and its relative Benefit Cost ratio affected safflower economy</w:t>
      </w:r>
      <w:r w:rsidR="007859CC" w:rsidRPr="007B588B">
        <w:rPr>
          <w:color w:val="000000"/>
          <w:sz w:val="22"/>
          <w:szCs w:val="22"/>
        </w:rPr>
        <w:t xml:space="preserve"> at the macro level.</w:t>
      </w:r>
      <w:r w:rsidR="00616369" w:rsidRPr="007B588B">
        <w:rPr>
          <w:color w:val="000000"/>
          <w:sz w:val="22"/>
          <w:szCs w:val="22"/>
        </w:rPr>
        <w:t xml:space="preserve"> Instability in area and production </w:t>
      </w:r>
      <w:r w:rsidR="006861D5" w:rsidRPr="007B588B">
        <w:rPr>
          <w:color w:val="000000"/>
          <w:sz w:val="22"/>
          <w:szCs w:val="22"/>
        </w:rPr>
        <w:t xml:space="preserve">of safflower was </w:t>
      </w:r>
      <w:r w:rsidR="00616369" w:rsidRPr="007B588B">
        <w:rPr>
          <w:color w:val="000000"/>
          <w:sz w:val="22"/>
          <w:szCs w:val="22"/>
        </w:rPr>
        <w:t xml:space="preserve">35 and 41 percent. </w:t>
      </w:r>
    </w:p>
    <w:p w:rsidR="006861D5" w:rsidRPr="007B588B" w:rsidRDefault="007859CC" w:rsidP="007B588B">
      <w:pPr>
        <w:spacing w:line="360" w:lineRule="auto"/>
        <w:ind w:firstLine="720"/>
        <w:jc w:val="both"/>
        <w:rPr>
          <w:color w:val="000000"/>
          <w:sz w:val="22"/>
          <w:szCs w:val="22"/>
        </w:rPr>
      </w:pPr>
      <w:r w:rsidRPr="007B588B">
        <w:rPr>
          <w:color w:val="000000"/>
          <w:sz w:val="22"/>
          <w:szCs w:val="22"/>
        </w:rPr>
        <w:t xml:space="preserve">The productivity of safflower in Maharashtra was 7.98 </w:t>
      </w:r>
      <w:proofErr w:type="spellStart"/>
      <w:r w:rsidRPr="007B588B">
        <w:rPr>
          <w:color w:val="000000"/>
          <w:sz w:val="22"/>
          <w:szCs w:val="22"/>
        </w:rPr>
        <w:t>qtl</w:t>
      </w:r>
      <w:proofErr w:type="spellEnd"/>
      <w:r w:rsidRPr="007B588B">
        <w:rPr>
          <w:color w:val="000000"/>
          <w:sz w:val="22"/>
          <w:szCs w:val="22"/>
        </w:rPr>
        <w:t xml:space="preserve"> while that of soybean (</w:t>
      </w:r>
      <w:proofErr w:type="spellStart"/>
      <w:r w:rsidRPr="007B588B">
        <w:rPr>
          <w:color w:val="000000"/>
          <w:sz w:val="22"/>
          <w:szCs w:val="22"/>
        </w:rPr>
        <w:t>kharif</w:t>
      </w:r>
      <w:proofErr w:type="spellEnd"/>
      <w:r w:rsidRPr="007B588B">
        <w:rPr>
          <w:color w:val="000000"/>
          <w:sz w:val="22"/>
          <w:szCs w:val="22"/>
        </w:rPr>
        <w:t xml:space="preserve">) and </w:t>
      </w:r>
      <w:proofErr w:type="spellStart"/>
      <w:r w:rsidRPr="007B588B">
        <w:rPr>
          <w:color w:val="000000"/>
          <w:sz w:val="22"/>
          <w:szCs w:val="22"/>
        </w:rPr>
        <w:t>bengalgram</w:t>
      </w:r>
      <w:proofErr w:type="spellEnd"/>
      <w:r w:rsidRPr="007B588B">
        <w:rPr>
          <w:color w:val="000000"/>
          <w:sz w:val="22"/>
          <w:szCs w:val="22"/>
        </w:rPr>
        <w:t xml:space="preserve"> was 14.12 and 9.70 </w:t>
      </w:r>
      <w:proofErr w:type="spellStart"/>
      <w:r w:rsidRPr="007B588B">
        <w:rPr>
          <w:color w:val="000000"/>
          <w:sz w:val="22"/>
          <w:szCs w:val="22"/>
        </w:rPr>
        <w:t>qtl</w:t>
      </w:r>
      <w:proofErr w:type="spellEnd"/>
      <w:r w:rsidRPr="007B588B">
        <w:rPr>
          <w:color w:val="000000"/>
          <w:sz w:val="22"/>
          <w:szCs w:val="22"/>
        </w:rPr>
        <w:t xml:space="preserve"> respectively. </w:t>
      </w:r>
      <w:proofErr w:type="gramStart"/>
      <w:r w:rsidRPr="007B588B">
        <w:rPr>
          <w:color w:val="000000"/>
          <w:sz w:val="22"/>
          <w:szCs w:val="22"/>
        </w:rPr>
        <w:t>The per</w:t>
      </w:r>
      <w:proofErr w:type="gramEnd"/>
      <w:r w:rsidRPr="007B588B">
        <w:rPr>
          <w:color w:val="000000"/>
          <w:sz w:val="22"/>
          <w:szCs w:val="22"/>
        </w:rPr>
        <w:t xml:space="preserve"> ha net returns accrued in safflower, soybean and </w:t>
      </w:r>
      <w:proofErr w:type="spellStart"/>
      <w:r w:rsidRPr="007B588B">
        <w:rPr>
          <w:color w:val="000000"/>
          <w:sz w:val="22"/>
          <w:szCs w:val="22"/>
        </w:rPr>
        <w:t>bengalgram</w:t>
      </w:r>
      <w:proofErr w:type="spellEnd"/>
      <w:r w:rsidRPr="007B588B">
        <w:rPr>
          <w:color w:val="000000"/>
          <w:sz w:val="22"/>
          <w:szCs w:val="22"/>
        </w:rPr>
        <w:t xml:space="preserve"> was </w:t>
      </w:r>
      <w:proofErr w:type="spellStart"/>
      <w:r w:rsidRPr="007B588B">
        <w:rPr>
          <w:color w:val="000000"/>
          <w:sz w:val="22"/>
          <w:szCs w:val="22"/>
        </w:rPr>
        <w:t>Rs</w:t>
      </w:r>
      <w:proofErr w:type="spellEnd"/>
      <w:r w:rsidRPr="007B588B">
        <w:rPr>
          <w:color w:val="000000"/>
          <w:sz w:val="22"/>
          <w:szCs w:val="22"/>
        </w:rPr>
        <w:t>. 15685,</w:t>
      </w:r>
      <w:r w:rsidR="006861D5" w:rsidRPr="007B588B">
        <w:rPr>
          <w:color w:val="000000"/>
          <w:sz w:val="22"/>
          <w:szCs w:val="22"/>
        </w:rPr>
        <w:t xml:space="preserve"> </w:t>
      </w:r>
      <w:r w:rsidRPr="007B588B">
        <w:rPr>
          <w:color w:val="000000"/>
          <w:sz w:val="22"/>
          <w:szCs w:val="22"/>
        </w:rPr>
        <w:t>16793 and 22755 respectively. Highest B</w:t>
      </w:r>
      <w:proofErr w:type="gramStart"/>
      <w:r w:rsidRPr="007B588B">
        <w:rPr>
          <w:color w:val="000000"/>
          <w:sz w:val="22"/>
          <w:szCs w:val="22"/>
        </w:rPr>
        <w:t>:C</w:t>
      </w:r>
      <w:proofErr w:type="gramEnd"/>
      <w:r w:rsidRPr="007B588B">
        <w:rPr>
          <w:color w:val="000000"/>
          <w:sz w:val="22"/>
          <w:szCs w:val="22"/>
        </w:rPr>
        <w:t xml:space="preserve"> ratio of 1.53 was obtained in safflower as against soybean (1.36) and </w:t>
      </w:r>
      <w:proofErr w:type="spellStart"/>
      <w:r w:rsidRPr="007B588B">
        <w:rPr>
          <w:color w:val="000000"/>
          <w:sz w:val="22"/>
          <w:szCs w:val="22"/>
        </w:rPr>
        <w:t>bengalgram</w:t>
      </w:r>
      <w:proofErr w:type="spellEnd"/>
      <w:r w:rsidRPr="007B588B">
        <w:rPr>
          <w:color w:val="000000"/>
          <w:sz w:val="22"/>
          <w:szCs w:val="22"/>
        </w:rPr>
        <w:t xml:space="preserve"> (1.06).</w:t>
      </w:r>
      <w:r w:rsidR="006861D5" w:rsidRPr="007B588B">
        <w:rPr>
          <w:color w:val="000000"/>
          <w:sz w:val="22"/>
          <w:szCs w:val="22"/>
        </w:rPr>
        <w:t xml:space="preserve"> Lower cost of cultivation in safflower vis-à-vis the other crops was responsible for the higher B</w:t>
      </w:r>
      <w:proofErr w:type="gramStart"/>
      <w:r w:rsidR="006861D5" w:rsidRPr="007B588B">
        <w:rPr>
          <w:color w:val="000000"/>
          <w:sz w:val="22"/>
          <w:szCs w:val="22"/>
        </w:rPr>
        <w:t>:C</w:t>
      </w:r>
      <w:proofErr w:type="gramEnd"/>
      <w:r w:rsidR="006861D5" w:rsidRPr="007B588B">
        <w:rPr>
          <w:color w:val="000000"/>
          <w:sz w:val="22"/>
          <w:szCs w:val="22"/>
        </w:rPr>
        <w:t xml:space="preserve"> ratio. In </w:t>
      </w:r>
      <w:proofErr w:type="spellStart"/>
      <w:r w:rsidR="006861D5" w:rsidRPr="007B588B">
        <w:rPr>
          <w:color w:val="000000"/>
          <w:sz w:val="22"/>
          <w:szCs w:val="22"/>
        </w:rPr>
        <w:t>Kopalla</w:t>
      </w:r>
      <w:proofErr w:type="spellEnd"/>
      <w:r w:rsidR="006861D5" w:rsidRPr="007B588B">
        <w:rPr>
          <w:color w:val="000000"/>
          <w:sz w:val="22"/>
          <w:szCs w:val="22"/>
        </w:rPr>
        <w:t xml:space="preserve"> and Bellary districts of Karnataka, the productivity of safflower was 5.98 </w:t>
      </w:r>
      <w:proofErr w:type="spellStart"/>
      <w:r w:rsidR="006861D5" w:rsidRPr="007B588B">
        <w:rPr>
          <w:color w:val="000000"/>
          <w:sz w:val="22"/>
          <w:szCs w:val="22"/>
        </w:rPr>
        <w:t>qtl</w:t>
      </w:r>
      <w:proofErr w:type="spellEnd"/>
      <w:r w:rsidR="006861D5" w:rsidRPr="007B588B">
        <w:rPr>
          <w:color w:val="000000"/>
          <w:sz w:val="22"/>
          <w:szCs w:val="22"/>
        </w:rPr>
        <w:t xml:space="preserve">/ha while that of </w:t>
      </w:r>
      <w:proofErr w:type="spellStart"/>
      <w:r w:rsidR="006861D5" w:rsidRPr="007B588B">
        <w:rPr>
          <w:color w:val="000000"/>
          <w:sz w:val="22"/>
          <w:szCs w:val="22"/>
        </w:rPr>
        <w:t>bengalgram</w:t>
      </w:r>
      <w:proofErr w:type="spellEnd"/>
      <w:r w:rsidR="006861D5" w:rsidRPr="007B588B">
        <w:rPr>
          <w:color w:val="000000"/>
          <w:sz w:val="22"/>
          <w:szCs w:val="22"/>
        </w:rPr>
        <w:t xml:space="preserve"> was 10.02 </w:t>
      </w:r>
      <w:proofErr w:type="spellStart"/>
      <w:r w:rsidR="006861D5" w:rsidRPr="007B588B">
        <w:rPr>
          <w:color w:val="000000"/>
          <w:sz w:val="22"/>
          <w:szCs w:val="22"/>
        </w:rPr>
        <w:t>qtl</w:t>
      </w:r>
      <w:proofErr w:type="spellEnd"/>
      <w:r w:rsidR="006861D5" w:rsidRPr="007B588B">
        <w:rPr>
          <w:color w:val="000000"/>
          <w:sz w:val="22"/>
          <w:szCs w:val="22"/>
        </w:rPr>
        <w:t xml:space="preserve">/ha. The net returns realized was Rs. 12349 and 6659 in </w:t>
      </w:r>
      <w:proofErr w:type="spellStart"/>
      <w:r w:rsidR="006861D5" w:rsidRPr="007B588B">
        <w:rPr>
          <w:color w:val="000000"/>
          <w:sz w:val="22"/>
          <w:szCs w:val="22"/>
        </w:rPr>
        <w:t>bengalgram</w:t>
      </w:r>
      <w:proofErr w:type="spellEnd"/>
      <w:r w:rsidR="006861D5" w:rsidRPr="007B588B">
        <w:rPr>
          <w:color w:val="000000"/>
          <w:sz w:val="22"/>
          <w:szCs w:val="22"/>
        </w:rPr>
        <w:t xml:space="preserve"> and safflower with B</w:t>
      </w:r>
      <w:proofErr w:type="gramStart"/>
      <w:r w:rsidR="006861D5" w:rsidRPr="007B588B">
        <w:rPr>
          <w:color w:val="000000"/>
          <w:sz w:val="22"/>
          <w:szCs w:val="22"/>
        </w:rPr>
        <w:t>:C</w:t>
      </w:r>
      <w:proofErr w:type="gramEnd"/>
      <w:r w:rsidR="006861D5" w:rsidRPr="007B588B">
        <w:rPr>
          <w:color w:val="000000"/>
          <w:sz w:val="22"/>
          <w:szCs w:val="22"/>
        </w:rPr>
        <w:t xml:space="preserve"> ratio of 0.76 and 0.65 respectively for the aforesaid crops. </w:t>
      </w:r>
      <w:proofErr w:type="gramStart"/>
      <w:r w:rsidR="006861D5" w:rsidRPr="007B588B">
        <w:rPr>
          <w:color w:val="000000"/>
          <w:sz w:val="22"/>
          <w:szCs w:val="22"/>
        </w:rPr>
        <w:t>The per</w:t>
      </w:r>
      <w:proofErr w:type="gramEnd"/>
      <w:r w:rsidR="006861D5" w:rsidRPr="007B588B">
        <w:rPr>
          <w:color w:val="000000"/>
          <w:sz w:val="22"/>
          <w:szCs w:val="22"/>
        </w:rPr>
        <w:t xml:space="preserve"> ha production function analysis revealed that seed and fertilizers were the major factors affecting the production. </w:t>
      </w:r>
      <w:r w:rsidR="00860986" w:rsidRPr="007B588B">
        <w:rPr>
          <w:color w:val="000000"/>
          <w:sz w:val="22"/>
          <w:szCs w:val="22"/>
        </w:rPr>
        <w:t xml:space="preserve">The major constraints confronted in the production were non availability of quality seed, high cost of machinery for harvesting, untimely availability of machinery, aphid attack. </w:t>
      </w:r>
    </w:p>
    <w:p w:rsidR="00860986" w:rsidRPr="007B588B" w:rsidRDefault="00860986" w:rsidP="007B588B">
      <w:pPr>
        <w:spacing w:line="360" w:lineRule="auto"/>
        <w:ind w:left="360"/>
        <w:rPr>
          <w:color w:val="000000"/>
          <w:sz w:val="22"/>
          <w:szCs w:val="22"/>
          <w:lang w:val="en-IN"/>
        </w:rPr>
      </w:pPr>
      <w:r w:rsidRPr="007B588B">
        <w:rPr>
          <w:color w:val="000000"/>
          <w:sz w:val="22"/>
          <w:szCs w:val="22"/>
        </w:rPr>
        <w:t xml:space="preserve">The major marketing channels prevailing in Maharashtra were </w:t>
      </w:r>
    </w:p>
    <w:p w:rsidR="00567F7E" w:rsidRPr="007B588B" w:rsidRDefault="000D00C2" w:rsidP="007B588B">
      <w:pPr>
        <w:numPr>
          <w:ilvl w:val="0"/>
          <w:numId w:val="2"/>
        </w:numPr>
        <w:spacing w:line="360" w:lineRule="auto"/>
        <w:rPr>
          <w:color w:val="000000"/>
          <w:sz w:val="22"/>
          <w:szCs w:val="22"/>
          <w:lang w:val="en-IN"/>
        </w:rPr>
      </w:pPr>
      <w:r w:rsidRPr="007B588B">
        <w:rPr>
          <w:color w:val="000000"/>
          <w:sz w:val="22"/>
          <w:szCs w:val="22"/>
          <w:lang w:val="en-IN"/>
        </w:rPr>
        <w:t>Producer-village level merchant-Processor (Local)</w:t>
      </w:r>
      <w:r w:rsidRPr="007B588B">
        <w:rPr>
          <w:color w:val="000000"/>
          <w:sz w:val="22"/>
          <w:szCs w:val="22"/>
          <w:lang w:val="en-IN"/>
        </w:rPr>
        <w:tab/>
        <w:t>40% of production</w:t>
      </w:r>
    </w:p>
    <w:p w:rsidR="000D00C2" w:rsidRPr="007B588B" w:rsidRDefault="000D00C2" w:rsidP="007B588B">
      <w:pPr>
        <w:numPr>
          <w:ilvl w:val="0"/>
          <w:numId w:val="2"/>
        </w:numPr>
        <w:spacing w:line="360" w:lineRule="auto"/>
        <w:rPr>
          <w:color w:val="000000"/>
          <w:sz w:val="22"/>
          <w:szCs w:val="22"/>
          <w:lang w:val="en-IN"/>
        </w:rPr>
      </w:pPr>
      <w:r w:rsidRPr="007B588B">
        <w:rPr>
          <w:color w:val="000000"/>
          <w:sz w:val="22"/>
          <w:szCs w:val="22"/>
        </w:rPr>
        <w:t xml:space="preserve">Producer-village level merchant-Processor </w:t>
      </w:r>
      <w:r w:rsidRPr="007B588B">
        <w:rPr>
          <w:color w:val="000000"/>
          <w:sz w:val="22"/>
          <w:szCs w:val="22"/>
        </w:rPr>
        <w:tab/>
      </w:r>
      <w:r w:rsidRPr="007B588B">
        <w:rPr>
          <w:color w:val="000000"/>
          <w:sz w:val="22"/>
          <w:szCs w:val="22"/>
        </w:rPr>
        <w:tab/>
        <w:t xml:space="preserve">35% </w:t>
      </w:r>
      <w:r w:rsidRPr="007B588B">
        <w:rPr>
          <w:color w:val="000000"/>
          <w:sz w:val="22"/>
          <w:szCs w:val="22"/>
          <w:lang w:val="en-IN"/>
        </w:rPr>
        <w:t>of production</w:t>
      </w:r>
    </w:p>
    <w:p w:rsidR="000D00C2" w:rsidRPr="007B588B" w:rsidRDefault="000D00C2" w:rsidP="007B588B">
      <w:pPr>
        <w:numPr>
          <w:ilvl w:val="0"/>
          <w:numId w:val="2"/>
        </w:numPr>
        <w:spacing w:line="360" w:lineRule="auto"/>
        <w:rPr>
          <w:color w:val="000000"/>
          <w:sz w:val="22"/>
          <w:szCs w:val="22"/>
          <w:lang w:val="en-IN"/>
        </w:rPr>
      </w:pPr>
      <w:r w:rsidRPr="007B588B">
        <w:rPr>
          <w:color w:val="000000"/>
          <w:sz w:val="22"/>
          <w:szCs w:val="22"/>
        </w:rPr>
        <w:t xml:space="preserve">Producer-Local </w:t>
      </w:r>
      <w:proofErr w:type="spellStart"/>
      <w:r w:rsidRPr="007B588B">
        <w:rPr>
          <w:color w:val="000000"/>
          <w:sz w:val="22"/>
          <w:szCs w:val="22"/>
        </w:rPr>
        <w:t>Ghanis</w:t>
      </w:r>
      <w:proofErr w:type="spellEnd"/>
      <w:r w:rsidRPr="007B588B">
        <w:rPr>
          <w:color w:val="000000"/>
          <w:sz w:val="22"/>
          <w:szCs w:val="22"/>
        </w:rPr>
        <w:tab/>
      </w:r>
      <w:r w:rsidRPr="007B588B">
        <w:rPr>
          <w:color w:val="000000"/>
          <w:sz w:val="22"/>
          <w:szCs w:val="22"/>
        </w:rPr>
        <w:tab/>
      </w:r>
      <w:r w:rsidRPr="007B588B">
        <w:rPr>
          <w:color w:val="000000"/>
          <w:sz w:val="22"/>
          <w:szCs w:val="22"/>
        </w:rPr>
        <w:tab/>
      </w:r>
      <w:r w:rsidRPr="007B588B">
        <w:rPr>
          <w:color w:val="000000"/>
          <w:sz w:val="22"/>
          <w:szCs w:val="22"/>
        </w:rPr>
        <w:tab/>
      </w:r>
      <w:r w:rsidR="00860986" w:rsidRPr="007B588B">
        <w:rPr>
          <w:color w:val="000000"/>
          <w:sz w:val="22"/>
          <w:szCs w:val="22"/>
        </w:rPr>
        <w:tab/>
      </w:r>
      <w:r w:rsidRPr="007B588B">
        <w:rPr>
          <w:color w:val="000000"/>
          <w:sz w:val="22"/>
          <w:szCs w:val="22"/>
        </w:rPr>
        <w:t>25 %</w:t>
      </w:r>
      <w:r w:rsidRPr="007B588B">
        <w:rPr>
          <w:color w:val="000000"/>
          <w:sz w:val="22"/>
          <w:szCs w:val="22"/>
          <w:lang w:val="en-IN"/>
        </w:rPr>
        <w:t xml:space="preserve"> of production</w:t>
      </w:r>
    </w:p>
    <w:p w:rsidR="00860986" w:rsidRPr="007B588B" w:rsidRDefault="00860986" w:rsidP="007B588B">
      <w:pPr>
        <w:spacing w:line="360" w:lineRule="auto"/>
        <w:ind w:left="360"/>
        <w:jc w:val="both"/>
        <w:rPr>
          <w:color w:val="000000"/>
          <w:sz w:val="22"/>
          <w:szCs w:val="22"/>
          <w:lang w:val="en-IN"/>
        </w:rPr>
      </w:pPr>
      <w:r w:rsidRPr="007B588B">
        <w:rPr>
          <w:color w:val="000000"/>
          <w:sz w:val="22"/>
          <w:szCs w:val="22"/>
        </w:rPr>
        <w:t xml:space="preserve">The processing aspects of </w:t>
      </w:r>
      <w:r w:rsidR="000D00C2" w:rsidRPr="007B588B">
        <w:rPr>
          <w:color w:val="000000"/>
          <w:sz w:val="22"/>
          <w:szCs w:val="22"/>
        </w:rPr>
        <w:t xml:space="preserve">Local </w:t>
      </w:r>
      <w:proofErr w:type="spellStart"/>
      <w:r w:rsidR="000D00C2" w:rsidRPr="007B588B">
        <w:rPr>
          <w:color w:val="000000"/>
          <w:sz w:val="22"/>
          <w:szCs w:val="22"/>
        </w:rPr>
        <w:t>ghanis</w:t>
      </w:r>
      <w:proofErr w:type="spellEnd"/>
      <w:r w:rsidR="000D00C2" w:rsidRPr="007B588B">
        <w:rPr>
          <w:color w:val="000000"/>
          <w:sz w:val="22"/>
          <w:szCs w:val="22"/>
        </w:rPr>
        <w:t xml:space="preserve"> / Expellers </w:t>
      </w:r>
      <w:r w:rsidRPr="007B588B">
        <w:rPr>
          <w:color w:val="000000"/>
          <w:sz w:val="22"/>
          <w:szCs w:val="22"/>
        </w:rPr>
        <w:t xml:space="preserve">revealed that the Oil recovery was 22-25 kg / </w:t>
      </w:r>
      <w:proofErr w:type="spellStart"/>
      <w:r w:rsidRPr="007B588B">
        <w:rPr>
          <w:color w:val="000000"/>
          <w:sz w:val="22"/>
          <w:szCs w:val="22"/>
        </w:rPr>
        <w:t>qtl</w:t>
      </w:r>
      <w:proofErr w:type="spellEnd"/>
      <w:r w:rsidRPr="007B588B">
        <w:rPr>
          <w:color w:val="000000"/>
          <w:sz w:val="22"/>
          <w:szCs w:val="22"/>
        </w:rPr>
        <w:t xml:space="preserve">. (60 minutes to crush one </w:t>
      </w:r>
      <w:proofErr w:type="spellStart"/>
      <w:r w:rsidRPr="007B588B">
        <w:rPr>
          <w:color w:val="000000"/>
          <w:sz w:val="22"/>
          <w:szCs w:val="22"/>
        </w:rPr>
        <w:t>qtl</w:t>
      </w:r>
      <w:proofErr w:type="spellEnd"/>
      <w:r w:rsidRPr="007B588B">
        <w:rPr>
          <w:color w:val="000000"/>
          <w:sz w:val="22"/>
          <w:szCs w:val="22"/>
        </w:rPr>
        <w:t xml:space="preserve"> of safflower seed). The cost towards crushing was Rs.200-240 / </w:t>
      </w:r>
      <w:proofErr w:type="spellStart"/>
      <w:r w:rsidRPr="007B588B">
        <w:rPr>
          <w:color w:val="000000"/>
          <w:sz w:val="22"/>
          <w:szCs w:val="22"/>
        </w:rPr>
        <w:t>qtl</w:t>
      </w:r>
      <w:proofErr w:type="spellEnd"/>
      <w:r w:rsidRPr="007B588B">
        <w:rPr>
          <w:color w:val="000000"/>
          <w:sz w:val="22"/>
          <w:szCs w:val="22"/>
        </w:rPr>
        <w:t xml:space="preserve"> with overall maintenance charges of Rs. 200 / </w:t>
      </w:r>
      <w:proofErr w:type="spellStart"/>
      <w:r w:rsidRPr="007B588B">
        <w:rPr>
          <w:color w:val="000000"/>
          <w:sz w:val="22"/>
          <w:szCs w:val="22"/>
        </w:rPr>
        <w:t>qtl</w:t>
      </w:r>
      <w:proofErr w:type="spellEnd"/>
      <w:r w:rsidRPr="007B588B">
        <w:rPr>
          <w:color w:val="000000"/>
          <w:sz w:val="22"/>
          <w:szCs w:val="22"/>
        </w:rPr>
        <w:t xml:space="preserve">). The </w:t>
      </w:r>
      <w:r w:rsidRPr="007B588B">
        <w:rPr>
          <w:color w:val="000000"/>
          <w:sz w:val="22"/>
          <w:szCs w:val="22"/>
        </w:rPr>
        <w:tab/>
        <w:t xml:space="preserve">cake was sold to the traders from </w:t>
      </w:r>
      <w:proofErr w:type="spellStart"/>
      <w:r w:rsidRPr="007B588B">
        <w:rPr>
          <w:color w:val="000000"/>
          <w:sz w:val="22"/>
          <w:szCs w:val="22"/>
        </w:rPr>
        <w:t>Sangli</w:t>
      </w:r>
      <w:proofErr w:type="spellEnd"/>
      <w:r w:rsidRPr="007B588B">
        <w:rPr>
          <w:color w:val="000000"/>
          <w:sz w:val="22"/>
          <w:szCs w:val="22"/>
        </w:rPr>
        <w:t xml:space="preserve"> district and from other states (Karnataka and Tamil Nadu) primarily for feed purpose. </w:t>
      </w:r>
    </w:p>
    <w:p w:rsidR="00860986" w:rsidRPr="007B588B" w:rsidRDefault="00860986" w:rsidP="007B588B">
      <w:pPr>
        <w:spacing w:line="360" w:lineRule="auto"/>
        <w:ind w:firstLine="720"/>
        <w:jc w:val="both"/>
        <w:rPr>
          <w:color w:val="000000"/>
          <w:sz w:val="22"/>
          <w:szCs w:val="22"/>
        </w:rPr>
      </w:pPr>
    </w:p>
    <w:p w:rsidR="007859CC" w:rsidRPr="007B588B" w:rsidRDefault="000D00C2" w:rsidP="007B588B">
      <w:pPr>
        <w:spacing w:line="360" w:lineRule="auto"/>
        <w:jc w:val="both"/>
        <w:rPr>
          <w:color w:val="000000"/>
          <w:sz w:val="22"/>
          <w:szCs w:val="22"/>
        </w:rPr>
      </w:pPr>
      <w:r w:rsidRPr="007B588B">
        <w:rPr>
          <w:color w:val="000000"/>
          <w:sz w:val="22"/>
          <w:szCs w:val="22"/>
        </w:rPr>
        <w:t xml:space="preserve">In Karnataka, the major marketing channels prevailing were </w:t>
      </w:r>
    </w:p>
    <w:p w:rsidR="000D00C2" w:rsidRPr="007B588B" w:rsidRDefault="000D00C2" w:rsidP="007B588B">
      <w:pPr>
        <w:numPr>
          <w:ilvl w:val="0"/>
          <w:numId w:val="2"/>
        </w:numPr>
        <w:spacing w:line="360" w:lineRule="auto"/>
        <w:rPr>
          <w:color w:val="000000"/>
          <w:sz w:val="22"/>
          <w:szCs w:val="22"/>
          <w:lang w:val="en-IN"/>
        </w:rPr>
      </w:pPr>
      <w:r w:rsidRPr="007B588B">
        <w:rPr>
          <w:color w:val="000000"/>
          <w:sz w:val="22"/>
          <w:szCs w:val="22"/>
          <w:lang w:val="en-IN"/>
        </w:rPr>
        <w:t>Producer-village level merchant-Processor (Local)</w:t>
      </w:r>
      <w:r w:rsidRPr="007B588B">
        <w:rPr>
          <w:color w:val="000000"/>
          <w:sz w:val="22"/>
          <w:szCs w:val="22"/>
          <w:lang w:val="en-IN"/>
        </w:rPr>
        <w:tab/>
        <w:t>10% of production</w:t>
      </w:r>
    </w:p>
    <w:p w:rsidR="000D00C2" w:rsidRPr="007B588B" w:rsidRDefault="000D00C2" w:rsidP="007B588B">
      <w:pPr>
        <w:numPr>
          <w:ilvl w:val="0"/>
          <w:numId w:val="2"/>
        </w:numPr>
        <w:spacing w:line="360" w:lineRule="auto"/>
        <w:rPr>
          <w:color w:val="000000"/>
          <w:sz w:val="22"/>
          <w:szCs w:val="22"/>
          <w:lang w:val="en-IN"/>
        </w:rPr>
      </w:pPr>
      <w:r w:rsidRPr="007B588B">
        <w:rPr>
          <w:color w:val="000000"/>
          <w:sz w:val="22"/>
          <w:szCs w:val="22"/>
        </w:rPr>
        <w:t xml:space="preserve">Producer-village level merchant-Processor </w:t>
      </w:r>
      <w:r w:rsidRPr="007B588B">
        <w:rPr>
          <w:color w:val="000000"/>
          <w:sz w:val="22"/>
          <w:szCs w:val="22"/>
        </w:rPr>
        <w:tab/>
      </w:r>
      <w:r w:rsidRPr="007B588B">
        <w:rPr>
          <w:color w:val="000000"/>
          <w:sz w:val="22"/>
          <w:szCs w:val="22"/>
        </w:rPr>
        <w:tab/>
        <w:t>80%</w:t>
      </w:r>
      <w:r w:rsidRPr="007B588B">
        <w:rPr>
          <w:color w:val="000000"/>
          <w:sz w:val="22"/>
          <w:szCs w:val="22"/>
          <w:lang w:val="en-IN"/>
        </w:rPr>
        <w:t xml:space="preserve"> of production</w:t>
      </w:r>
    </w:p>
    <w:p w:rsidR="000D00C2" w:rsidRPr="007B588B" w:rsidRDefault="000D00C2" w:rsidP="007B588B">
      <w:pPr>
        <w:numPr>
          <w:ilvl w:val="0"/>
          <w:numId w:val="2"/>
        </w:numPr>
        <w:spacing w:line="360" w:lineRule="auto"/>
        <w:rPr>
          <w:color w:val="000000"/>
          <w:sz w:val="22"/>
          <w:szCs w:val="22"/>
          <w:lang w:val="en-IN"/>
        </w:rPr>
      </w:pPr>
      <w:r w:rsidRPr="007B588B">
        <w:rPr>
          <w:color w:val="000000"/>
          <w:sz w:val="22"/>
          <w:szCs w:val="22"/>
        </w:rPr>
        <w:t xml:space="preserve">Producer-Local </w:t>
      </w:r>
      <w:proofErr w:type="spellStart"/>
      <w:r w:rsidRPr="007B588B">
        <w:rPr>
          <w:color w:val="000000"/>
          <w:sz w:val="22"/>
          <w:szCs w:val="22"/>
        </w:rPr>
        <w:t>Ghanis</w:t>
      </w:r>
      <w:proofErr w:type="spellEnd"/>
      <w:r w:rsidRPr="007B588B">
        <w:rPr>
          <w:color w:val="000000"/>
          <w:sz w:val="22"/>
          <w:szCs w:val="22"/>
        </w:rPr>
        <w:tab/>
      </w:r>
      <w:r w:rsidRPr="007B588B">
        <w:rPr>
          <w:color w:val="000000"/>
          <w:sz w:val="22"/>
          <w:szCs w:val="22"/>
        </w:rPr>
        <w:tab/>
      </w:r>
      <w:r w:rsidRPr="007B588B">
        <w:rPr>
          <w:color w:val="000000"/>
          <w:sz w:val="22"/>
          <w:szCs w:val="22"/>
        </w:rPr>
        <w:tab/>
      </w:r>
      <w:r w:rsidRPr="007B588B">
        <w:rPr>
          <w:color w:val="000000"/>
          <w:sz w:val="22"/>
          <w:szCs w:val="22"/>
        </w:rPr>
        <w:tab/>
      </w:r>
      <w:r w:rsidRPr="007B588B">
        <w:rPr>
          <w:color w:val="000000"/>
          <w:sz w:val="22"/>
          <w:szCs w:val="22"/>
        </w:rPr>
        <w:tab/>
        <w:t>10%</w:t>
      </w:r>
      <w:r w:rsidRPr="007B588B">
        <w:rPr>
          <w:color w:val="000000"/>
          <w:sz w:val="22"/>
          <w:szCs w:val="22"/>
          <w:lang w:val="en-IN"/>
        </w:rPr>
        <w:t xml:space="preserve"> of production</w:t>
      </w:r>
    </w:p>
    <w:p w:rsidR="000D00C2" w:rsidRPr="007B588B" w:rsidRDefault="000D00C2" w:rsidP="007B588B">
      <w:pPr>
        <w:spacing w:line="360" w:lineRule="auto"/>
        <w:jc w:val="both"/>
        <w:rPr>
          <w:color w:val="000000"/>
          <w:sz w:val="22"/>
          <w:szCs w:val="22"/>
        </w:rPr>
      </w:pPr>
    </w:p>
    <w:p w:rsidR="000D00C2" w:rsidRPr="007B588B" w:rsidRDefault="000D00C2" w:rsidP="007B588B">
      <w:pPr>
        <w:spacing w:line="360" w:lineRule="auto"/>
        <w:jc w:val="both"/>
        <w:rPr>
          <w:color w:val="000000"/>
          <w:sz w:val="22"/>
          <w:szCs w:val="22"/>
        </w:rPr>
      </w:pPr>
    </w:p>
    <w:p w:rsidR="007859CC" w:rsidRPr="007B588B" w:rsidRDefault="007859CC" w:rsidP="007B588B">
      <w:pPr>
        <w:spacing w:line="360" w:lineRule="auto"/>
        <w:jc w:val="both"/>
        <w:rPr>
          <w:color w:val="000000"/>
          <w:sz w:val="22"/>
          <w:szCs w:val="22"/>
        </w:rPr>
      </w:pPr>
    </w:p>
    <w:p w:rsidR="00616369" w:rsidRPr="007B588B" w:rsidRDefault="00616369" w:rsidP="007B588B">
      <w:pPr>
        <w:spacing w:line="360" w:lineRule="auto"/>
        <w:jc w:val="both"/>
        <w:rPr>
          <w:color w:val="000000"/>
          <w:sz w:val="22"/>
          <w:szCs w:val="22"/>
          <w:lang w:val="en-CA"/>
        </w:rPr>
      </w:pPr>
      <w:r w:rsidRPr="007B588B">
        <w:rPr>
          <w:color w:val="000000"/>
          <w:sz w:val="22"/>
          <w:szCs w:val="22"/>
        </w:rPr>
        <w:lastRenderedPageBreak/>
        <w:t xml:space="preserve">The productivity of safflower was 7.98 and 5.38 </w:t>
      </w:r>
      <w:proofErr w:type="spellStart"/>
      <w:r w:rsidRPr="007B588B">
        <w:rPr>
          <w:color w:val="000000"/>
          <w:sz w:val="22"/>
          <w:szCs w:val="22"/>
        </w:rPr>
        <w:t>qtl</w:t>
      </w:r>
      <w:proofErr w:type="spellEnd"/>
      <w:r w:rsidRPr="007B588B">
        <w:rPr>
          <w:color w:val="000000"/>
          <w:sz w:val="22"/>
          <w:szCs w:val="22"/>
        </w:rPr>
        <w:t xml:space="preserve"> in Maharashtra and Karnataka respectively. Seed and fertilizers were factors affecting production through factor productivity analysis in </w:t>
      </w:r>
      <w:proofErr w:type="spellStart"/>
      <w:r w:rsidRPr="007B588B">
        <w:rPr>
          <w:color w:val="000000"/>
          <w:sz w:val="22"/>
          <w:szCs w:val="22"/>
        </w:rPr>
        <w:t>Marathwada</w:t>
      </w:r>
      <w:proofErr w:type="spellEnd"/>
      <w:r w:rsidRPr="007B588B">
        <w:rPr>
          <w:color w:val="000000"/>
          <w:sz w:val="22"/>
          <w:szCs w:val="22"/>
        </w:rPr>
        <w:t xml:space="preserve"> of Maharashtra. The major marketing channels in the two states were </w:t>
      </w:r>
      <w:proofErr w:type="gramStart"/>
      <w:r w:rsidRPr="007B588B">
        <w:rPr>
          <w:color w:val="000000"/>
          <w:sz w:val="22"/>
          <w:szCs w:val="22"/>
        </w:rPr>
        <w:t>identified .</w:t>
      </w:r>
      <w:proofErr w:type="gramEnd"/>
      <w:r w:rsidRPr="007B588B">
        <w:rPr>
          <w:color w:val="000000"/>
          <w:sz w:val="22"/>
          <w:szCs w:val="22"/>
        </w:rPr>
        <w:t xml:space="preserve"> Established linkages for effective supply chain with industry through BUY BACK arrangement in </w:t>
      </w:r>
      <w:proofErr w:type="spellStart"/>
      <w:r w:rsidRPr="007B588B">
        <w:rPr>
          <w:color w:val="000000"/>
          <w:sz w:val="22"/>
          <w:szCs w:val="22"/>
        </w:rPr>
        <w:t>Anantapur</w:t>
      </w:r>
      <w:proofErr w:type="spellEnd"/>
      <w:r w:rsidRPr="007B588B">
        <w:rPr>
          <w:color w:val="000000"/>
          <w:sz w:val="22"/>
          <w:szCs w:val="22"/>
        </w:rPr>
        <w:t xml:space="preserve">, </w:t>
      </w:r>
      <w:proofErr w:type="spellStart"/>
      <w:r w:rsidRPr="007B588B">
        <w:rPr>
          <w:color w:val="000000"/>
          <w:sz w:val="22"/>
          <w:szCs w:val="22"/>
        </w:rPr>
        <w:t>Mahaboobnagar</w:t>
      </w:r>
      <w:proofErr w:type="spellEnd"/>
      <w:r w:rsidRPr="007B588B">
        <w:rPr>
          <w:color w:val="000000"/>
          <w:sz w:val="22"/>
          <w:szCs w:val="22"/>
        </w:rPr>
        <w:t xml:space="preserve"> and RR districts of A.P; Bellary district of Karnataka; </w:t>
      </w:r>
      <w:proofErr w:type="spellStart"/>
      <w:r w:rsidRPr="007B588B">
        <w:rPr>
          <w:color w:val="000000"/>
          <w:sz w:val="22"/>
          <w:szCs w:val="22"/>
        </w:rPr>
        <w:t>Latur</w:t>
      </w:r>
      <w:proofErr w:type="spellEnd"/>
      <w:r w:rsidRPr="007B588B">
        <w:rPr>
          <w:color w:val="000000"/>
          <w:sz w:val="22"/>
          <w:szCs w:val="22"/>
        </w:rPr>
        <w:t xml:space="preserve"> and </w:t>
      </w:r>
      <w:proofErr w:type="spellStart"/>
      <w:r w:rsidRPr="007B588B">
        <w:rPr>
          <w:color w:val="000000"/>
          <w:sz w:val="22"/>
          <w:szCs w:val="22"/>
        </w:rPr>
        <w:t>Osmanabad</w:t>
      </w:r>
      <w:proofErr w:type="spellEnd"/>
      <w:r w:rsidRPr="007B588B">
        <w:rPr>
          <w:color w:val="000000"/>
          <w:sz w:val="22"/>
          <w:szCs w:val="22"/>
        </w:rPr>
        <w:t xml:space="preserve"> districts of Maharashtra. Capacity building on Best Management Practices of safflower and price aspects viz., modal, minimum and maximum was organized to approximately 500 farmers in A.P, Gujarat, Karnataka and Maharashtra. </w:t>
      </w:r>
      <w:r w:rsidRPr="007B588B">
        <w:rPr>
          <w:color w:val="000000"/>
          <w:sz w:val="22"/>
          <w:szCs w:val="22"/>
          <w:lang w:val="en-CA"/>
        </w:rPr>
        <w:t xml:space="preserve">The safflower crop was introduced in newer agro-ecological regions by linkage with the industry for output marketing, in 100 acres in </w:t>
      </w:r>
      <w:proofErr w:type="spellStart"/>
      <w:r w:rsidRPr="007B588B">
        <w:rPr>
          <w:color w:val="000000"/>
          <w:sz w:val="22"/>
          <w:szCs w:val="22"/>
          <w:lang w:val="en-CA"/>
        </w:rPr>
        <w:t>Anantapur</w:t>
      </w:r>
      <w:proofErr w:type="spellEnd"/>
      <w:r w:rsidRPr="007B588B">
        <w:rPr>
          <w:color w:val="000000"/>
          <w:sz w:val="22"/>
          <w:szCs w:val="22"/>
          <w:lang w:val="en-CA"/>
        </w:rPr>
        <w:t xml:space="preserve"> district, 300 acres in </w:t>
      </w:r>
      <w:proofErr w:type="spellStart"/>
      <w:r w:rsidRPr="007B588B">
        <w:rPr>
          <w:color w:val="000000"/>
          <w:sz w:val="22"/>
          <w:szCs w:val="22"/>
          <w:lang w:val="en-CA"/>
        </w:rPr>
        <w:t>Mahaboobnagar</w:t>
      </w:r>
      <w:proofErr w:type="spellEnd"/>
      <w:r w:rsidRPr="007B588B">
        <w:rPr>
          <w:color w:val="000000"/>
          <w:sz w:val="22"/>
          <w:szCs w:val="22"/>
          <w:lang w:val="en-CA"/>
        </w:rPr>
        <w:t xml:space="preserve"> </w:t>
      </w:r>
      <w:proofErr w:type="spellStart"/>
      <w:r w:rsidRPr="007B588B">
        <w:rPr>
          <w:color w:val="000000"/>
          <w:sz w:val="22"/>
          <w:szCs w:val="22"/>
          <w:lang w:val="en-CA"/>
        </w:rPr>
        <w:t>distict</w:t>
      </w:r>
      <w:proofErr w:type="spellEnd"/>
      <w:r w:rsidRPr="007B588B">
        <w:rPr>
          <w:color w:val="000000"/>
          <w:sz w:val="22"/>
          <w:szCs w:val="22"/>
          <w:lang w:val="en-CA"/>
        </w:rPr>
        <w:t xml:space="preserve">, </w:t>
      </w:r>
      <w:proofErr w:type="gramStart"/>
      <w:r w:rsidRPr="007B588B">
        <w:rPr>
          <w:color w:val="000000"/>
          <w:sz w:val="22"/>
          <w:szCs w:val="22"/>
          <w:lang w:val="en-CA"/>
        </w:rPr>
        <w:t>30</w:t>
      </w:r>
      <w:proofErr w:type="gramEnd"/>
      <w:r w:rsidRPr="007B588B">
        <w:rPr>
          <w:color w:val="000000"/>
          <w:sz w:val="22"/>
          <w:szCs w:val="22"/>
          <w:lang w:val="en-CA"/>
        </w:rPr>
        <w:t xml:space="preserve"> acres each in Kurnool and </w:t>
      </w:r>
      <w:proofErr w:type="spellStart"/>
      <w:r w:rsidRPr="007B588B">
        <w:rPr>
          <w:color w:val="000000"/>
          <w:sz w:val="22"/>
          <w:szCs w:val="22"/>
          <w:lang w:val="en-CA"/>
        </w:rPr>
        <w:t>Prakasam</w:t>
      </w:r>
      <w:proofErr w:type="spellEnd"/>
      <w:r w:rsidRPr="007B588B">
        <w:rPr>
          <w:color w:val="000000"/>
          <w:sz w:val="22"/>
          <w:szCs w:val="22"/>
          <w:lang w:val="en-CA"/>
        </w:rPr>
        <w:t xml:space="preserve"> districts, 50 acres each in Gujarat and Maharashtra and 60 acres in Karnataka. </w:t>
      </w:r>
    </w:p>
    <w:p w:rsidR="00616369" w:rsidRDefault="00616369" w:rsidP="00616369">
      <w:pPr>
        <w:jc w:val="both"/>
        <w:rPr>
          <w:color w:val="000000"/>
          <w:sz w:val="27"/>
          <w:szCs w:val="27"/>
          <w:lang w:val="en-CA"/>
        </w:rPr>
      </w:pPr>
    </w:p>
    <w:sectPr w:rsidR="00616369" w:rsidSect="00006D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2652"/>
    <w:multiLevelType w:val="hybridMultilevel"/>
    <w:tmpl w:val="C43A9D20"/>
    <w:lvl w:ilvl="0" w:tplc="79820944">
      <w:start w:val="1"/>
      <w:numFmt w:val="bullet"/>
      <w:lvlText w:val="•"/>
      <w:lvlJc w:val="left"/>
      <w:pPr>
        <w:tabs>
          <w:tab w:val="num" w:pos="720"/>
        </w:tabs>
        <w:ind w:left="720" w:hanging="360"/>
      </w:pPr>
      <w:rPr>
        <w:rFonts w:ascii="Times New Roman" w:hAnsi="Times New Roman" w:hint="default"/>
      </w:rPr>
    </w:lvl>
    <w:lvl w:ilvl="1" w:tplc="C0CA9C3A" w:tentative="1">
      <w:start w:val="1"/>
      <w:numFmt w:val="bullet"/>
      <w:lvlText w:val="•"/>
      <w:lvlJc w:val="left"/>
      <w:pPr>
        <w:tabs>
          <w:tab w:val="num" w:pos="1440"/>
        </w:tabs>
        <w:ind w:left="1440" w:hanging="360"/>
      </w:pPr>
      <w:rPr>
        <w:rFonts w:ascii="Times New Roman" w:hAnsi="Times New Roman" w:hint="default"/>
      </w:rPr>
    </w:lvl>
    <w:lvl w:ilvl="2" w:tplc="C60A0ACE" w:tentative="1">
      <w:start w:val="1"/>
      <w:numFmt w:val="bullet"/>
      <w:lvlText w:val="•"/>
      <w:lvlJc w:val="left"/>
      <w:pPr>
        <w:tabs>
          <w:tab w:val="num" w:pos="2160"/>
        </w:tabs>
        <w:ind w:left="2160" w:hanging="360"/>
      </w:pPr>
      <w:rPr>
        <w:rFonts w:ascii="Times New Roman" w:hAnsi="Times New Roman" w:hint="default"/>
      </w:rPr>
    </w:lvl>
    <w:lvl w:ilvl="3" w:tplc="D0EA51A4" w:tentative="1">
      <w:start w:val="1"/>
      <w:numFmt w:val="bullet"/>
      <w:lvlText w:val="•"/>
      <w:lvlJc w:val="left"/>
      <w:pPr>
        <w:tabs>
          <w:tab w:val="num" w:pos="2880"/>
        </w:tabs>
        <w:ind w:left="2880" w:hanging="360"/>
      </w:pPr>
      <w:rPr>
        <w:rFonts w:ascii="Times New Roman" w:hAnsi="Times New Roman" w:hint="default"/>
      </w:rPr>
    </w:lvl>
    <w:lvl w:ilvl="4" w:tplc="6A3ACE40" w:tentative="1">
      <w:start w:val="1"/>
      <w:numFmt w:val="bullet"/>
      <w:lvlText w:val="•"/>
      <w:lvlJc w:val="left"/>
      <w:pPr>
        <w:tabs>
          <w:tab w:val="num" w:pos="3600"/>
        </w:tabs>
        <w:ind w:left="3600" w:hanging="360"/>
      </w:pPr>
      <w:rPr>
        <w:rFonts w:ascii="Times New Roman" w:hAnsi="Times New Roman" w:hint="default"/>
      </w:rPr>
    </w:lvl>
    <w:lvl w:ilvl="5" w:tplc="2772B6DE" w:tentative="1">
      <w:start w:val="1"/>
      <w:numFmt w:val="bullet"/>
      <w:lvlText w:val="•"/>
      <w:lvlJc w:val="left"/>
      <w:pPr>
        <w:tabs>
          <w:tab w:val="num" w:pos="4320"/>
        </w:tabs>
        <w:ind w:left="4320" w:hanging="360"/>
      </w:pPr>
      <w:rPr>
        <w:rFonts w:ascii="Times New Roman" w:hAnsi="Times New Roman" w:hint="default"/>
      </w:rPr>
    </w:lvl>
    <w:lvl w:ilvl="6" w:tplc="FB6E408A" w:tentative="1">
      <w:start w:val="1"/>
      <w:numFmt w:val="bullet"/>
      <w:lvlText w:val="•"/>
      <w:lvlJc w:val="left"/>
      <w:pPr>
        <w:tabs>
          <w:tab w:val="num" w:pos="5040"/>
        </w:tabs>
        <w:ind w:left="5040" w:hanging="360"/>
      </w:pPr>
      <w:rPr>
        <w:rFonts w:ascii="Times New Roman" w:hAnsi="Times New Roman" w:hint="default"/>
      </w:rPr>
    </w:lvl>
    <w:lvl w:ilvl="7" w:tplc="44503DB2" w:tentative="1">
      <w:start w:val="1"/>
      <w:numFmt w:val="bullet"/>
      <w:lvlText w:val="•"/>
      <w:lvlJc w:val="left"/>
      <w:pPr>
        <w:tabs>
          <w:tab w:val="num" w:pos="5760"/>
        </w:tabs>
        <w:ind w:left="5760" w:hanging="360"/>
      </w:pPr>
      <w:rPr>
        <w:rFonts w:ascii="Times New Roman" w:hAnsi="Times New Roman" w:hint="default"/>
      </w:rPr>
    </w:lvl>
    <w:lvl w:ilvl="8" w:tplc="6A1629D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E0E055F"/>
    <w:multiLevelType w:val="hybridMultilevel"/>
    <w:tmpl w:val="97065ECA"/>
    <w:lvl w:ilvl="0" w:tplc="CC00B752">
      <w:start w:val="1"/>
      <w:numFmt w:val="bullet"/>
      <w:lvlText w:val=""/>
      <w:lvlJc w:val="left"/>
      <w:pPr>
        <w:tabs>
          <w:tab w:val="num" w:pos="720"/>
        </w:tabs>
        <w:ind w:left="720" w:hanging="360"/>
      </w:pPr>
      <w:rPr>
        <w:rFonts w:ascii="Wingdings" w:hAnsi="Wingdings" w:hint="default"/>
      </w:rPr>
    </w:lvl>
    <w:lvl w:ilvl="1" w:tplc="4540306A" w:tentative="1">
      <w:start w:val="1"/>
      <w:numFmt w:val="bullet"/>
      <w:lvlText w:val=""/>
      <w:lvlJc w:val="left"/>
      <w:pPr>
        <w:tabs>
          <w:tab w:val="num" w:pos="1440"/>
        </w:tabs>
        <w:ind w:left="1440" w:hanging="360"/>
      </w:pPr>
      <w:rPr>
        <w:rFonts w:ascii="Wingdings" w:hAnsi="Wingdings" w:hint="default"/>
      </w:rPr>
    </w:lvl>
    <w:lvl w:ilvl="2" w:tplc="D4D0AC24" w:tentative="1">
      <w:start w:val="1"/>
      <w:numFmt w:val="bullet"/>
      <w:lvlText w:val=""/>
      <w:lvlJc w:val="left"/>
      <w:pPr>
        <w:tabs>
          <w:tab w:val="num" w:pos="2160"/>
        </w:tabs>
        <w:ind w:left="2160" w:hanging="360"/>
      </w:pPr>
      <w:rPr>
        <w:rFonts w:ascii="Wingdings" w:hAnsi="Wingdings" w:hint="default"/>
      </w:rPr>
    </w:lvl>
    <w:lvl w:ilvl="3" w:tplc="9738CDF4" w:tentative="1">
      <w:start w:val="1"/>
      <w:numFmt w:val="bullet"/>
      <w:lvlText w:val=""/>
      <w:lvlJc w:val="left"/>
      <w:pPr>
        <w:tabs>
          <w:tab w:val="num" w:pos="2880"/>
        </w:tabs>
        <w:ind w:left="2880" w:hanging="360"/>
      </w:pPr>
      <w:rPr>
        <w:rFonts w:ascii="Wingdings" w:hAnsi="Wingdings" w:hint="default"/>
      </w:rPr>
    </w:lvl>
    <w:lvl w:ilvl="4" w:tplc="8F1A7A12" w:tentative="1">
      <w:start w:val="1"/>
      <w:numFmt w:val="bullet"/>
      <w:lvlText w:val=""/>
      <w:lvlJc w:val="left"/>
      <w:pPr>
        <w:tabs>
          <w:tab w:val="num" w:pos="3600"/>
        </w:tabs>
        <w:ind w:left="3600" w:hanging="360"/>
      </w:pPr>
      <w:rPr>
        <w:rFonts w:ascii="Wingdings" w:hAnsi="Wingdings" w:hint="default"/>
      </w:rPr>
    </w:lvl>
    <w:lvl w:ilvl="5" w:tplc="89EEF874" w:tentative="1">
      <w:start w:val="1"/>
      <w:numFmt w:val="bullet"/>
      <w:lvlText w:val=""/>
      <w:lvlJc w:val="left"/>
      <w:pPr>
        <w:tabs>
          <w:tab w:val="num" w:pos="4320"/>
        </w:tabs>
        <w:ind w:left="4320" w:hanging="360"/>
      </w:pPr>
      <w:rPr>
        <w:rFonts w:ascii="Wingdings" w:hAnsi="Wingdings" w:hint="default"/>
      </w:rPr>
    </w:lvl>
    <w:lvl w:ilvl="6" w:tplc="3FD40072" w:tentative="1">
      <w:start w:val="1"/>
      <w:numFmt w:val="bullet"/>
      <w:lvlText w:val=""/>
      <w:lvlJc w:val="left"/>
      <w:pPr>
        <w:tabs>
          <w:tab w:val="num" w:pos="5040"/>
        </w:tabs>
        <w:ind w:left="5040" w:hanging="360"/>
      </w:pPr>
      <w:rPr>
        <w:rFonts w:ascii="Wingdings" w:hAnsi="Wingdings" w:hint="default"/>
      </w:rPr>
    </w:lvl>
    <w:lvl w:ilvl="7" w:tplc="86D0499E" w:tentative="1">
      <w:start w:val="1"/>
      <w:numFmt w:val="bullet"/>
      <w:lvlText w:val=""/>
      <w:lvlJc w:val="left"/>
      <w:pPr>
        <w:tabs>
          <w:tab w:val="num" w:pos="5760"/>
        </w:tabs>
        <w:ind w:left="5760" w:hanging="360"/>
      </w:pPr>
      <w:rPr>
        <w:rFonts w:ascii="Wingdings" w:hAnsi="Wingdings" w:hint="default"/>
      </w:rPr>
    </w:lvl>
    <w:lvl w:ilvl="8" w:tplc="BF280D8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5363E0"/>
    <w:multiLevelType w:val="hybridMultilevel"/>
    <w:tmpl w:val="CF2C5B68"/>
    <w:lvl w:ilvl="0" w:tplc="1950598C">
      <w:start w:val="1"/>
      <w:numFmt w:val="bullet"/>
      <w:lvlText w:val="•"/>
      <w:lvlJc w:val="left"/>
      <w:pPr>
        <w:tabs>
          <w:tab w:val="num" w:pos="720"/>
        </w:tabs>
        <w:ind w:left="720" w:hanging="360"/>
      </w:pPr>
      <w:rPr>
        <w:rFonts w:ascii="Times New Roman" w:hAnsi="Times New Roman" w:hint="default"/>
      </w:rPr>
    </w:lvl>
    <w:lvl w:ilvl="1" w:tplc="B9382560" w:tentative="1">
      <w:start w:val="1"/>
      <w:numFmt w:val="bullet"/>
      <w:lvlText w:val="•"/>
      <w:lvlJc w:val="left"/>
      <w:pPr>
        <w:tabs>
          <w:tab w:val="num" w:pos="1440"/>
        </w:tabs>
        <w:ind w:left="1440" w:hanging="360"/>
      </w:pPr>
      <w:rPr>
        <w:rFonts w:ascii="Times New Roman" w:hAnsi="Times New Roman" w:hint="default"/>
      </w:rPr>
    </w:lvl>
    <w:lvl w:ilvl="2" w:tplc="5A7CE31E" w:tentative="1">
      <w:start w:val="1"/>
      <w:numFmt w:val="bullet"/>
      <w:lvlText w:val="•"/>
      <w:lvlJc w:val="left"/>
      <w:pPr>
        <w:tabs>
          <w:tab w:val="num" w:pos="2160"/>
        </w:tabs>
        <w:ind w:left="2160" w:hanging="360"/>
      </w:pPr>
      <w:rPr>
        <w:rFonts w:ascii="Times New Roman" w:hAnsi="Times New Roman" w:hint="default"/>
      </w:rPr>
    </w:lvl>
    <w:lvl w:ilvl="3" w:tplc="90AA58A6" w:tentative="1">
      <w:start w:val="1"/>
      <w:numFmt w:val="bullet"/>
      <w:lvlText w:val="•"/>
      <w:lvlJc w:val="left"/>
      <w:pPr>
        <w:tabs>
          <w:tab w:val="num" w:pos="2880"/>
        </w:tabs>
        <w:ind w:left="2880" w:hanging="360"/>
      </w:pPr>
      <w:rPr>
        <w:rFonts w:ascii="Times New Roman" w:hAnsi="Times New Roman" w:hint="default"/>
      </w:rPr>
    </w:lvl>
    <w:lvl w:ilvl="4" w:tplc="717AADBE" w:tentative="1">
      <w:start w:val="1"/>
      <w:numFmt w:val="bullet"/>
      <w:lvlText w:val="•"/>
      <w:lvlJc w:val="left"/>
      <w:pPr>
        <w:tabs>
          <w:tab w:val="num" w:pos="3600"/>
        </w:tabs>
        <w:ind w:left="3600" w:hanging="360"/>
      </w:pPr>
      <w:rPr>
        <w:rFonts w:ascii="Times New Roman" w:hAnsi="Times New Roman" w:hint="default"/>
      </w:rPr>
    </w:lvl>
    <w:lvl w:ilvl="5" w:tplc="DDFA4CEC" w:tentative="1">
      <w:start w:val="1"/>
      <w:numFmt w:val="bullet"/>
      <w:lvlText w:val="•"/>
      <w:lvlJc w:val="left"/>
      <w:pPr>
        <w:tabs>
          <w:tab w:val="num" w:pos="4320"/>
        </w:tabs>
        <w:ind w:left="4320" w:hanging="360"/>
      </w:pPr>
      <w:rPr>
        <w:rFonts w:ascii="Times New Roman" w:hAnsi="Times New Roman" w:hint="default"/>
      </w:rPr>
    </w:lvl>
    <w:lvl w:ilvl="6" w:tplc="81C838B4" w:tentative="1">
      <w:start w:val="1"/>
      <w:numFmt w:val="bullet"/>
      <w:lvlText w:val="•"/>
      <w:lvlJc w:val="left"/>
      <w:pPr>
        <w:tabs>
          <w:tab w:val="num" w:pos="5040"/>
        </w:tabs>
        <w:ind w:left="5040" w:hanging="360"/>
      </w:pPr>
      <w:rPr>
        <w:rFonts w:ascii="Times New Roman" w:hAnsi="Times New Roman" w:hint="default"/>
      </w:rPr>
    </w:lvl>
    <w:lvl w:ilvl="7" w:tplc="B858B034" w:tentative="1">
      <w:start w:val="1"/>
      <w:numFmt w:val="bullet"/>
      <w:lvlText w:val="•"/>
      <w:lvlJc w:val="left"/>
      <w:pPr>
        <w:tabs>
          <w:tab w:val="num" w:pos="5760"/>
        </w:tabs>
        <w:ind w:left="5760" w:hanging="360"/>
      </w:pPr>
      <w:rPr>
        <w:rFonts w:ascii="Times New Roman" w:hAnsi="Times New Roman" w:hint="default"/>
      </w:rPr>
    </w:lvl>
    <w:lvl w:ilvl="8" w:tplc="48F4372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69"/>
    <w:rsid w:val="00006D3C"/>
    <w:rsid w:val="000D00C2"/>
    <w:rsid w:val="00567F7E"/>
    <w:rsid w:val="00616369"/>
    <w:rsid w:val="006861D5"/>
    <w:rsid w:val="0071153B"/>
    <w:rsid w:val="007859CC"/>
    <w:rsid w:val="007B588B"/>
    <w:rsid w:val="00860986"/>
    <w:rsid w:val="00B10385"/>
    <w:rsid w:val="00C30C2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55B5F-0407-4A26-9778-3D89393E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36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16369"/>
    <w:pPr>
      <w:jc w:val="center"/>
    </w:pPr>
    <w:rPr>
      <w:b/>
      <w:bCs/>
    </w:rPr>
  </w:style>
  <w:style w:type="character" w:customStyle="1" w:styleId="TitleChar">
    <w:name w:val="Title Char"/>
    <w:basedOn w:val="DefaultParagraphFont"/>
    <w:link w:val="Title"/>
    <w:rsid w:val="00616369"/>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860986"/>
    <w:pPr>
      <w:ind w:left="720"/>
      <w:contextualSpacing/>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328017">
      <w:bodyDiv w:val="1"/>
      <w:marLeft w:val="0"/>
      <w:marRight w:val="0"/>
      <w:marTop w:val="0"/>
      <w:marBottom w:val="0"/>
      <w:divBdr>
        <w:top w:val="none" w:sz="0" w:space="0" w:color="auto"/>
        <w:left w:val="none" w:sz="0" w:space="0" w:color="auto"/>
        <w:bottom w:val="none" w:sz="0" w:space="0" w:color="auto"/>
        <w:right w:val="none" w:sz="0" w:space="0" w:color="auto"/>
      </w:divBdr>
    </w:div>
    <w:div w:id="893928631">
      <w:bodyDiv w:val="1"/>
      <w:marLeft w:val="0"/>
      <w:marRight w:val="0"/>
      <w:marTop w:val="0"/>
      <w:marBottom w:val="0"/>
      <w:divBdr>
        <w:top w:val="none" w:sz="0" w:space="0" w:color="auto"/>
        <w:left w:val="none" w:sz="0" w:space="0" w:color="auto"/>
        <w:bottom w:val="none" w:sz="0" w:space="0" w:color="auto"/>
        <w:right w:val="none" w:sz="0" w:space="0" w:color="auto"/>
      </w:divBdr>
      <w:divsChild>
        <w:div w:id="296451129">
          <w:marLeft w:val="547"/>
          <w:marRight w:val="0"/>
          <w:marTop w:val="96"/>
          <w:marBottom w:val="0"/>
          <w:divBdr>
            <w:top w:val="none" w:sz="0" w:space="0" w:color="auto"/>
            <w:left w:val="none" w:sz="0" w:space="0" w:color="auto"/>
            <w:bottom w:val="none" w:sz="0" w:space="0" w:color="auto"/>
            <w:right w:val="none" w:sz="0" w:space="0" w:color="auto"/>
          </w:divBdr>
        </w:div>
      </w:divsChild>
    </w:div>
    <w:div w:id="1163816226">
      <w:bodyDiv w:val="1"/>
      <w:marLeft w:val="0"/>
      <w:marRight w:val="0"/>
      <w:marTop w:val="0"/>
      <w:marBottom w:val="0"/>
      <w:divBdr>
        <w:top w:val="none" w:sz="0" w:space="0" w:color="auto"/>
        <w:left w:val="none" w:sz="0" w:space="0" w:color="auto"/>
        <w:bottom w:val="none" w:sz="0" w:space="0" w:color="auto"/>
        <w:right w:val="none" w:sz="0" w:space="0" w:color="auto"/>
      </w:divBdr>
      <w:divsChild>
        <w:div w:id="422729633">
          <w:marLeft w:val="547"/>
          <w:marRight w:val="0"/>
          <w:marTop w:val="120"/>
          <w:marBottom w:val="120"/>
          <w:divBdr>
            <w:top w:val="none" w:sz="0" w:space="0" w:color="auto"/>
            <w:left w:val="none" w:sz="0" w:space="0" w:color="auto"/>
            <w:bottom w:val="none" w:sz="0" w:space="0" w:color="auto"/>
            <w:right w:val="none" w:sz="0" w:space="0" w:color="auto"/>
          </w:divBdr>
        </w:div>
        <w:div w:id="1640308732">
          <w:marLeft w:val="547"/>
          <w:marRight w:val="0"/>
          <w:marTop w:val="120"/>
          <w:marBottom w:val="120"/>
          <w:divBdr>
            <w:top w:val="none" w:sz="0" w:space="0" w:color="auto"/>
            <w:left w:val="none" w:sz="0" w:space="0" w:color="auto"/>
            <w:bottom w:val="none" w:sz="0" w:space="0" w:color="auto"/>
            <w:right w:val="none" w:sz="0" w:space="0" w:color="auto"/>
          </w:divBdr>
        </w:div>
        <w:div w:id="653995997">
          <w:marLeft w:val="547"/>
          <w:marRight w:val="0"/>
          <w:marTop w:val="120"/>
          <w:marBottom w:val="120"/>
          <w:divBdr>
            <w:top w:val="none" w:sz="0" w:space="0" w:color="auto"/>
            <w:left w:val="none" w:sz="0" w:space="0" w:color="auto"/>
            <w:bottom w:val="none" w:sz="0" w:space="0" w:color="auto"/>
            <w:right w:val="none" w:sz="0" w:space="0" w:color="auto"/>
          </w:divBdr>
        </w:div>
      </w:divsChild>
    </w:div>
    <w:div w:id="186031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dc:creator>
  <cp:lastModifiedBy>DOR</cp:lastModifiedBy>
  <cp:revision>2</cp:revision>
  <dcterms:created xsi:type="dcterms:W3CDTF">2017-05-30T05:50:00Z</dcterms:created>
  <dcterms:modified xsi:type="dcterms:W3CDTF">2017-05-30T05:50:00Z</dcterms:modified>
</cp:coreProperties>
</file>