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4D" w:rsidRDefault="0000164D" w:rsidP="0000164D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Multilocation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evaluation of the identified accessions: </w:t>
      </w:r>
      <w:r>
        <w:rPr>
          <w:rFonts w:ascii="Times New Roman" w:hAnsi="Times New Roman"/>
          <w:szCs w:val="24"/>
        </w:rPr>
        <w:t xml:space="preserve">Thirty one already identified promising accessions for high yield and oil content were evaluated at three locations with two replications along with 2 checks (DRSF113 and </w:t>
      </w:r>
      <w:proofErr w:type="spellStart"/>
      <w:r>
        <w:rPr>
          <w:rFonts w:ascii="Times New Roman" w:hAnsi="Times New Roman"/>
          <w:szCs w:val="24"/>
        </w:rPr>
        <w:t>Morden</w:t>
      </w:r>
      <w:proofErr w:type="spellEnd"/>
      <w:r>
        <w:rPr>
          <w:rFonts w:ascii="Times New Roman" w:hAnsi="Times New Roman"/>
          <w:szCs w:val="24"/>
        </w:rPr>
        <w:t xml:space="preserve">) at IIOR, Hyderabad, </w:t>
      </w:r>
      <w:proofErr w:type="spellStart"/>
      <w:r>
        <w:rPr>
          <w:rFonts w:ascii="Times New Roman" w:hAnsi="Times New Roman"/>
          <w:szCs w:val="24"/>
        </w:rPr>
        <w:t>Solapur</w:t>
      </w:r>
      <w:proofErr w:type="spellEnd"/>
      <w:r>
        <w:rPr>
          <w:rFonts w:ascii="Times New Roman" w:hAnsi="Times New Roman"/>
          <w:szCs w:val="24"/>
        </w:rPr>
        <w:t xml:space="preserve"> and </w:t>
      </w:r>
      <w:proofErr w:type="spellStart"/>
      <w:r>
        <w:rPr>
          <w:rFonts w:ascii="Times New Roman" w:hAnsi="Times New Roman"/>
          <w:szCs w:val="24"/>
        </w:rPr>
        <w:t>Savalvihir</w:t>
      </w:r>
      <w:proofErr w:type="spellEnd"/>
      <w:r>
        <w:rPr>
          <w:rFonts w:ascii="Times New Roman" w:hAnsi="Times New Roman"/>
          <w:szCs w:val="24"/>
        </w:rPr>
        <w:t>. Eight germplasm accessions recorded higher yield than the national check (DRSF113). GMU-799 followed by GMU-189 and GP2 1217 recorded highest seed yield in evaluation trial (Fig1). These germplasm accessions will be provided to the AICRP centers for development of new populations and inbred development.</w:t>
      </w:r>
    </w:p>
    <w:p w:rsidR="0000164D" w:rsidRDefault="0000164D" w:rsidP="0000164D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:rsidR="0000164D" w:rsidRDefault="0000164D" w:rsidP="0000164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962650" cy="2657475"/>
            <wp:effectExtent l="0" t="0" r="0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0164D" w:rsidRDefault="0000164D" w:rsidP="0000164D"/>
    <w:p w:rsidR="0000164D" w:rsidRDefault="0000164D" w:rsidP="0000164D">
      <w:pPr>
        <w:rPr>
          <w:b/>
        </w:rPr>
      </w:pPr>
    </w:p>
    <w:p w:rsidR="0000164D" w:rsidRDefault="0000164D" w:rsidP="0000164D">
      <w:pPr>
        <w:rPr>
          <w:b/>
        </w:rPr>
      </w:pPr>
      <w:r>
        <w:rPr>
          <w:rFonts w:ascii="Times New Roman" w:hAnsi="Times New Roman"/>
          <w:b/>
          <w:bCs/>
        </w:rPr>
        <w:t>Identification of trait specific germplasm: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szCs w:val="24"/>
        </w:rPr>
        <w:t xml:space="preserve">Identification of trait specific germplasm lines is regular activity. The germplasm accessions which were identified during 2014 from working sunflower germplasm for high yield </w:t>
      </w:r>
      <w:r>
        <w:rPr>
          <w:rFonts w:ascii="Times New Roman" w:hAnsi="Times New Roman"/>
          <w:szCs w:val="24"/>
        </w:rPr>
        <w:t xml:space="preserve">(40 -46g/plant), </w:t>
      </w:r>
      <w:r>
        <w:rPr>
          <w:rFonts w:ascii="Times New Roman" w:hAnsi="Times New Roman"/>
          <w:bCs/>
          <w:szCs w:val="24"/>
        </w:rPr>
        <w:t xml:space="preserve">high oil </w:t>
      </w:r>
      <w:r>
        <w:rPr>
          <w:rFonts w:ascii="Times New Roman" w:hAnsi="Times New Roman"/>
          <w:szCs w:val="24"/>
        </w:rPr>
        <w:t xml:space="preserve">(40-42%) and high test weight (9-10g/100 seeds) </w:t>
      </w:r>
      <w:proofErr w:type="gramStart"/>
      <w:r>
        <w:rPr>
          <w:rFonts w:ascii="Times New Roman" w:hAnsi="Times New Roman"/>
          <w:szCs w:val="24"/>
        </w:rPr>
        <w:t>is</w:t>
      </w:r>
      <w:proofErr w:type="gramEnd"/>
      <w:r>
        <w:rPr>
          <w:rFonts w:ascii="Times New Roman" w:hAnsi="Times New Roman"/>
          <w:szCs w:val="24"/>
        </w:rPr>
        <w:t xml:space="preserve"> presented in the following table</w:t>
      </w:r>
      <w:r>
        <w:rPr>
          <w:rFonts w:ascii="Times New Roman" w:hAnsi="Times New Roman"/>
          <w:sz w:val="20"/>
        </w:rPr>
        <w:t>.</w:t>
      </w:r>
    </w:p>
    <w:p w:rsidR="0000164D" w:rsidRDefault="0000164D" w:rsidP="0000164D">
      <w:pPr>
        <w:rPr>
          <w:b/>
        </w:rPr>
      </w:pPr>
      <w:r>
        <w:rPr>
          <w:b/>
        </w:rPr>
        <w:t>Table: Trait specific germplasm list (</w:t>
      </w:r>
      <w:proofErr w:type="spellStart"/>
      <w:r>
        <w:rPr>
          <w:b/>
        </w:rPr>
        <w:t>IIOR</w:t>
      </w:r>
      <w:proofErr w:type="gramStart"/>
      <w:r>
        <w:rPr>
          <w:b/>
        </w:rPr>
        <w:t>,Hyderabad</w:t>
      </w:r>
      <w:proofErr w:type="spellEnd"/>
      <w:proofErr w:type="gramEnd"/>
      <w:r>
        <w:rPr>
          <w:b/>
        </w:rPr>
        <w:t>)</w:t>
      </w: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4791"/>
        <w:gridCol w:w="2634"/>
      </w:tblGrid>
      <w:tr w:rsidR="0000164D" w:rsidTr="0000164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Trait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Germplasm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Breeding material</w:t>
            </w:r>
          </w:p>
        </w:tc>
      </w:tr>
      <w:tr w:rsidR="0000164D" w:rsidTr="0000164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eastAsiaTheme="minorHAnsi" w:hAnsi="Times New Roman" w:cstheme="minorBid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High yield </w:t>
            </w:r>
          </w:p>
          <w:p w:rsidR="0000164D" w:rsidRDefault="000016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(40 -46g/plant)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GMU-440;GMU-776;GMU189;GMU779;GMU-211,GMU286,GMU571,GMU1032,GMU 503 , GP91101 ; GMU 1075/EC-512683 , GMU 1108/ EC-512746 ,GMU438, GP</w:t>
            </w:r>
            <w:r>
              <w:rPr>
                <w:rFonts w:ascii="Times New Roman" w:hAnsi="Times New Roman"/>
                <w:sz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</w:rPr>
              <w:t>714,GP</w:t>
            </w:r>
            <w:r>
              <w:rPr>
                <w:rFonts w:ascii="Times New Roman" w:hAnsi="Times New Roman"/>
                <w:sz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</w:rPr>
              <w:t>271,GP6-571,GP6-951,GP61475,GP6-644,GP6-211,GP6-1227,GP6-286,GP2-1227,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GP6-1254 , GP4-745                            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64D" w:rsidRDefault="0000164D">
            <w:pPr>
              <w:spacing w:after="200"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ARM243B,CMS234B;17A;7-1A;</w:t>
            </w:r>
          </w:p>
        </w:tc>
      </w:tr>
      <w:tr w:rsidR="0000164D" w:rsidTr="0000164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eastAsiaTheme="minorHAnsi" w:hAnsi="Times New Roman" w:cstheme="minorBid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High oil </w:t>
            </w:r>
          </w:p>
          <w:p w:rsidR="0000164D" w:rsidRDefault="000016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(40-42%)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eastAsiaTheme="minorHAnsi" w:hAnsi="Times New Roman" w:cstheme="minorBidi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GMU-817</w:t>
            </w:r>
            <w:proofErr w:type="gramStart"/>
            <w:r>
              <w:rPr>
                <w:rFonts w:ascii="Times New Roman" w:hAnsi="Times New Roman"/>
                <w:sz w:val="20"/>
                <w:lang w:val="fr-FR"/>
              </w:rPr>
              <w:t>,GMU</w:t>
            </w:r>
            <w:proofErr w:type="gramEnd"/>
            <w:r>
              <w:rPr>
                <w:rFonts w:ascii="Times New Roman" w:hAnsi="Times New Roman"/>
                <w:sz w:val="20"/>
                <w:lang w:val="fr-FR"/>
              </w:rPr>
              <w:t>-1199,GMU-1048,</w:t>
            </w:r>
          </w:p>
          <w:p w:rsidR="0000164D" w:rsidRDefault="0000164D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GMU-1116</w:t>
            </w:r>
            <w:proofErr w:type="gramStart"/>
            <w:r>
              <w:rPr>
                <w:rFonts w:ascii="Times New Roman" w:hAnsi="Times New Roman"/>
                <w:sz w:val="20"/>
                <w:lang w:val="fr-FR"/>
              </w:rPr>
              <w:t>,GMU</w:t>
            </w:r>
            <w:proofErr w:type="gramEnd"/>
            <w:r>
              <w:rPr>
                <w:rFonts w:ascii="Times New Roman" w:hAnsi="Times New Roman"/>
                <w:sz w:val="20"/>
                <w:lang w:val="fr-FR"/>
              </w:rPr>
              <w:t>-242,GMU-205,</w:t>
            </w:r>
          </w:p>
          <w:p w:rsidR="0000164D" w:rsidRDefault="0000164D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GMU-1079</w:t>
            </w:r>
            <w:proofErr w:type="gramStart"/>
            <w:r>
              <w:rPr>
                <w:rFonts w:ascii="Times New Roman" w:hAnsi="Times New Roman"/>
                <w:sz w:val="20"/>
                <w:lang w:val="fr-FR"/>
              </w:rPr>
              <w:t>,GMU</w:t>
            </w:r>
            <w:proofErr w:type="gramEnd"/>
            <w:r>
              <w:rPr>
                <w:rFonts w:ascii="Times New Roman" w:hAnsi="Times New Roman"/>
                <w:sz w:val="20"/>
                <w:lang w:val="fr-FR"/>
              </w:rPr>
              <w:t>-405,GMU-474,</w:t>
            </w:r>
          </w:p>
          <w:p w:rsidR="0000164D" w:rsidRDefault="0000164D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GMU-266</w:t>
            </w:r>
            <w:proofErr w:type="gramStart"/>
            <w:r>
              <w:rPr>
                <w:rFonts w:ascii="Times New Roman" w:hAnsi="Times New Roman"/>
                <w:sz w:val="20"/>
                <w:lang w:val="fr-FR"/>
              </w:rPr>
              <w:t>,GMU</w:t>
            </w:r>
            <w:proofErr w:type="gramEnd"/>
            <w:r>
              <w:rPr>
                <w:rFonts w:ascii="Times New Roman" w:hAnsi="Times New Roman"/>
                <w:sz w:val="20"/>
                <w:lang w:val="fr-FR"/>
              </w:rPr>
              <w:t>-902,GMU-821</w:t>
            </w:r>
          </w:p>
          <w:p w:rsidR="0000164D" w:rsidRDefault="0000164D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GMU-366</w:t>
            </w:r>
            <w:proofErr w:type="gramStart"/>
            <w:r>
              <w:rPr>
                <w:rFonts w:ascii="Times New Roman" w:hAnsi="Times New Roman"/>
                <w:sz w:val="20"/>
                <w:lang w:val="fr-FR"/>
              </w:rPr>
              <w:t>,GMU</w:t>
            </w:r>
            <w:proofErr w:type="gramEnd"/>
            <w:r>
              <w:rPr>
                <w:rFonts w:ascii="Times New Roman" w:hAnsi="Times New Roman"/>
                <w:sz w:val="20"/>
                <w:lang w:val="fr-FR"/>
              </w:rPr>
              <w:t>-673,GMU-42</w:t>
            </w:r>
          </w:p>
          <w:p w:rsidR="0000164D" w:rsidRDefault="0000164D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GMU-236</w:t>
            </w:r>
            <w:proofErr w:type="gramStart"/>
            <w:r>
              <w:rPr>
                <w:rFonts w:ascii="Times New Roman" w:hAnsi="Times New Roman"/>
                <w:sz w:val="20"/>
                <w:lang w:val="fr-FR"/>
              </w:rPr>
              <w:t>,GMU</w:t>
            </w:r>
            <w:proofErr w:type="gramEnd"/>
            <w:r>
              <w:rPr>
                <w:rFonts w:ascii="Times New Roman" w:hAnsi="Times New Roman"/>
                <w:sz w:val="20"/>
                <w:lang w:val="fr-FR"/>
              </w:rPr>
              <w:t>-1200-1,GMU-830</w:t>
            </w:r>
          </w:p>
          <w:p w:rsidR="0000164D" w:rsidRDefault="0000164D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GMU-804,</w:t>
            </w:r>
            <w:r>
              <w:rPr>
                <w:rFonts w:ascii="Times New Roman" w:hAnsi="Times New Roman"/>
                <w:color w:val="000000"/>
                <w:sz w:val="20"/>
                <w:lang w:val="fr-FR"/>
              </w:rPr>
              <w:t xml:space="preserve"> EC-601848, EC-601935, EC-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val="fr-FR"/>
              </w:rPr>
              <w:t>601853  ,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val="fr-FR"/>
              </w:rPr>
              <w:t xml:space="preserve"> EC-601827-1,EC601999</w:t>
            </w:r>
          </w:p>
          <w:p w:rsidR="0000164D" w:rsidRDefault="0000164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EC601845,EC601999, EC601628                                      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6D1</w:t>
            </w:r>
          </w:p>
        </w:tc>
      </w:tr>
      <w:tr w:rsidR="0000164D" w:rsidTr="0000164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High test weight (9-10g/100 seeds)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GMU-510 , GMU-525, GMU-556 , GMU-561 , GMU-1218, GP4-1723 , </w:t>
            </w:r>
            <w:r>
              <w:rPr>
                <w:rFonts w:ascii="Times New Roman" w:hAnsi="Times New Roman"/>
              </w:rPr>
              <w:t>PSCRM-127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4D" w:rsidRDefault="0000164D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-Nil-</w:t>
            </w:r>
          </w:p>
        </w:tc>
      </w:tr>
    </w:tbl>
    <w:p w:rsidR="0000164D" w:rsidRDefault="0000164D" w:rsidP="0000164D">
      <w:pPr>
        <w:rPr>
          <w:rFonts w:ascii="Times New Roman" w:hAnsi="Times New Roman"/>
          <w:b/>
          <w:sz w:val="22"/>
          <w:szCs w:val="22"/>
        </w:rPr>
      </w:pPr>
    </w:p>
    <w:p w:rsidR="00504042" w:rsidRPr="0000164D" w:rsidRDefault="00504042" w:rsidP="0000164D"/>
    <w:sectPr w:rsidR="00504042" w:rsidRPr="0000164D" w:rsidSect="0050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44D"/>
    <w:rsid w:val="0000164D"/>
    <w:rsid w:val="000530EC"/>
    <w:rsid w:val="00100567"/>
    <w:rsid w:val="003055D8"/>
    <w:rsid w:val="0039344D"/>
    <w:rsid w:val="00504042"/>
    <w:rsid w:val="0071491A"/>
    <w:rsid w:val="0095698B"/>
    <w:rsid w:val="009A4A21"/>
    <w:rsid w:val="00A23C72"/>
    <w:rsid w:val="00AD1709"/>
    <w:rsid w:val="00B45442"/>
    <w:rsid w:val="00BA02D2"/>
    <w:rsid w:val="00BC6CEF"/>
    <w:rsid w:val="00E24FB7"/>
    <w:rsid w:val="00FB00B6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4D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C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ngesh%20dudhey\Desktop\DOR%20IVT%20Trial\IV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plotArea>
      <c:layout/>
      <c:barChart>
        <c:barDir val="col"/>
        <c:grouping val="clustered"/>
        <c:ser>
          <c:idx val="0"/>
          <c:order val="0"/>
          <c:cat>
            <c:strRef>
              <c:f>Sheet1!$D$93:$AH$93</c:f>
              <c:strCache>
                <c:ptCount val="31"/>
                <c:pt idx="0">
                  <c:v>GMU168</c:v>
                </c:pt>
                <c:pt idx="1">
                  <c:v>GMU189</c:v>
                </c:pt>
                <c:pt idx="2">
                  <c:v>GMU229</c:v>
                </c:pt>
                <c:pt idx="3">
                  <c:v>GMU258</c:v>
                </c:pt>
                <c:pt idx="4">
                  <c:v>GMU440</c:v>
                </c:pt>
                <c:pt idx="5">
                  <c:v>GMU601</c:v>
                </c:pt>
                <c:pt idx="6">
                  <c:v>GMU616</c:v>
                </c:pt>
                <c:pt idx="7">
                  <c:v>GMU713</c:v>
                </c:pt>
                <c:pt idx="8">
                  <c:v>GMU776</c:v>
                </c:pt>
                <c:pt idx="9">
                  <c:v>GMU753</c:v>
                </c:pt>
                <c:pt idx="10">
                  <c:v>GMU786</c:v>
                </c:pt>
                <c:pt idx="11">
                  <c:v>GMU787</c:v>
                </c:pt>
                <c:pt idx="12">
                  <c:v>GMU799</c:v>
                </c:pt>
                <c:pt idx="13">
                  <c:v>GMU798</c:v>
                </c:pt>
                <c:pt idx="14">
                  <c:v>GMU834</c:v>
                </c:pt>
                <c:pt idx="15">
                  <c:v>GMU889</c:v>
                </c:pt>
                <c:pt idx="16">
                  <c:v>GMU897</c:v>
                </c:pt>
                <c:pt idx="17">
                  <c:v>GP6211</c:v>
                </c:pt>
                <c:pt idx="18">
                  <c:v>GP6271</c:v>
                </c:pt>
                <c:pt idx="19">
                  <c:v>GP6286</c:v>
                </c:pt>
                <c:pt idx="20">
                  <c:v>GP6571</c:v>
                </c:pt>
                <c:pt idx="21">
                  <c:v>GP6644</c:v>
                </c:pt>
                <c:pt idx="22">
                  <c:v>GMU797</c:v>
                </c:pt>
                <c:pt idx="23">
                  <c:v>GP6951</c:v>
                </c:pt>
                <c:pt idx="24">
                  <c:v>GP21217</c:v>
                </c:pt>
                <c:pt idx="25">
                  <c:v>GP61227</c:v>
                </c:pt>
                <c:pt idx="26">
                  <c:v>GP61475</c:v>
                </c:pt>
                <c:pt idx="27">
                  <c:v>GP21334-3</c:v>
                </c:pt>
                <c:pt idx="28">
                  <c:v>GP6714</c:v>
                </c:pt>
                <c:pt idx="29">
                  <c:v>DRSF-113</c:v>
                </c:pt>
                <c:pt idx="30">
                  <c:v>Morden</c:v>
                </c:pt>
              </c:strCache>
            </c:strRef>
          </c:cat>
          <c:val>
            <c:numRef>
              <c:f>Sheet1!$D$94:$AH$94</c:f>
              <c:numCache>
                <c:formatCode>0</c:formatCode>
                <c:ptCount val="31"/>
                <c:pt idx="0">
                  <c:v>1419</c:v>
                </c:pt>
                <c:pt idx="1">
                  <c:v>1862.6666666666667</c:v>
                </c:pt>
                <c:pt idx="2">
                  <c:v>1445.3333333333273</c:v>
                </c:pt>
                <c:pt idx="3">
                  <c:v>922.66666666666663</c:v>
                </c:pt>
                <c:pt idx="4">
                  <c:v>1679.3333333333273</c:v>
                </c:pt>
                <c:pt idx="5">
                  <c:v>1062.6666666666667</c:v>
                </c:pt>
                <c:pt idx="6">
                  <c:v>1447</c:v>
                </c:pt>
                <c:pt idx="7">
                  <c:v>1162.6666666666667</c:v>
                </c:pt>
                <c:pt idx="8">
                  <c:v>1203</c:v>
                </c:pt>
                <c:pt idx="9">
                  <c:v>1453</c:v>
                </c:pt>
                <c:pt idx="10">
                  <c:v>1247</c:v>
                </c:pt>
                <c:pt idx="11">
                  <c:v>1091</c:v>
                </c:pt>
                <c:pt idx="12">
                  <c:v>1879.6666666666667</c:v>
                </c:pt>
                <c:pt idx="13">
                  <c:v>1345</c:v>
                </c:pt>
                <c:pt idx="14">
                  <c:v>1200.3333333333273</c:v>
                </c:pt>
                <c:pt idx="15">
                  <c:v>1240.3333333333273</c:v>
                </c:pt>
                <c:pt idx="16">
                  <c:v>1131.3333333333273</c:v>
                </c:pt>
                <c:pt idx="17">
                  <c:v>1677.6666666666667</c:v>
                </c:pt>
                <c:pt idx="18">
                  <c:v>1600.6666666666667</c:v>
                </c:pt>
                <c:pt idx="19">
                  <c:v>1749.6666666666667</c:v>
                </c:pt>
                <c:pt idx="20">
                  <c:v>1685.6666666666667</c:v>
                </c:pt>
                <c:pt idx="21">
                  <c:v>822.3333333333336</c:v>
                </c:pt>
                <c:pt idx="22">
                  <c:v>1234.6666666666667</c:v>
                </c:pt>
                <c:pt idx="23">
                  <c:v>1116</c:v>
                </c:pt>
                <c:pt idx="24">
                  <c:v>1912.3333333333273</c:v>
                </c:pt>
                <c:pt idx="25">
                  <c:v>1006.3333333333335</c:v>
                </c:pt>
                <c:pt idx="26">
                  <c:v>901</c:v>
                </c:pt>
                <c:pt idx="27">
                  <c:v>966.66666666666663</c:v>
                </c:pt>
                <c:pt idx="28">
                  <c:v>698.66666666666663</c:v>
                </c:pt>
                <c:pt idx="29">
                  <c:v>1546.6666666666667</c:v>
                </c:pt>
                <c:pt idx="30">
                  <c:v>1232.6666666666667</c:v>
                </c:pt>
              </c:numCache>
            </c:numRef>
          </c:val>
        </c:ser>
        <c:gapWidth val="300"/>
        <c:axId val="60229888"/>
        <c:axId val="60232064"/>
      </c:barChart>
      <c:catAx>
        <c:axId val="60229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Genotypes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0232064"/>
        <c:crosses val="autoZero"/>
        <c:auto val="1"/>
        <c:lblAlgn val="ctr"/>
        <c:lblOffset val="100"/>
      </c:catAx>
      <c:valAx>
        <c:axId val="60232064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Seed yield kg/ha</a:t>
                </a:r>
              </a:p>
            </c:rich>
          </c:tx>
          <c:layout>
            <c:manualLayout>
              <c:xMode val="edge"/>
              <c:yMode val="edge"/>
              <c:x val="2.2703818369453253E-2"/>
              <c:y val="0.21642534266550084"/>
            </c:manualLayout>
          </c:layout>
        </c:title>
        <c:numFmt formatCode="0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02298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2017-06-17T09:29:00Z</dcterms:created>
  <dcterms:modified xsi:type="dcterms:W3CDTF">2017-06-17T09:47:00Z</dcterms:modified>
</cp:coreProperties>
</file>