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EC" w:rsidRPr="00AC55DA" w:rsidRDefault="008879EC" w:rsidP="008879EC">
      <w:pPr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C55DA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Activity</w:t>
      </w:r>
      <w:r w:rsidRPr="00D212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</w:t>
      </w:r>
      <w:r w:rsidRPr="0028527C">
        <w:rPr>
          <w:rFonts w:ascii="Times New Roman" w:hAnsi="Times New Roman" w:cs="Times New Roman"/>
          <w:b/>
          <w:bCs/>
          <w:sz w:val="24"/>
          <w:szCs w:val="24"/>
          <w:lang w:val="en-US"/>
        </w:rPr>
        <w:t>.2 .</w:t>
      </w:r>
      <w:proofErr w:type="gramStart"/>
      <w:r w:rsidRPr="0028527C">
        <w:rPr>
          <w:rFonts w:ascii="Times New Roman" w:hAnsi="Times New Roman" w:cs="Times New Roman"/>
          <w:b/>
          <w:bCs/>
          <w:sz w:val="24"/>
          <w:szCs w:val="24"/>
          <w:lang w:val="en-US"/>
        </w:rPr>
        <w:t>Epidemiology  of</w:t>
      </w:r>
      <w:proofErr w:type="gramEnd"/>
      <w:r w:rsidRPr="0028527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527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Alternaria</w:t>
      </w:r>
      <w:proofErr w:type="spellEnd"/>
      <w:r w:rsidRPr="00AC55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:rsidR="008879EC" w:rsidRPr="006B643A" w:rsidRDefault="008879EC" w:rsidP="008879EC">
      <w:pPr>
        <w:pStyle w:val="BodyText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43A">
        <w:rPr>
          <w:rFonts w:ascii="Times New Roman" w:hAnsi="Times New Roman" w:cs="Times New Roman"/>
          <w:bCs/>
          <w:sz w:val="24"/>
          <w:szCs w:val="24"/>
        </w:rPr>
        <w:t xml:space="preserve">To identify the weather factors responsible for the leaf blight development, two sunflower cultivars </w:t>
      </w:r>
      <w:proofErr w:type="spellStart"/>
      <w:r w:rsidRPr="006B643A">
        <w:rPr>
          <w:rFonts w:ascii="Times New Roman" w:hAnsi="Times New Roman" w:cs="Times New Roman"/>
          <w:bCs/>
          <w:i/>
          <w:sz w:val="24"/>
          <w:szCs w:val="24"/>
        </w:rPr>
        <w:t>ie</w:t>
      </w:r>
      <w:proofErr w:type="spellEnd"/>
      <w:r w:rsidRPr="006B64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643A">
        <w:rPr>
          <w:rFonts w:ascii="Times New Roman" w:hAnsi="Times New Roman" w:cs="Times New Roman"/>
          <w:bCs/>
          <w:sz w:val="24"/>
          <w:szCs w:val="24"/>
        </w:rPr>
        <w:t>Morden</w:t>
      </w:r>
      <w:proofErr w:type="spellEnd"/>
      <w:r w:rsidRPr="006B643A">
        <w:rPr>
          <w:rFonts w:ascii="Times New Roman" w:hAnsi="Times New Roman" w:cs="Times New Roman"/>
          <w:bCs/>
          <w:sz w:val="24"/>
          <w:szCs w:val="24"/>
        </w:rPr>
        <w:t xml:space="preserve"> and KBSH 44 were sown at fortnightly intervals (4 sowings). In each sowing, </w:t>
      </w:r>
      <w:proofErr w:type="spellStart"/>
      <w:r w:rsidRPr="006B643A">
        <w:rPr>
          <w:rFonts w:ascii="Times New Roman" w:hAnsi="Times New Roman" w:cs="Times New Roman"/>
          <w:bCs/>
          <w:sz w:val="24"/>
          <w:szCs w:val="24"/>
        </w:rPr>
        <w:t>Propiconazole</w:t>
      </w:r>
      <w:proofErr w:type="spellEnd"/>
      <w:r w:rsidRPr="006B643A">
        <w:rPr>
          <w:rFonts w:ascii="Times New Roman" w:hAnsi="Times New Roman" w:cs="Times New Roman"/>
          <w:bCs/>
          <w:sz w:val="24"/>
          <w:szCs w:val="24"/>
        </w:rPr>
        <w:t xml:space="preserve"> (0.1% - 3 sprays) sprayed plots and unsprayed plots were maintained. Leaf blight severity was recorded weekly in each plot and spore load of </w:t>
      </w:r>
      <w:proofErr w:type="spellStart"/>
      <w:r w:rsidRPr="006B643A">
        <w:rPr>
          <w:rFonts w:ascii="Times New Roman" w:hAnsi="Times New Roman" w:cs="Times New Roman"/>
          <w:bCs/>
          <w:i/>
          <w:sz w:val="24"/>
          <w:szCs w:val="24"/>
        </w:rPr>
        <w:t>Alternariaster</w:t>
      </w:r>
      <w:proofErr w:type="spellEnd"/>
      <w:r w:rsidRPr="006B64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B643A">
        <w:rPr>
          <w:rFonts w:ascii="Times New Roman" w:hAnsi="Times New Roman" w:cs="Times New Roman"/>
          <w:bCs/>
          <w:i/>
          <w:sz w:val="24"/>
          <w:szCs w:val="24"/>
        </w:rPr>
        <w:t>helianthi</w:t>
      </w:r>
      <w:proofErr w:type="spellEnd"/>
      <w:r w:rsidRPr="006B643A">
        <w:rPr>
          <w:rFonts w:ascii="Times New Roman" w:hAnsi="Times New Roman" w:cs="Times New Roman"/>
          <w:bCs/>
          <w:sz w:val="24"/>
          <w:szCs w:val="24"/>
        </w:rPr>
        <w:t xml:space="preserve"> was recorded by spore traps weekly. The weather parameters were recorded during the crop period at different centers.</w:t>
      </w:r>
    </w:p>
    <w:p w:rsidR="008879EC" w:rsidRDefault="008879EC" w:rsidP="008879EC">
      <w:pPr>
        <w:spacing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643A">
        <w:rPr>
          <w:rFonts w:ascii="Times New Roman" w:eastAsia="Calibri" w:hAnsi="Times New Roman" w:cs="Times New Roman"/>
          <w:noProof/>
          <w:sz w:val="24"/>
          <w:szCs w:val="24"/>
        </w:rPr>
        <w:t xml:space="preserve">Leaf blight severity was more in </w:t>
      </w:r>
      <w:r w:rsidRPr="006B643A">
        <w:rPr>
          <w:rFonts w:ascii="Times New Roman" w:eastAsia="Calibri" w:hAnsi="Times New Roman" w:cs="Times New Roman"/>
          <w:sz w:val="24"/>
          <w:szCs w:val="24"/>
        </w:rPr>
        <w:t>30</w:t>
      </w:r>
      <w:r w:rsidRPr="006B643A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6B643A">
        <w:rPr>
          <w:rFonts w:ascii="Times New Roman" w:eastAsia="Calibri" w:hAnsi="Times New Roman" w:cs="Times New Roman"/>
          <w:sz w:val="24"/>
          <w:szCs w:val="24"/>
        </w:rPr>
        <w:t xml:space="preserve"> July and </w:t>
      </w:r>
      <w:r w:rsidRPr="006B643A">
        <w:rPr>
          <w:rFonts w:ascii="Times New Roman" w:eastAsia="Calibri" w:hAnsi="Times New Roman" w:cs="Times New Roman"/>
          <w:noProof/>
          <w:sz w:val="24"/>
          <w:szCs w:val="24"/>
        </w:rPr>
        <w:t>16</w:t>
      </w:r>
      <w:r w:rsidRPr="006B643A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th</w:t>
      </w:r>
      <w:r w:rsidRPr="006B643A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6B643A">
        <w:rPr>
          <w:rFonts w:ascii="Times New Roman" w:eastAsia="Calibri" w:hAnsi="Times New Roman" w:cs="Times New Roman"/>
          <w:sz w:val="24"/>
          <w:szCs w:val="24"/>
        </w:rPr>
        <w:t>August</w:t>
      </w:r>
      <w:r w:rsidRPr="006B643A">
        <w:rPr>
          <w:rFonts w:ascii="Times New Roman" w:eastAsia="Calibri" w:hAnsi="Times New Roman" w:cs="Times New Roman"/>
          <w:noProof/>
          <w:sz w:val="24"/>
          <w:szCs w:val="24"/>
        </w:rPr>
        <w:t xml:space="preserve"> sown crops. In 30</w:t>
      </w:r>
      <w:r w:rsidRPr="006B643A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th</w:t>
      </w:r>
      <w:r w:rsidRPr="006B643A">
        <w:rPr>
          <w:rFonts w:ascii="Times New Roman" w:eastAsia="Calibri" w:hAnsi="Times New Roman" w:cs="Times New Roman"/>
          <w:noProof/>
          <w:sz w:val="24"/>
          <w:szCs w:val="24"/>
        </w:rPr>
        <w:t xml:space="preserve"> July sown crop, the disease severity was 94.1% and 88.1% in Morden and KBSH-44 respectively with spore load of 41.6 (Table 3.6.c). Sporeload, relative humidity and dew point are contributing factors for 16</w:t>
      </w:r>
      <w:r w:rsidRPr="006B643A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th</w:t>
      </w:r>
      <w:r w:rsidRPr="006B643A">
        <w:rPr>
          <w:rFonts w:ascii="Times New Roman" w:eastAsia="Calibri" w:hAnsi="Times New Roman" w:cs="Times New Roman"/>
          <w:noProof/>
          <w:sz w:val="24"/>
          <w:szCs w:val="24"/>
        </w:rPr>
        <w:t xml:space="preserve"> July, 30</w:t>
      </w:r>
      <w:r w:rsidRPr="006B643A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th</w:t>
      </w:r>
      <w:r w:rsidRPr="006B643A">
        <w:rPr>
          <w:rFonts w:ascii="Times New Roman" w:eastAsia="Calibri" w:hAnsi="Times New Roman" w:cs="Times New Roman"/>
          <w:noProof/>
          <w:sz w:val="24"/>
          <w:szCs w:val="24"/>
        </w:rPr>
        <w:t xml:space="preserve"> July and 31</w:t>
      </w:r>
      <w:r w:rsidRPr="006B643A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st</w:t>
      </w:r>
      <w:r w:rsidRPr="006B643A">
        <w:rPr>
          <w:rFonts w:ascii="Times New Roman" w:eastAsia="Calibri" w:hAnsi="Times New Roman" w:cs="Times New Roman"/>
          <w:noProof/>
          <w:sz w:val="24"/>
          <w:szCs w:val="24"/>
        </w:rPr>
        <w:t xml:space="preserve"> August sown crops while minimum temperature, wind speed are contributing factors for 16</w:t>
      </w:r>
      <w:r w:rsidRPr="006B643A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th</w:t>
      </w:r>
      <w:r w:rsidRPr="006B643A">
        <w:rPr>
          <w:rFonts w:ascii="Times New Roman" w:eastAsia="Calibri" w:hAnsi="Times New Roman" w:cs="Times New Roman"/>
          <w:noProof/>
          <w:sz w:val="24"/>
          <w:szCs w:val="24"/>
        </w:rPr>
        <w:t xml:space="preserve"> August sown crop. In stepwise regression analysis, spore load and dew point were significant contributors for increasing the disease severity having equation of </w:t>
      </w:r>
      <w:r w:rsidRPr="006B64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PDI = + 1.90034 </w:t>
      </w:r>
      <w:proofErr w:type="spellStart"/>
      <w:r w:rsidRPr="006B64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Spl</w:t>
      </w:r>
      <w:proofErr w:type="spellEnd"/>
      <w:r w:rsidRPr="006B64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+ 0.39736</w:t>
      </w:r>
      <w:r w:rsidRPr="006B643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*</w:t>
      </w:r>
      <w:r w:rsidRPr="006B64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dew period</w:t>
      </w:r>
      <w:r w:rsidRPr="006B643A">
        <w:rPr>
          <w:rFonts w:ascii="Times New Roman" w:eastAsia="Calibri" w:hAnsi="Times New Roman" w:cs="Times New Roman"/>
          <w:noProof/>
          <w:sz w:val="24"/>
          <w:szCs w:val="24"/>
        </w:rPr>
        <w:t>. These results indicated that  spore load, dew point, relative humidity, minimum temperature were the most influencing weather parameters for the disease severity.</w:t>
      </w:r>
      <w:r w:rsidRPr="006B6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643A">
        <w:rPr>
          <w:rFonts w:ascii="Times New Roman" w:hAnsi="Times New Roman" w:cs="Times New Roman"/>
          <w:noProof/>
          <w:sz w:val="24"/>
          <w:szCs w:val="24"/>
        </w:rPr>
        <w:t xml:space="preserve">Disease severity was more in </w:t>
      </w:r>
      <w:r w:rsidRPr="006B643A">
        <w:rPr>
          <w:rFonts w:ascii="Times New Roman" w:hAnsi="Times New Roman" w:cs="Times New Roman"/>
          <w:sz w:val="24"/>
          <w:szCs w:val="24"/>
        </w:rPr>
        <w:t>16</w:t>
      </w:r>
      <w:r w:rsidRPr="006B643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B643A">
        <w:rPr>
          <w:rFonts w:ascii="Times New Roman" w:hAnsi="Times New Roman" w:cs="Times New Roman"/>
          <w:sz w:val="24"/>
          <w:szCs w:val="24"/>
        </w:rPr>
        <w:t xml:space="preserve"> July and </w:t>
      </w:r>
      <w:r w:rsidRPr="006B643A">
        <w:rPr>
          <w:rFonts w:ascii="Times New Roman" w:hAnsi="Times New Roman" w:cs="Times New Roman"/>
          <w:noProof/>
          <w:sz w:val="24"/>
          <w:szCs w:val="24"/>
        </w:rPr>
        <w:t>31</w:t>
      </w:r>
      <w:r w:rsidRPr="006B643A">
        <w:rPr>
          <w:rFonts w:ascii="Times New Roman" w:hAnsi="Times New Roman" w:cs="Times New Roman"/>
          <w:noProof/>
          <w:sz w:val="24"/>
          <w:szCs w:val="24"/>
          <w:vertAlign w:val="superscript"/>
        </w:rPr>
        <w:t>st</w:t>
      </w:r>
      <w:r w:rsidRPr="006B643A">
        <w:rPr>
          <w:rFonts w:ascii="Times New Roman" w:hAnsi="Times New Roman" w:cs="Times New Roman"/>
          <w:noProof/>
          <w:sz w:val="24"/>
          <w:szCs w:val="24"/>
        </w:rPr>
        <w:t xml:space="preserve"> July sown crop than other dates of sowing. Disease progression was rapid in 16</w:t>
      </w:r>
      <w:r w:rsidRPr="006B643A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6B643A">
        <w:rPr>
          <w:rFonts w:ascii="Times New Roman" w:hAnsi="Times New Roman" w:cs="Times New Roman"/>
          <w:noProof/>
          <w:sz w:val="24"/>
          <w:szCs w:val="24"/>
        </w:rPr>
        <w:t xml:space="preserve"> July sown crop however it was moderate in 31</w:t>
      </w:r>
      <w:r w:rsidRPr="006B643A">
        <w:rPr>
          <w:rFonts w:ascii="Times New Roman" w:hAnsi="Times New Roman" w:cs="Times New Roman"/>
          <w:noProof/>
          <w:sz w:val="24"/>
          <w:szCs w:val="24"/>
          <w:vertAlign w:val="superscript"/>
        </w:rPr>
        <w:t>st</w:t>
      </w:r>
      <w:r w:rsidRPr="006B643A">
        <w:rPr>
          <w:rFonts w:ascii="Times New Roman" w:hAnsi="Times New Roman" w:cs="Times New Roman"/>
          <w:noProof/>
          <w:sz w:val="24"/>
          <w:szCs w:val="24"/>
        </w:rPr>
        <w:t xml:space="preserve"> August sown crop. In 16</w:t>
      </w:r>
      <w:r w:rsidRPr="006B643A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6B643A">
        <w:rPr>
          <w:rFonts w:ascii="Times New Roman" w:hAnsi="Times New Roman" w:cs="Times New Roman"/>
          <w:noProof/>
          <w:sz w:val="24"/>
          <w:szCs w:val="24"/>
        </w:rPr>
        <w:t xml:space="preserve"> July sown crop, the disease severity was 94% in Morden and 64 % in KBSH-44 with spore load of 29/week. In 31</w:t>
      </w:r>
      <w:r w:rsidRPr="006B643A">
        <w:rPr>
          <w:rFonts w:ascii="Times New Roman" w:hAnsi="Times New Roman" w:cs="Times New Roman"/>
          <w:noProof/>
          <w:sz w:val="24"/>
          <w:szCs w:val="24"/>
          <w:vertAlign w:val="superscript"/>
        </w:rPr>
        <w:t>st</w:t>
      </w:r>
      <w:r w:rsidRPr="006B643A">
        <w:rPr>
          <w:rFonts w:ascii="Times New Roman" w:hAnsi="Times New Roman" w:cs="Times New Roman"/>
          <w:noProof/>
          <w:sz w:val="24"/>
          <w:szCs w:val="24"/>
        </w:rPr>
        <w:t xml:space="preserve"> July sown crop, the disease severity was 92.7% and 77.7% in Morden and KBSH-44 respectively with spore load of 41. Significant correlations were observed with spore load, minimum temperature, RH2 and dew point for both cultivars</w:t>
      </w:r>
    </w:p>
    <w:p w:rsidR="008879EC" w:rsidRPr="00B346DA" w:rsidRDefault="008879EC" w:rsidP="008879EC">
      <w:pPr>
        <w:spacing w:line="360" w:lineRule="auto"/>
        <w:ind w:firstLine="3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346DA">
        <w:rPr>
          <w:rFonts w:ascii="Times New Roman" w:hAnsi="Times New Roman" w:cs="Times New Roman"/>
          <w:b/>
          <w:bCs/>
          <w:sz w:val="24"/>
          <w:szCs w:val="24"/>
        </w:rPr>
        <w:t xml:space="preserve">Variability in isolates of </w:t>
      </w:r>
      <w:proofErr w:type="spellStart"/>
      <w:r w:rsidRPr="00B346DA">
        <w:rPr>
          <w:rFonts w:ascii="Times New Roman" w:hAnsi="Times New Roman" w:cs="Times New Roman"/>
          <w:b/>
          <w:bCs/>
          <w:i/>
          <w:sz w:val="24"/>
          <w:szCs w:val="24"/>
        </w:rPr>
        <w:t>Alternaria</w:t>
      </w:r>
      <w:proofErr w:type="spellEnd"/>
      <w:r w:rsidRPr="00B346D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346DA">
        <w:rPr>
          <w:rFonts w:ascii="Times New Roman" w:hAnsi="Times New Roman" w:cs="Times New Roman"/>
          <w:b/>
          <w:bCs/>
          <w:i/>
          <w:sz w:val="24"/>
          <w:szCs w:val="24"/>
        </w:rPr>
        <w:t>helianthi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B346DA">
        <w:rPr>
          <w:rFonts w:ascii="Times New Roman" w:hAnsi="Times New Roman" w:cs="Times New Roman"/>
          <w:b/>
          <w:bCs/>
          <w:sz w:val="24"/>
          <w:szCs w:val="24"/>
        </w:rPr>
        <w:t xml:space="preserve"> Leaf blight of </w:t>
      </w:r>
      <w:proofErr w:type="gramStart"/>
      <w:r w:rsidRPr="00B346DA">
        <w:rPr>
          <w:rFonts w:ascii="Times New Roman" w:hAnsi="Times New Roman" w:cs="Times New Roman"/>
          <w:b/>
          <w:bCs/>
          <w:sz w:val="24"/>
          <w:szCs w:val="24"/>
        </w:rPr>
        <w:t>sunflower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43A">
        <w:rPr>
          <w:rFonts w:ascii="Times New Roman" w:hAnsi="Times New Roman" w:cs="Times New Roman"/>
          <w:sz w:val="24"/>
          <w:szCs w:val="24"/>
        </w:rPr>
        <w:t xml:space="preserve">Thirty isolates of </w:t>
      </w:r>
      <w:r w:rsidRPr="006B643A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6B643A">
        <w:rPr>
          <w:rFonts w:ascii="Times New Roman" w:hAnsi="Times New Roman" w:cs="Times New Roman"/>
          <w:i/>
          <w:sz w:val="24"/>
          <w:szCs w:val="24"/>
        </w:rPr>
        <w:t>alternata</w:t>
      </w:r>
      <w:proofErr w:type="spellEnd"/>
      <w:r w:rsidRPr="006B643A">
        <w:rPr>
          <w:rFonts w:ascii="Times New Roman" w:hAnsi="Times New Roman" w:cs="Times New Roman"/>
          <w:sz w:val="24"/>
          <w:szCs w:val="24"/>
        </w:rPr>
        <w:t xml:space="preserve"> of sunflower were clustered into</w:t>
      </w:r>
      <w:r w:rsidRPr="006B643A">
        <w:rPr>
          <w:rFonts w:ascii="Times New Roman" w:eastAsia="NSimSun" w:hAnsi="Times New Roman" w:cs="Times New Roman"/>
          <w:sz w:val="24"/>
          <w:szCs w:val="24"/>
        </w:rPr>
        <w:t xml:space="preserve"> 3 groups based on morphological and cultural characters.</w:t>
      </w:r>
      <w:r w:rsidRPr="006B643A">
        <w:rPr>
          <w:rFonts w:ascii="Times New Roman" w:hAnsi="Times New Roman" w:cs="Times New Roman"/>
          <w:bCs/>
          <w:sz w:val="24"/>
          <w:szCs w:val="24"/>
        </w:rPr>
        <w:t xml:space="preserve"> Pathogenic variability of 220 </w:t>
      </w:r>
      <w:r w:rsidRPr="006B64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A. </w:t>
      </w:r>
      <w:proofErr w:type="spellStart"/>
      <w:r w:rsidRPr="006B643A">
        <w:rPr>
          <w:rFonts w:ascii="Times New Roman" w:hAnsi="Times New Roman" w:cs="Times New Roman"/>
          <w:bCs/>
          <w:i/>
          <w:iCs/>
          <w:sz w:val="24"/>
          <w:szCs w:val="24"/>
        </w:rPr>
        <w:t>helianthi</w:t>
      </w:r>
      <w:proofErr w:type="spellEnd"/>
      <w:r w:rsidRPr="006B64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B643A">
        <w:rPr>
          <w:rFonts w:ascii="Times New Roman" w:hAnsi="Times New Roman" w:cs="Times New Roman"/>
          <w:bCs/>
          <w:sz w:val="24"/>
          <w:szCs w:val="24"/>
        </w:rPr>
        <w:t>isolates on different sunflower cultivars by artificially inoculation method revealed</w:t>
      </w:r>
      <w:r w:rsidRPr="006B643A">
        <w:rPr>
          <w:rFonts w:ascii="Times New Roman" w:hAnsi="Times New Roman" w:cs="Times New Roman"/>
          <w:bCs/>
          <w:iCs/>
          <w:sz w:val="24"/>
          <w:szCs w:val="24"/>
        </w:rPr>
        <w:t xml:space="preserve"> seven groups based on disease severity. N</w:t>
      </w:r>
      <w:r w:rsidRPr="006B643A">
        <w:rPr>
          <w:rFonts w:ascii="Times New Roman" w:hAnsi="Times New Roman" w:cs="Times New Roman"/>
          <w:sz w:val="24"/>
          <w:szCs w:val="24"/>
        </w:rPr>
        <w:t xml:space="preserve">one of the isolate was resistant to all seven sunflower cultivars tested (Fig.4). Among cultivars, most of </w:t>
      </w:r>
      <w:r w:rsidRPr="006B643A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Pr="006B643A">
        <w:rPr>
          <w:rFonts w:ascii="Times New Roman" w:hAnsi="Times New Roman" w:cs="Times New Roman"/>
          <w:i/>
          <w:iCs/>
          <w:sz w:val="24"/>
          <w:szCs w:val="24"/>
        </w:rPr>
        <w:t>helianthi</w:t>
      </w:r>
      <w:proofErr w:type="spellEnd"/>
      <w:r w:rsidRPr="006B643A">
        <w:rPr>
          <w:rFonts w:ascii="Times New Roman" w:hAnsi="Times New Roman" w:cs="Times New Roman"/>
          <w:sz w:val="24"/>
          <w:szCs w:val="24"/>
        </w:rPr>
        <w:t xml:space="preserve"> isolates showed moderately resistant reaction on KBSH-1 followed by SCG-99. Morden was susceptible to most of the isolates whereas DRSF-108 was susceptible to all </w:t>
      </w:r>
      <w:r w:rsidRPr="006B643A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6B643A">
        <w:rPr>
          <w:rFonts w:ascii="Times New Roman" w:hAnsi="Times New Roman" w:cs="Times New Roman"/>
          <w:i/>
          <w:sz w:val="24"/>
          <w:szCs w:val="24"/>
        </w:rPr>
        <w:lastRenderedPageBreak/>
        <w:t>helianthi</w:t>
      </w:r>
      <w:proofErr w:type="spellEnd"/>
      <w:r w:rsidRPr="006B643A">
        <w:rPr>
          <w:rFonts w:ascii="Times New Roman" w:hAnsi="Times New Roman" w:cs="Times New Roman"/>
          <w:sz w:val="24"/>
          <w:szCs w:val="24"/>
        </w:rPr>
        <w:t xml:space="preserve"> isolates</w:t>
      </w:r>
      <w:r w:rsidRPr="006B643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6B643A">
        <w:rPr>
          <w:rFonts w:ascii="Times New Roman" w:hAnsi="Times New Roman" w:cs="Times New Roman"/>
          <w:bCs/>
          <w:sz w:val="24"/>
          <w:szCs w:val="24"/>
        </w:rPr>
        <w:t xml:space="preserve">Thirty isolates of </w:t>
      </w:r>
      <w:r w:rsidRPr="006B643A">
        <w:rPr>
          <w:rFonts w:ascii="Times New Roman" w:hAnsi="Times New Roman" w:cs="Times New Roman"/>
          <w:bCs/>
          <w:i/>
          <w:sz w:val="24"/>
          <w:szCs w:val="24"/>
        </w:rPr>
        <w:t xml:space="preserve">A. </w:t>
      </w:r>
      <w:proofErr w:type="spellStart"/>
      <w:r w:rsidRPr="006B643A">
        <w:rPr>
          <w:rFonts w:ascii="Times New Roman" w:hAnsi="Times New Roman" w:cs="Times New Roman"/>
          <w:bCs/>
          <w:i/>
          <w:sz w:val="24"/>
          <w:szCs w:val="24"/>
        </w:rPr>
        <w:t>alternata</w:t>
      </w:r>
      <w:proofErr w:type="spellEnd"/>
      <w:r w:rsidRPr="006B643A">
        <w:rPr>
          <w:rFonts w:ascii="Times New Roman" w:hAnsi="Times New Roman" w:cs="Times New Roman"/>
          <w:bCs/>
          <w:sz w:val="24"/>
          <w:szCs w:val="24"/>
        </w:rPr>
        <w:t xml:space="preserve"> grouped </w:t>
      </w:r>
      <w:r w:rsidRPr="006B643A">
        <w:rPr>
          <w:rFonts w:ascii="Times New Roman" w:hAnsi="Times New Roman" w:cs="Times New Roman"/>
          <w:sz w:val="24"/>
          <w:szCs w:val="24"/>
        </w:rPr>
        <w:t>into</w:t>
      </w:r>
      <w:r w:rsidRPr="006B643A">
        <w:rPr>
          <w:rFonts w:ascii="Times New Roman" w:eastAsia="NSimSun" w:hAnsi="Times New Roman" w:cs="Times New Roman"/>
          <w:sz w:val="24"/>
          <w:szCs w:val="24"/>
        </w:rPr>
        <w:t xml:space="preserve"> 3 major groups based on disease severity on sunflower cultivars </w:t>
      </w:r>
      <w:r w:rsidRPr="006B643A">
        <w:rPr>
          <w:rFonts w:ascii="Times New Roman" w:hAnsi="Times New Roman" w:cs="Times New Roman"/>
          <w:sz w:val="24"/>
          <w:szCs w:val="24"/>
        </w:rPr>
        <w:t>(Fig.5).</w:t>
      </w:r>
    </w:p>
    <w:p w:rsidR="008879EC" w:rsidRPr="006B643A" w:rsidRDefault="008879EC" w:rsidP="008879E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79EC" w:rsidRPr="006B643A" w:rsidRDefault="008879EC" w:rsidP="008879E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643A">
        <w:rPr>
          <w:rFonts w:ascii="Times New Roman" w:hAnsi="Times New Roman" w:cs="Times New Roman"/>
          <w:b/>
          <w:noProof/>
          <w:sz w:val="24"/>
          <w:szCs w:val="24"/>
          <w:lang w:val="en-US" w:bidi="te-IN"/>
        </w:rPr>
        <w:drawing>
          <wp:inline distT="0" distB="0" distL="0" distR="0">
            <wp:extent cx="2373085" cy="1905000"/>
            <wp:effectExtent l="19050" t="0" r="0" b="0"/>
            <wp:docPr id="1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 r="-1537" b="-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85" cy="190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0DA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.55pt;margin-top:19.6pt;width:37.5pt;height:18.75pt;z-index:251660288;mso-position-horizontal-relative:text;mso-position-vertical-relative:text" filled="f" stroked="f">
            <v:textbox style="mso-next-textbox:#_x0000_s1028">
              <w:txbxContent>
                <w:p w:rsidR="008879EC" w:rsidRPr="006B0C37" w:rsidRDefault="008879EC" w:rsidP="008879EC">
                  <w:pPr>
                    <w:ind w:right="-960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6B0C37">
                    <w:rPr>
                      <w:rFonts w:ascii="Times New Roman" w:hAnsi="Times New Roman"/>
                      <w:b/>
                      <w:i/>
                      <w:sz w:val="18"/>
                      <w:szCs w:val="16"/>
                    </w:rPr>
                    <w:t>Ah</w:t>
                  </w:r>
                  <w:r w:rsidRPr="006B0C37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 xml:space="preserve"> 200</w:t>
                  </w:r>
                </w:p>
              </w:txbxContent>
            </v:textbox>
          </v:shape>
        </w:pict>
      </w:r>
      <w:r w:rsidRPr="00B370DA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37.85pt;margin-top:83.45pt;width:61.55pt;height:24pt;z-index:251661312;mso-position-horizontal-relative:text;mso-position-vertical-relative:text" filled="f" stroked="f">
            <v:textbox style="mso-next-textbox:#_x0000_s1029">
              <w:txbxContent>
                <w:p w:rsidR="008879EC" w:rsidRPr="006B0C37" w:rsidRDefault="008879EC" w:rsidP="008879EC">
                  <w:pPr>
                    <w:rPr>
                      <w:rFonts w:ascii="Times New Roman" w:hAnsi="Times New Roman"/>
                      <w:b/>
                      <w:sz w:val="20"/>
                      <w:szCs w:val="16"/>
                    </w:rPr>
                  </w:pPr>
                  <w:r w:rsidRPr="006B0C37">
                    <w:rPr>
                      <w:rFonts w:ascii="Times New Roman" w:hAnsi="Times New Roman"/>
                      <w:b/>
                      <w:i/>
                      <w:sz w:val="20"/>
                      <w:szCs w:val="16"/>
                    </w:rPr>
                    <w:t>Ah</w:t>
                  </w:r>
                  <w:r w:rsidRPr="006B0C37">
                    <w:rPr>
                      <w:rFonts w:ascii="Times New Roman" w:hAnsi="Times New Roman"/>
                      <w:b/>
                      <w:sz w:val="20"/>
                      <w:szCs w:val="16"/>
                    </w:rPr>
                    <w:t xml:space="preserve"> 188</w:t>
                  </w:r>
                </w:p>
              </w:txbxContent>
            </v:textbox>
          </v:shape>
        </w:pict>
      </w:r>
      <w:r w:rsidRPr="006B643A">
        <w:rPr>
          <w:rFonts w:ascii="Times New Roman" w:hAnsi="Times New Roman" w:cs="Times New Roman"/>
          <w:noProof/>
          <w:sz w:val="24"/>
          <w:szCs w:val="24"/>
          <w:lang w:val="en-US" w:bidi="te-IN"/>
        </w:rPr>
        <w:drawing>
          <wp:inline distT="0" distB="0" distL="0" distR="0">
            <wp:extent cx="2898321" cy="1905000"/>
            <wp:effectExtent l="19050" t="0" r="0" b="0"/>
            <wp:docPr id="2" name="Objec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r="-2554" b="-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201" cy="190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9EC" w:rsidRPr="006B643A" w:rsidRDefault="008879EC" w:rsidP="008879EC">
      <w:pPr>
        <w:ind w:right="-1080"/>
        <w:jc w:val="both"/>
        <w:rPr>
          <w:rFonts w:ascii="Times New Roman" w:hAnsi="Times New Roman" w:cs="Times New Roman"/>
          <w:sz w:val="24"/>
          <w:szCs w:val="24"/>
        </w:rPr>
      </w:pPr>
      <w:r w:rsidRPr="006B643A">
        <w:rPr>
          <w:rFonts w:ascii="Times New Roman" w:hAnsi="Times New Roman" w:cs="Times New Roman"/>
          <w:sz w:val="24"/>
          <w:szCs w:val="24"/>
        </w:rPr>
        <w:t xml:space="preserve">Fig 4:  Disease reaction of isolates of                </w:t>
      </w:r>
      <w:r w:rsidRPr="006B6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43A">
        <w:rPr>
          <w:rFonts w:ascii="Times New Roman" w:hAnsi="Times New Roman" w:cs="Times New Roman"/>
          <w:sz w:val="24"/>
          <w:szCs w:val="24"/>
        </w:rPr>
        <w:t>Fig 5</w:t>
      </w:r>
      <w:r w:rsidRPr="006B643A">
        <w:rPr>
          <w:rFonts w:ascii="Times New Roman" w:hAnsi="Times New Roman" w:cs="Times New Roman"/>
          <w:b/>
          <w:sz w:val="24"/>
          <w:szCs w:val="24"/>
        </w:rPr>
        <w:t>:</w:t>
      </w:r>
      <w:r w:rsidRPr="006B643A">
        <w:rPr>
          <w:rFonts w:ascii="Times New Roman" w:hAnsi="Times New Roman" w:cs="Times New Roman"/>
          <w:sz w:val="24"/>
          <w:szCs w:val="24"/>
        </w:rPr>
        <w:t xml:space="preserve">  Leaf spots on different cultivars with</w:t>
      </w:r>
    </w:p>
    <w:p w:rsidR="008879EC" w:rsidRPr="006B643A" w:rsidRDefault="008879EC" w:rsidP="008879EC">
      <w:pPr>
        <w:ind w:right="-1080"/>
        <w:jc w:val="both"/>
        <w:rPr>
          <w:rFonts w:ascii="Times New Roman" w:hAnsi="Times New Roman" w:cs="Times New Roman"/>
          <w:sz w:val="24"/>
          <w:szCs w:val="24"/>
        </w:rPr>
      </w:pPr>
      <w:r w:rsidRPr="006B643A">
        <w:rPr>
          <w:rFonts w:ascii="Times New Roman" w:hAnsi="Times New Roman" w:cs="Times New Roman"/>
          <w:sz w:val="24"/>
          <w:szCs w:val="24"/>
        </w:rPr>
        <w:t xml:space="preserve"> </w:t>
      </w:r>
      <w:r w:rsidRPr="006B643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B643A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6B643A">
        <w:rPr>
          <w:rFonts w:ascii="Times New Roman" w:hAnsi="Times New Roman" w:cs="Times New Roman"/>
          <w:i/>
          <w:sz w:val="24"/>
          <w:szCs w:val="24"/>
        </w:rPr>
        <w:t>helianthi</w:t>
      </w:r>
      <w:proofErr w:type="spellEnd"/>
      <w:r w:rsidRPr="006B643A">
        <w:rPr>
          <w:rFonts w:ascii="Times New Roman" w:hAnsi="Times New Roman" w:cs="Times New Roman"/>
          <w:sz w:val="24"/>
          <w:szCs w:val="24"/>
        </w:rPr>
        <w:t xml:space="preserve"> on different cultivars.</w:t>
      </w:r>
      <w:proofErr w:type="gramEnd"/>
      <w:r w:rsidRPr="006B643A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6B643A">
        <w:rPr>
          <w:rFonts w:ascii="Times New Roman" w:hAnsi="Times New Roman" w:cs="Times New Roman"/>
          <w:sz w:val="24"/>
          <w:szCs w:val="24"/>
        </w:rPr>
        <w:t>isolates</w:t>
      </w:r>
      <w:proofErr w:type="gramEnd"/>
      <w:r w:rsidRPr="006B643A">
        <w:rPr>
          <w:rFonts w:ascii="Times New Roman" w:hAnsi="Times New Roman" w:cs="Times New Roman"/>
          <w:sz w:val="24"/>
          <w:szCs w:val="24"/>
        </w:rPr>
        <w:t xml:space="preserve"> of </w:t>
      </w:r>
      <w:r w:rsidRPr="006B643A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6B643A">
        <w:rPr>
          <w:rFonts w:ascii="Times New Roman" w:hAnsi="Times New Roman" w:cs="Times New Roman"/>
          <w:i/>
          <w:sz w:val="24"/>
          <w:szCs w:val="24"/>
        </w:rPr>
        <w:t>alternata</w:t>
      </w:r>
      <w:proofErr w:type="spellEnd"/>
      <w:r w:rsidRPr="006B643A">
        <w:rPr>
          <w:rFonts w:ascii="Times New Roman" w:hAnsi="Times New Roman" w:cs="Times New Roman"/>
          <w:sz w:val="24"/>
          <w:szCs w:val="24"/>
        </w:rPr>
        <w:t>.</w:t>
      </w:r>
      <w:r w:rsidRPr="006B643A"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</w:p>
    <w:p w:rsidR="008879EC" w:rsidRPr="006B643A" w:rsidRDefault="008879EC" w:rsidP="008879EC">
      <w:pPr>
        <w:jc w:val="both"/>
        <w:rPr>
          <w:rFonts w:ascii="Times New Roman" w:hAnsi="Times New Roman" w:cs="Times New Roman"/>
          <w:sz w:val="24"/>
          <w:szCs w:val="24"/>
        </w:rPr>
      </w:pPr>
      <w:r w:rsidRPr="006B643A">
        <w:rPr>
          <w:rFonts w:ascii="Times New Roman" w:hAnsi="Times New Roman" w:cs="Times New Roman"/>
          <w:sz w:val="24"/>
          <w:szCs w:val="24"/>
        </w:rPr>
        <w:tab/>
      </w:r>
    </w:p>
    <w:p w:rsidR="008879EC" w:rsidRPr="006B643A" w:rsidRDefault="008879EC" w:rsidP="008879E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643A">
        <w:rPr>
          <w:rFonts w:ascii="Times New Roman" w:hAnsi="Times New Roman" w:cs="Times New Roman"/>
          <w:bCs/>
          <w:sz w:val="24"/>
          <w:szCs w:val="24"/>
        </w:rPr>
        <w:t xml:space="preserve">Molecular variability of </w:t>
      </w:r>
      <w:r w:rsidRPr="006B643A">
        <w:rPr>
          <w:rFonts w:ascii="Times New Roman" w:hAnsi="Times New Roman" w:cs="Times New Roman"/>
          <w:sz w:val="24"/>
          <w:szCs w:val="24"/>
        </w:rPr>
        <w:t xml:space="preserve">30 isolates of </w:t>
      </w:r>
      <w:r w:rsidRPr="006B643A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6B643A">
        <w:rPr>
          <w:rFonts w:ascii="Times New Roman" w:hAnsi="Times New Roman" w:cs="Times New Roman"/>
          <w:i/>
          <w:sz w:val="24"/>
          <w:szCs w:val="24"/>
        </w:rPr>
        <w:t>alternata</w:t>
      </w:r>
      <w:proofErr w:type="spellEnd"/>
      <w:r w:rsidRPr="006B64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43A">
        <w:rPr>
          <w:rFonts w:ascii="Times New Roman" w:hAnsi="Times New Roman" w:cs="Times New Roman"/>
          <w:sz w:val="24"/>
          <w:szCs w:val="24"/>
        </w:rPr>
        <w:t xml:space="preserve">exhibited four major groups. A total of 185 bands were obtained with 142 bands (76%) polymorphic from PCR amplification with 12 primers using genomic DNA </w:t>
      </w:r>
      <w:proofErr w:type="gramStart"/>
      <w:r w:rsidRPr="006B643A">
        <w:rPr>
          <w:rFonts w:ascii="Times New Roman" w:hAnsi="Times New Roman" w:cs="Times New Roman"/>
          <w:sz w:val="24"/>
          <w:szCs w:val="24"/>
        </w:rPr>
        <w:t xml:space="preserve">of  </w:t>
      </w:r>
      <w:r w:rsidRPr="006B643A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6B643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B643A">
        <w:rPr>
          <w:rFonts w:ascii="Times New Roman" w:hAnsi="Times New Roman" w:cs="Times New Roman"/>
          <w:i/>
          <w:sz w:val="24"/>
          <w:szCs w:val="24"/>
        </w:rPr>
        <w:t>alternata</w:t>
      </w:r>
      <w:proofErr w:type="spellEnd"/>
      <w:r w:rsidRPr="006B643A">
        <w:rPr>
          <w:rFonts w:ascii="Times New Roman" w:hAnsi="Times New Roman" w:cs="Times New Roman"/>
          <w:sz w:val="24"/>
          <w:szCs w:val="24"/>
        </w:rPr>
        <w:t xml:space="preserve"> isolates. </w:t>
      </w:r>
      <w:r w:rsidRPr="006B643A">
        <w:rPr>
          <w:rFonts w:ascii="Times New Roman" w:hAnsi="Times New Roman" w:cs="Times New Roman"/>
          <w:sz w:val="24"/>
          <w:szCs w:val="24"/>
        </w:rPr>
        <w:tab/>
      </w:r>
    </w:p>
    <w:p w:rsidR="004B0F7F" w:rsidRDefault="004B0F7F" w:rsidP="008879EC">
      <w:pPr>
        <w:jc w:val="both"/>
      </w:pPr>
    </w:p>
    <w:sectPr w:rsidR="004B0F7F" w:rsidSect="004B0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9EC"/>
    <w:rsid w:val="000010F1"/>
    <w:rsid w:val="004B0F7F"/>
    <w:rsid w:val="0088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9EC"/>
    <w:rPr>
      <w:lang w:val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9EC"/>
    <w:pPr>
      <w:spacing w:after="0" w:line="240" w:lineRule="auto"/>
    </w:pPr>
    <w:rPr>
      <w:lang w:val="en-IN"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879EC"/>
    <w:pPr>
      <w:spacing w:after="120"/>
    </w:pPr>
    <w:rPr>
      <w:rFonts w:ascii="Calibri" w:eastAsia="Times New Roman" w:hAnsi="Calibri" w:cs="Gautami"/>
      <w:sz w:val="20"/>
      <w:szCs w:val="20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8879EC"/>
    <w:rPr>
      <w:rFonts w:ascii="Calibri" w:eastAsia="Times New Roman" w:hAnsi="Calibri" w:cs="Gautam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EC"/>
    <w:rPr>
      <w:rFonts w:ascii="Tahoma" w:hAnsi="Tahoma" w:cs="Tahoma"/>
      <w:sz w:val="16"/>
      <w:szCs w:val="16"/>
      <w:lang w:val="en-IN"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2017-06-01T04:56:00Z</dcterms:created>
  <dcterms:modified xsi:type="dcterms:W3CDTF">2017-06-01T04:57:00Z</dcterms:modified>
</cp:coreProperties>
</file>