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6DB" w:rsidRPr="00864F90" w:rsidRDefault="008E1896" w:rsidP="00277C35">
      <w:pPr>
        <w:autoSpaceDE w:val="0"/>
        <w:autoSpaceDN w:val="0"/>
        <w:adjustRightInd w:val="0"/>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Impact of </w:t>
      </w:r>
      <w:proofErr w:type="spellStart"/>
      <w:r>
        <w:rPr>
          <w:rFonts w:ascii="Times New Roman" w:hAnsi="Times New Roman" w:cs="Times New Roman"/>
          <w:b/>
          <w:sz w:val="32"/>
          <w:szCs w:val="32"/>
        </w:rPr>
        <w:t>Kri</w:t>
      </w:r>
      <w:r w:rsidR="00277C35" w:rsidRPr="00864F90">
        <w:rPr>
          <w:rFonts w:ascii="Times New Roman" w:hAnsi="Times New Roman" w:cs="Times New Roman"/>
          <w:b/>
          <w:sz w:val="32"/>
          <w:szCs w:val="32"/>
        </w:rPr>
        <w:t>shi</w:t>
      </w:r>
      <w:proofErr w:type="spellEnd"/>
      <w:r w:rsidR="00277C35" w:rsidRPr="00864F90">
        <w:rPr>
          <w:rFonts w:ascii="Times New Roman" w:hAnsi="Times New Roman" w:cs="Times New Roman"/>
          <w:b/>
          <w:sz w:val="32"/>
          <w:szCs w:val="32"/>
        </w:rPr>
        <w:t xml:space="preserve"> </w:t>
      </w:r>
      <w:proofErr w:type="spellStart"/>
      <w:r w:rsidR="00277C35" w:rsidRPr="00864F90">
        <w:rPr>
          <w:rFonts w:ascii="Times New Roman" w:hAnsi="Times New Roman" w:cs="Times New Roman"/>
          <w:b/>
          <w:sz w:val="32"/>
          <w:szCs w:val="32"/>
        </w:rPr>
        <w:t>Vigyan</w:t>
      </w:r>
      <w:proofErr w:type="spellEnd"/>
      <w:r w:rsidR="00277C35" w:rsidRPr="00864F90">
        <w:rPr>
          <w:rFonts w:ascii="Times New Roman" w:hAnsi="Times New Roman" w:cs="Times New Roman"/>
          <w:b/>
          <w:sz w:val="32"/>
          <w:szCs w:val="32"/>
        </w:rPr>
        <w:t xml:space="preserve"> Kendra on Adoption of Improved Agricultural Production Practices</w:t>
      </w:r>
    </w:p>
    <w:p w:rsidR="00126E9F" w:rsidRDefault="00126E9F" w:rsidP="00277C35">
      <w:pPr>
        <w:autoSpaceDE w:val="0"/>
        <w:autoSpaceDN w:val="0"/>
        <w:adjustRightInd w:val="0"/>
        <w:spacing w:after="0" w:line="240" w:lineRule="auto"/>
        <w:jc w:val="center"/>
        <w:rPr>
          <w:rFonts w:ascii="Times New Roman" w:hAnsi="Times New Roman" w:cs="Times New Roman"/>
          <w:sz w:val="24"/>
          <w:szCs w:val="24"/>
        </w:rPr>
      </w:pPr>
    </w:p>
    <w:p w:rsidR="00864F90" w:rsidRDefault="00864F90" w:rsidP="00277C35">
      <w:pPr>
        <w:autoSpaceDE w:val="0"/>
        <w:autoSpaceDN w:val="0"/>
        <w:adjustRightInd w:val="0"/>
        <w:spacing w:after="0" w:line="240" w:lineRule="auto"/>
        <w:jc w:val="center"/>
        <w:rPr>
          <w:rFonts w:ascii="Times New Roman" w:hAnsi="Times New Roman"/>
          <w:sz w:val="24"/>
          <w:szCs w:val="21"/>
          <w:lang w:bidi="hi-IN"/>
        </w:rPr>
      </w:pPr>
      <w:proofErr w:type="spellStart"/>
      <w:r>
        <w:rPr>
          <w:rFonts w:ascii="Times New Roman" w:hAnsi="Times New Roman"/>
          <w:sz w:val="24"/>
          <w:szCs w:val="21"/>
          <w:lang w:bidi="hi-IN"/>
        </w:rPr>
        <w:t>Savita</w:t>
      </w:r>
      <w:proofErr w:type="spellEnd"/>
      <w:r>
        <w:rPr>
          <w:rFonts w:ascii="Times New Roman" w:hAnsi="Times New Roman"/>
          <w:sz w:val="24"/>
          <w:szCs w:val="21"/>
          <w:lang w:bidi="hi-IN"/>
        </w:rPr>
        <w:t xml:space="preserve"> </w:t>
      </w:r>
      <w:proofErr w:type="spellStart"/>
      <w:r>
        <w:rPr>
          <w:rFonts w:ascii="Times New Roman" w:hAnsi="Times New Roman"/>
          <w:sz w:val="24"/>
          <w:szCs w:val="21"/>
          <w:lang w:bidi="hi-IN"/>
        </w:rPr>
        <w:t>singhal</w:t>
      </w:r>
      <w:proofErr w:type="spellEnd"/>
      <w:r>
        <w:rPr>
          <w:rFonts w:ascii="Times New Roman" w:hAnsi="Times New Roman"/>
          <w:sz w:val="24"/>
          <w:szCs w:val="21"/>
          <w:lang w:bidi="hi-IN"/>
        </w:rPr>
        <w:t xml:space="preserve">, </w:t>
      </w:r>
      <w:proofErr w:type="spellStart"/>
      <w:r>
        <w:rPr>
          <w:rFonts w:ascii="Times New Roman" w:hAnsi="Times New Roman"/>
          <w:sz w:val="24"/>
          <w:szCs w:val="21"/>
          <w:lang w:bidi="hi-IN"/>
        </w:rPr>
        <w:t>Phd</w:t>
      </w:r>
      <w:proofErr w:type="spellEnd"/>
      <w:r>
        <w:rPr>
          <w:rFonts w:ascii="Times New Roman" w:hAnsi="Times New Roman"/>
          <w:sz w:val="24"/>
          <w:szCs w:val="21"/>
          <w:lang w:bidi="hi-IN"/>
        </w:rPr>
        <w:t>. Research Scholar, Dept. of Home Science, JNVU, Jodhpur</w:t>
      </w:r>
    </w:p>
    <w:p w:rsidR="00126E9F" w:rsidRDefault="00864F90" w:rsidP="00277C35">
      <w:pPr>
        <w:autoSpaceDE w:val="0"/>
        <w:autoSpaceDN w:val="0"/>
        <w:adjustRightInd w:val="0"/>
        <w:spacing w:after="0" w:line="240" w:lineRule="auto"/>
        <w:jc w:val="center"/>
        <w:rPr>
          <w:rFonts w:ascii="Times New Roman" w:hAnsi="Times New Roman"/>
          <w:sz w:val="24"/>
          <w:szCs w:val="21"/>
          <w:lang w:bidi="hi-IN"/>
        </w:rPr>
      </w:pPr>
      <w:proofErr w:type="spellStart"/>
      <w:r>
        <w:rPr>
          <w:rFonts w:ascii="Times New Roman" w:hAnsi="Times New Roman"/>
          <w:sz w:val="24"/>
          <w:szCs w:val="21"/>
          <w:lang w:bidi="hi-IN"/>
        </w:rPr>
        <w:t>Lalita</w:t>
      </w:r>
      <w:proofErr w:type="spellEnd"/>
      <w:r>
        <w:rPr>
          <w:rFonts w:ascii="Times New Roman" w:hAnsi="Times New Roman"/>
          <w:sz w:val="24"/>
          <w:szCs w:val="21"/>
          <w:lang w:bidi="hi-IN"/>
        </w:rPr>
        <w:t xml:space="preserve"> </w:t>
      </w:r>
      <w:proofErr w:type="spellStart"/>
      <w:r>
        <w:rPr>
          <w:rFonts w:ascii="Times New Roman" w:hAnsi="Times New Roman"/>
          <w:sz w:val="24"/>
          <w:szCs w:val="21"/>
          <w:lang w:bidi="hi-IN"/>
        </w:rPr>
        <w:t>Vatta</w:t>
      </w:r>
      <w:proofErr w:type="spellEnd"/>
      <w:r>
        <w:rPr>
          <w:rFonts w:ascii="Times New Roman" w:hAnsi="Times New Roman"/>
          <w:sz w:val="24"/>
          <w:szCs w:val="21"/>
          <w:lang w:bidi="hi-IN"/>
        </w:rPr>
        <w:t xml:space="preserve">, </w:t>
      </w:r>
      <w:proofErr w:type="spellStart"/>
      <w:r>
        <w:rPr>
          <w:rFonts w:ascii="Times New Roman" w:hAnsi="Times New Roman"/>
          <w:sz w:val="24"/>
          <w:szCs w:val="21"/>
          <w:lang w:bidi="hi-IN"/>
        </w:rPr>
        <w:t>Asstt</w:t>
      </w:r>
      <w:proofErr w:type="spellEnd"/>
      <w:r>
        <w:rPr>
          <w:rFonts w:ascii="Times New Roman" w:hAnsi="Times New Roman"/>
          <w:sz w:val="24"/>
          <w:szCs w:val="21"/>
          <w:lang w:bidi="hi-IN"/>
        </w:rPr>
        <w:t>. Prof., D</w:t>
      </w:r>
      <w:r w:rsidR="00276A55">
        <w:rPr>
          <w:rFonts w:ascii="Times New Roman" w:hAnsi="Times New Roman"/>
          <w:sz w:val="24"/>
          <w:szCs w:val="21"/>
          <w:lang w:bidi="hi-IN"/>
        </w:rPr>
        <w:t xml:space="preserve">ept. of Home Science, Raj. </w:t>
      </w:r>
      <w:proofErr w:type="spellStart"/>
      <w:r w:rsidR="00276A55">
        <w:rPr>
          <w:rFonts w:ascii="Times New Roman" w:hAnsi="Times New Roman"/>
          <w:sz w:val="24"/>
          <w:szCs w:val="21"/>
          <w:lang w:bidi="hi-IN"/>
        </w:rPr>
        <w:t>Univ</w:t>
      </w:r>
      <w:proofErr w:type="spellEnd"/>
      <w:r>
        <w:rPr>
          <w:rFonts w:ascii="Times New Roman" w:hAnsi="Times New Roman"/>
          <w:sz w:val="24"/>
          <w:szCs w:val="21"/>
          <w:lang w:bidi="hi-IN"/>
        </w:rPr>
        <w:t xml:space="preserve">, </w:t>
      </w:r>
      <w:proofErr w:type="spellStart"/>
      <w:r>
        <w:rPr>
          <w:rFonts w:ascii="Times New Roman" w:hAnsi="Times New Roman"/>
          <w:sz w:val="24"/>
          <w:szCs w:val="21"/>
          <w:lang w:bidi="hi-IN"/>
        </w:rPr>
        <w:t>Jaipur</w:t>
      </w:r>
      <w:proofErr w:type="spellEnd"/>
      <w:r>
        <w:rPr>
          <w:rFonts w:ascii="Times New Roman" w:hAnsi="Times New Roman"/>
          <w:sz w:val="24"/>
          <w:szCs w:val="21"/>
          <w:lang w:bidi="hi-IN"/>
        </w:rPr>
        <w:t xml:space="preserve"> </w:t>
      </w:r>
    </w:p>
    <w:p w:rsidR="00864F90" w:rsidRPr="00864F90" w:rsidRDefault="00864F90" w:rsidP="00277C35">
      <w:pPr>
        <w:autoSpaceDE w:val="0"/>
        <w:autoSpaceDN w:val="0"/>
        <w:adjustRightInd w:val="0"/>
        <w:spacing w:after="0" w:line="240" w:lineRule="auto"/>
        <w:jc w:val="center"/>
        <w:rPr>
          <w:rFonts w:ascii="Times New Roman" w:hAnsi="Times New Roman"/>
          <w:sz w:val="24"/>
          <w:szCs w:val="21"/>
          <w:lang w:bidi="hi-IN"/>
        </w:rPr>
      </w:pPr>
    </w:p>
    <w:p w:rsidR="00126E9F" w:rsidRPr="00864F90" w:rsidRDefault="00126E9F" w:rsidP="00864F90">
      <w:pPr>
        <w:autoSpaceDE w:val="0"/>
        <w:autoSpaceDN w:val="0"/>
        <w:adjustRightInd w:val="0"/>
        <w:spacing w:after="0" w:line="360" w:lineRule="auto"/>
        <w:jc w:val="center"/>
        <w:rPr>
          <w:rFonts w:ascii="Times New Roman" w:hAnsi="Times New Roman" w:cs="Times New Roman"/>
          <w:b/>
          <w:bCs/>
          <w:sz w:val="28"/>
          <w:szCs w:val="28"/>
          <w:u w:val="single"/>
        </w:rPr>
      </w:pPr>
      <w:r w:rsidRPr="00864F90">
        <w:rPr>
          <w:rFonts w:ascii="Times New Roman" w:hAnsi="Times New Roman" w:cs="Times New Roman"/>
          <w:b/>
          <w:bCs/>
          <w:sz w:val="28"/>
          <w:szCs w:val="28"/>
          <w:u w:val="single"/>
        </w:rPr>
        <w:t xml:space="preserve">Abstract </w:t>
      </w:r>
    </w:p>
    <w:p w:rsidR="00126E9F" w:rsidRDefault="00126E9F" w:rsidP="00864F90">
      <w:pPr>
        <w:spacing w:after="0" w:line="360" w:lineRule="auto"/>
        <w:jc w:val="both"/>
        <w:rPr>
          <w:rFonts w:ascii="Times New Roman" w:hAnsi="Times New Roman" w:cs="Times New Roman"/>
          <w:sz w:val="24"/>
          <w:szCs w:val="24"/>
        </w:rPr>
      </w:pPr>
      <w:r w:rsidRPr="00126E9F">
        <w:rPr>
          <w:rFonts w:ascii="Times New Roman" w:hAnsi="Times New Roman" w:cs="Times New Roman"/>
          <w:sz w:val="24"/>
          <w:szCs w:val="24"/>
        </w:rPr>
        <w:t xml:space="preserve">The present investigation was undertaken in Jodhpur district of Rajasthan. </w:t>
      </w:r>
      <w:r w:rsidRPr="00126E9F">
        <w:rPr>
          <w:rFonts w:ascii="Times New Roman" w:hAnsi="Times New Roman" w:cs="Times New Roman"/>
          <w:sz w:val="24"/>
          <w:szCs w:val="24"/>
          <w:lang w:bidi="hi-IN"/>
        </w:rPr>
        <w:t xml:space="preserve">A multi-stage sampling design was used to select </w:t>
      </w:r>
      <w:r w:rsidR="003B1E96" w:rsidRPr="00126E9F">
        <w:rPr>
          <w:rFonts w:ascii="Times New Roman" w:hAnsi="Times New Roman" w:cs="Times New Roman"/>
          <w:sz w:val="24"/>
          <w:szCs w:val="24"/>
          <w:lang w:bidi="hi-IN"/>
        </w:rPr>
        <w:t>the sample</w:t>
      </w:r>
      <w:r w:rsidRPr="00126E9F">
        <w:rPr>
          <w:rFonts w:ascii="Times New Roman" w:hAnsi="Times New Roman" w:cs="Times New Roman"/>
          <w:sz w:val="24"/>
          <w:szCs w:val="24"/>
          <w:lang w:bidi="hi-IN"/>
        </w:rPr>
        <w:t xml:space="preserve"> farmers as respondents.</w:t>
      </w:r>
      <w:r w:rsidRPr="00126E9F">
        <w:rPr>
          <w:rFonts w:ascii="Times New Roman" w:hAnsi="Times New Roman" w:cs="Times New Roman"/>
          <w:sz w:val="24"/>
          <w:szCs w:val="24"/>
        </w:rPr>
        <w:t xml:space="preserve"> </w:t>
      </w:r>
      <w:r w:rsidR="003B1E96" w:rsidRPr="00126E9F">
        <w:rPr>
          <w:rFonts w:ascii="Times New Roman" w:hAnsi="Times New Roman" w:cs="Times New Roman"/>
          <w:sz w:val="24"/>
          <w:szCs w:val="24"/>
        </w:rPr>
        <w:t>A</w:t>
      </w:r>
      <w:r w:rsidR="003B1E96">
        <w:rPr>
          <w:rFonts w:ascii="Times New Roman" w:hAnsi="Times New Roman" w:cs="Times New Roman"/>
          <w:sz w:val="24"/>
          <w:szCs w:val="24"/>
        </w:rPr>
        <w:t xml:space="preserve"> </w:t>
      </w:r>
      <w:r w:rsidRPr="00126E9F">
        <w:rPr>
          <w:rFonts w:ascii="Times New Roman" w:hAnsi="Times New Roman" w:cs="Times New Roman"/>
          <w:sz w:val="24"/>
          <w:szCs w:val="24"/>
        </w:rPr>
        <w:t xml:space="preserve">total of 180 farmers were selected as respondent for the study purpose.  The primary data required for the study were collected from selected sample respondents through specially prepared </w:t>
      </w:r>
      <w:r w:rsidR="003B1E96">
        <w:rPr>
          <w:rFonts w:ascii="Times New Roman" w:hAnsi="Times New Roman" w:cs="Times New Roman"/>
          <w:sz w:val="24"/>
          <w:szCs w:val="24"/>
        </w:rPr>
        <w:t>interview schedule</w:t>
      </w:r>
      <w:r w:rsidRPr="00126E9F">
        <w:rPr>
          <w:rFonts w:ascii="Times New Roman" w:hAnsi="Times New Roman" w:cs="Times New Roman"/>
          <w:sz w:val="24"/>
          <w:szCs w:val="24"/>
        </w:rPr>
        <w:t xml:space="preserve">.  It was noted that nearly 85 per cent beneficiary respondents had high to medium level of adoption of improved agricultural production technologies. While, only </w:t>
      </w:r>
      <w:r w:rsidRPr="00126E9F">
        <w:rPr>
          <w:rFonts w:ascii="Times New Roman" w:hAnsi="Times New Roman" w:cs="Times New Roman"/>
          <w:bCs/>
          <w:color w:val="000000"/>
          <w:sz w:val="24"/>
          <w:szCs w:val="24"/>
        </w:rPr>
        <w:t>15.83</w:t>
      </w:r>
      <w:r w:rsidRPr="00126E9F">
        <w:rPr>
          <w:rFonts w:ascii="Times New Roman" w:hAnsi="Times New Roman" w:cs="Times New Roman"/>
          <w:sz w:val="24"/>
          <w:szCs w:val="24"/>
        </w:rPr>
        <w:t xml:space="preserve"> per cent of the respondents had low level of adoption. In case of non-beneficiary respondents majority of the farmers (45.00 per cent) had low level of adoption of improved technologies. The results clearly indicate</w:t>
      </w:r>
      <w:r>
        <w:rPr>
          <w:rFonts w:ascii="Times New Roman" w:hAnsi="Times New Roman" w:cs="Times New Roman"/>
          <w:sz w:val="24"/>
          <w:szCs w:val="24"/>
        </w:rPr>
        <w:t>d</w:t>
      </w:r>
      <w:r w:rsidRPr="00126E9F">
        <w:rPr>
          <w:rFonts w:ascii="Times New Roman" w:hAnsi="Times New Roman" w:cs="Times New Roman"/>
          <w:sz w:val="24"/>
          <w:szCs w:val="24"/>
        </w:rPr>
        <w:t xml:space="preserve"> that the </w:t>
      </w:r>
      <w:r>
        <w:rPr>
          <w:rFonts w:ascii="Times New Roman" w:hAnsi="Times New Roman" w:cs="Times New Roman"/>
          <w:sz w:val="24"/>
          <w:szCs w:val="24"/>
        </w:rPr>
        <w:t>o</w:t>
      </w:r>
      <w:r w:rsidRPr="00D507A4">
        <w:rPr>
          <w:rFonts w:ascii="Times New Roman" w:hAnsi="Times New Roman" w:cs="Times New Roman"/>
          <w:sz w:val="24"/>
          <w:szCs w:val="24"/>
        </w:rPr>
        <w:t>verall adoption quotients for different aspects of agricultural production practices</w:t>
      </w:r>
      <w:r>
        <w:rPr>
          <w:rFonts w:ascii="Times New Roman" w:hAnsi="Times New Roman" w:cs="Times New Roman"/>
          <w:sz w:val="24"/>
          <w:szCs w:val="24"/>
        </w:rPr>
        <w:t xml:space="preserve"> </w:t>
      </w:r>
      <w:r w:rsidRPr="00D507A4">
        <w:rPr>
          <w:rFonts w:ascii="Times New Roman" w:hAnsi="Times New Roman" w:cs="Times New Roman"/>
          <w:sz w:val="24"/>
          <w:szCs w:val="24"/>
        </w:rPr>
        <w:t xml:space="preserve">were highly skewed towards </w:t>
      </w:r>
      <w:r w:rsidRPr="00D507A4">
        <w:rPr>
          <w:rFonts w:ascii="Times New Roman" w:hAnsi="Times New Roman" w:cs="Times New Roman"/>
          <w:bCs/>
          <w:sz w:val="24"/>
          <w:szCs w:val="24"/>
        </w:rPr>
        <w:t>beneficiary respondents.</w:t>
      </w:r>
      <w:r>
        <w:rPr>
          <w:rFonts w:ascii="Times New Roman" w:hAnsi="Times New Roman" w:cs="Times New Roman"/>
          <w:bCs/>
          <w:sz w:val="24"/>
          <w:szCs w:val="24"/>
        </w:rPr>
        <w:t xml:space="preserve"> </w:t>
      </w:r>
      <w:r>
        <w:rPr>
          <w:rFonts w:ascii="Times New Roman" w:hAnsi="Times New Roman" w:cs="Times New Roman"/>
          <w:sz w:val="24"/>
          <w:szCs w:val="24"/>
        </w:rPr>
        <w:t xml:space="preserve">Mean </w:t>
      </w:r>
      <w:r w:rsidRPr="00D507A4">
        <w:rPr>
          <w:rFonts w:ascii="Times New Roman" w:hAnsi="Times New Roman" w:cs="Times New Roman"/>
          <w:sz w:val="24"/>
          <w:szCs w:val="24"/>
        </w:rPr>
        <w:t xml:space="preserve">adoption quotient of beneficiary respondent was significant higher over the </w:t>
      </w:r>
      <w:r>
        <w:rPr>
          <w:rFonts w:ascii="Times New Roman" w:hAnsi="Times New Roman" w:cs="Times New Roman"/>
          <w:sz w:val="24"/>
          <w:szCs w:val="24"/>
        </w:rPr>
        <w:t xml:space="preserve">mean </w:t>
      </w:r>
      <w:r w:rsidRPr="00D507A4">
        <w:rPr>
          <w:rFonts w:ascii="Times New Roman" w:hAnsi="Times New Roman" w:cs="Times New Roman"/>
          <w:sz w:val="24"/>
          <w:szCs w:val="24"/>
        </w:rPr>
        <w:t>adoption quotient of non-beneficiary respondents.</w:t>
      </w:r>
    </w:p>
    <w:p w:rsidR="00697BC4" w:rsidRPr="00DC70E6" w:rsidRDefault="00697BC4" w:rsidP="00864F90">
      <w:pPr>
        <w:spacing w:after="0" w:line="360" w:lineRule="auto"/>
        <w:jc w:val="both"/>
        <w:rPr>
          <w:rFonts w:ascii="Times New Roman" w:hAnsi="Times New Roman" w:cs="Times New Roman"/>
          <w:sz w:val="24"/>
          <w:szCs w:val="24"/>
        </w:rPr>
      </w:pPr>
      <w:r w:rsidRPr="00DC70E6">
        <w:rPr>
          <w:rFonts w:ascii="Times New Roman" w:hAnsi="Times New Roman" w:cs="Times New Roman"/>
          <w:b/>
          <w:bCs/>
          <w:sz w:val="24"/>
          <w:szCs w:val="24"/>
        </w:rPr>
        <w:t xml:space="preserve">Key </w:t>
      </w:r>
      <w:proofErr w:type="gramStart"/>
      <w:r w:rsidRPr="00DC70E6">
        <w:rPr>
          <w:rFonts w:ascii="Times New Roman" w:hAnsi="Times New Roman" w:cs="Times New Roman"/>
          <w:b/>
          <w:bCs/>
          <w:sz w:val="24"/>
          <w:szCs w:val="24"/>
        </w:rPr>
        <w:t>words :</w:t>
      </w:r>
      <w:proofErr w:type="gramEnd"/>
      <w:r w:rsidRPr="00DC70E6">
        <w:rPr>
          <w:rFonts w:ascii="Times New Roman" w:hAnsi="Times New Roman" w:cs="Times New Roman"/>
          <w:b/>
          <w:bCs/>
          <w:sz w:val="24"/>
          <w:szCs w:val="24"/>
        </w:rPr>
        <w:t xml:space="preserve"> </w:t>
      </w:r>
      <w:r w:rsidR="00DC70E6" w:rsidRPr="00DC70E6">
        <w:rPr>
          <w:rFonts w:ascii="Times New Roman" w:hAnsi="Times New Roman" w:cs="Times New Roman"/>
          <w:sz w:val="24"/>
          <w:szCs w:val="24"/>
        </w:rPr>
        <w:t>Level of knowledge,</w:t>
      </w:r>
      <w:r w:rsidR="00DC70E6">
        <w:rPr>
          <w:rFonts w:ascii="Times New Roman" w:hAnsi="Times New Roman" w:cs="Times New Roman"/>
          <w:sz w:val="24"/>
          <w:szCs w:val="24"/>
        </w:rPr>
        <w:t xml:space="preserve"> </w:t>
      </w:r>
      <w:r w:rsidR="00DC70E6" w:rsidRPr="00DC70E6">
        <w:rPr>
          <w:rFonts w:ascii="Times New Roman" w:hAnsi="Times New Roman" w:cs="Times New Roman"/>
          <w:sz w:val="24"/>
          <w:szCs w:val="24"/>
        </w:rPr>
        <w:t>Impact,</w:t>
      </w:r>
      <w:r w:rsidR="00DC70E6">
        <w:rPr>
          <w:rFonts w:ascii="Times New Roman" w:hAnsi="Times New Roman" w:cs="Times New Roman"/>
          <w:sz w:val="24"/>
          <w:szCs w:val="24"/>
        </w:rPr>
        <w:t xml:space="preserve"> </w:t>
      </w:r>
      <w:r w:rsidR="00DC70E6" w:rsidRPr="00DC70E6">
        <w:rPr>
          <w:rFonts w:ascii="Times New Roman" w:hAnsi="Times New Roman" w:cs="Times New Roman"/>
          <w:sz w:val="24"/>
          <w:szCs w:val="24"/>
        </w:rPr>
        <w:t xml:space="preserve">Training </w:t>
      </w:r>
      <w:proofErr w:type="spellStart"/>
      <w:r w:rsidR="00DC70E6" w:rsidRPr="00DC70E6">
        <w:rPr>
          <w:rFonts w:ascii="Times New Roman" w:hAnsi="Times New Roman" w:cs="Times New Roman"/>
          <w:sz w:val="24"/>
          <w:szCs w:val="24"/>
        </w:rPr>
        <w:t>programme</w:t>
      </w:r>
      <w:proofErr w:type="spellEnd"/>
      <w:r w:rsidR="00DC70E6" w:rsidRPr="00DC70E6">
        <w:rPr>
          <w:rFonts w:ascii="Times New Roman" w:hAnsi="Times New Roman" w:cs="Times New Roman"/>
          <w:sz w:val="24"/>
          <w:szCs w:val="24"/>
        </w:rPr>
        <w:t>,</w:t>
      </w:r>
      <w:r w:rsidR="00DC70E6">
        <w:rPr>
          <w:rFonts w:ascii="Times New Roman" w:hAnsi="Times New Roman" w:cs="Times New Roman"/>
          <w:sz w:val="24"/>
          <w:szCs w:val="24"/>
        </w:rPr>
        <w:t xml:space="preserve"> </w:t>
      </w:r>
      <w:r w:rsidR="00DC70E6" w:rsidRPr="00DC70E6">
        <w:rPr>
          <w:rFonts w:ascii="Times New Roman" w:hAnsi="Times New Roman" w:cs="Times New Roman"/>
          <w:sz w:val="24"/>
          <w:szCs w:val="24"/>
        </w:rPr>
        <w:t>Adoption level,</w:t>
      </w:r>
      <w:r w:rsidR="00DC70E6">
        <w:rPr>
          <w:rFonts w:ascii="Times New Roman" w:hAnsi="Times New Roman" w:cs="Times New Roman"/>
          <w:sz w:val="24"/>
          <w:szCs w:val="24"/>
        </w:rPr>
        <w:t xml:space="preserve"> </w:t>
      </w:r>
      <w:r w:rsidR="00DC70E6" w:rsidRPr="00DC70E6">
        <w:rPr>
          <w:rFonts w:ascii="Times New Roman" w:hAnsi="Times New Roman" w:cs="Times New Roman"/>
          <w:sz w:val="24"/>
          <w:szCs w:val="24"/>
        </w:rPr>
        <w:t>Satisfaction level</w:t>
      </w:r>
    </w:p>
    <w:p w:rsidR="00277C35" w:rsidRDefault="00277C35" w:rsidP="00864F90">
      <w:pPr>
        <w:autoSpaceDE w:val="0"/>
        <w:autoSpaceDN w:val="0"/>
        <w:adjustRightInd w:val="0"/>
        <w:spacing w:before="120" w:after="120" w:line="360" w:lineRule="auto"/>
        <w:jc w:val="both"/>
        <w:rPr>
          <w:rFonts w:ascii="Times New Roman" w:hAnsi="Times New Roman" w:cs="Times New Roman"/>
          <w:b/>
          <w:sz w:val="24"/>
          <w:szCs w:val="24"/>
        </w:rPr>
      </w:pPr>
      <w:r w:rsidRPr="00277C35">
        <w:rPr>
          <w:rFonts w:ascii="Times New Roman" w:hAnsi="Times New Roman" w:cs="Times New Roman"/>
          <w:b/>
          <w:sz w:val="24"/>
          <w:szCs w:val="24"/>
        </w:rPr>
        <w:t xml:space="preserve">Introduction </w:t>
      </w:r>
    </w:p>
    <w:p w:rsidR="00277C35" w:rsidRPr="0081429E" w:rsidRDefault="00277C35" w:rsidP="00864F90">
      <w:pPr>
        <w:shd w:val="clear" w:color="auto" w:fill="FFFFFF" w:themeFill="background1"/>
        <w:spacing w:before="120" w:after="120" w:line="360" w:lineRule="auto"/>
        <w:ind w:firstLine="720"/>
        <w:jc w:val="both"/>
        <w:rPr>
          <w:rFonts w:ascii="Times New Roman" w:hAnsi="Times New Roman" w:cs="Times New Roman"/>
          <w:sz w:val="24"/>
          <w:szCs w:val="24"/>
        </w:rPr>
      </w:pPr>
      <w:r w:rsidRPr="00446311">
        <w:rPr>
          <w:rFonts w:ascii="Times New Roman" w:hAnsi="Times New Roman" w:cs="Times New Roman"/>
          <w:sz w:val="24"/>
          <w:szCs w:val="24"/>
        </w:rPr>
        <w:t>Agriculture has now become extremely competitive</w:t>
      </w:r>
      <w:r>
        <w:rPr>
          <w:rFonts w:ascii="Times New Roman" w:hAnsi="Times New Roman" w:cs="Times New Roman"/>
          <w:sz w:val="24"/>
          <w:szCs w:val="24"/>
        </w:rPr>
        <w:t xml:space="preserve">. </w:t>
      </w:r>
      <w:r w:rsidRPr="00446311">
        <w:rPr>
          <w:rFonts w:ascii="Times New Roman" w:hAnsi="Times New Roman" w:cs="Times New Roman"/>
          <w:sz w:val="24"/>
          <w:szCs w:val="24"/>
        </w:rPr>
        <w:t xml:space="preserve">Practicing agriculture demands to be innovative, nature friendly, relying on farmers’ wisdom and make use of modern development of science. Use of science and technology, knowledge empowerment and capacity building can enable farmers to make them competitive and induce inclusive growth. So far, the achievements in respect of agricultural growth and food production have been spectacular with self-sufficiency in </w:t>
      </w:r>
      <w:proofErr w:type="spellStart"/>
      <w:r w:rsidRPr="00446311">
        <w:rPr>
          <w:rFonts w:ascii="Times New Roman" w:hAnsi="Times New Roman" w:cs="Times New Roman"/>
          <w:sz w:val="24"/>
          <w:szCs w:val="24"/>
        </w:rPr>
        <w:t>foodgrains</w:t>
      </w:r>
      <w:proofErr w:type="spellEnd"/>
      <w:r w:rsidRPr="00446311">
        <w:rPr>
          <w:rFonts w:ascii="Times New Roman" w:hAnsi="Times New Roman" w:cs="Times New Roman"/>
          <w:sz w:val="24"/>
          <w:szCs w:val="24"/>
        </w:rPr>
        <w:t xml:space="preserve">. There is still untapped potential of currently available agricultural technologies, which can help mitigate the effects of shrinking cultivable land, scarcity of irrigation water, soil nutrient depletion, increasing biotic and </w:t>
      </w:r>
      <w:proofErr w:type="spellStart"/>
      <w:r w:rsidRPr="00446311">
        <w:rPr>
          <w:rFonts w:ascii="Times New Roman" w:hAnsi="Times New Roman" w:cs="Times New Roman"/>
          <w:sz w:val="24"/>
          <w:szCs w:val="24"/>
        </w:rPr>
        <w:t>abiotic</w:t>
      </w:r>
      <w:proofErr w:type="spellEnd"/>
      <w:r w:rsidRPr="00446311">
        <w:rPr>
          <w:rFonts w:ascii="Times New Roman" w:hAnsi="Times New Roman" w:cs="Times New Roman"/>
          <w:sz w:val="24"/>
          <w:szCs w:val="24"/>
        </w:rPr>
        <w:t xml:space="preserve"> stress etc. The farming has to be sustainable and profitable in different resource environment in order to bring in financial and livelihood security for rural households. To address issues related to technology dissemination in agriculture, the </w:t>
      </w:r>
      <w:proofErr w:type="spellStart"/>
      <w:r w:rsidRPr="00446311">
        <w:rPr>
          <w:rFonts w:ascii="Times New Roman" w:hAnsi="Times New Roman" w:cs="Times New Roman"/>
          <w:sz w:val="24"/>
          <w:szCs w:val="24"/>
        </w:rPr>
        <w:lastRenderedPageBreak/>
        <w:t>Krishi</w:t>
      </w:r>
      <w:proofErr w:type="spellEnd"/>
      <w:r w:rsidRPr="00446311">
        <w:rPr>
          <w:rFonts w:ascii="Times New Roman" w:hAnsi="Times New Roman" w:cs="Times New Roman"/>
          <w:sz w:val="24"/>
          <w:szCs w:val="24"/>
        </w:rPr>
        <w:t xml:space="preserve"> </w:t>
      </w:r>
      <w:proofErr w:type="spellStart"/>
      <w:r w:rsidRPr="00446311">
        <w:rPr>
          <w:rFonts w:ascii="Times New Roman" w:hAnsi="Times New Roman" w:cs="Times New Roman"/>
          <w:sz w:val="24"/>
          <w:szCs w:val="24"/>
        </w:rPr>
        <w:t>Vigyan</w:t>
      </w:r>
      <w:proofErr w:type="spellEnd"/>
      <w:r w:rsidRPr="00446311">
        <w:rPr>
          <w:rFonts w:ascii="Times New Roman" w:hAnsi="Times New Roman" w:cs="Times New Roman"/>
          <w:sz w:val="24"/>
          <w:szCs w:val="24"/>
        </w:rPr>
        <w:t xml:space="preserve"> Kendra (KVK), known also as Agriculture Science Centre, a grass root level scheme has been designed and nurtured by Indian Council of Agricultural Research (ICAR) for the past four decades.</w:t>
      </w:r>
      <w:r w:rsidR="003B1E96">
        <w:rPr>
          <w:rFonts w:ascii="Times New Roman" w:hAnsi="Times New Roman" w:cs="Times New Roman"/>
          <w:sz w:val="24"/>
          <w:szCs w:val="24"/>
        </w:rPr>
        <w:t xml:space="preserve"> </w:t>
      </w:r>
      <w:r w:rsidRPr="0081429E">
        <w:rPr>
          <w:rFonts w:ascii="Times New Roman" w:hAnsi="Times New Roman" w:cs="Times New Roman"/>
          <w:color w:val="000000"/>
          <w:sz w:val="24"/>
          <w:szCs w:val="24"/>
        </w:rPr>
        <w:t xml:space="preserve">A considerable time has passed after the initiation of the KVKs and it is time to take stock of the situation, especially on the performance appraisal. Therefore, the questions arise whether there is an impact of </w:t>
      </w:r>
      <w:proofErr w:type="spellStart"/>
      <w:r w:rsidRPr="0081429E">
        <w:rPr>
          <w:rFonts w:ascii="Times New Roman" w:hAnsi="Times New Roman" w:cs="Times New Roman"/>
          <w:color w:val="000000"/>
          <w:sz w:val="24"/>
          <w:szCs w:val="24"/>
        </w:rPr>
        <w:t>Krishi</w:t>
      </w:r>
      <w:proofErr w:type="spellEnd"/>
      <w:r w:rsidRPr="0081429E">
        <w:rPr>
          <w:rFonts w:ascii="Times New Roman" w:hAnsi="Times New Roman" w:cs="Times New Roman"/>
          <w:color w:val="000000"/>
          <w:sz w:val="24"/>
          <w:szCs w:val="24"/>
        </w:rPr>
        <w:t xml:space="preserve"> </w:t>
      </w:r>
      <w:proofErr w:type="spellStart"/>
      <w:r w:rsidRPr="0081429E">
        <w:rPr>
          <w:rFonts w:ascii="Times New Roman" w:hAnsi="Times New Roman" w:cs="Times New Roman"/>
          <w:color w:val="000000"/>
          <w:sz w:val="24"/>
          <w:szCs w:val="24"/>
        </w:rPr>
        <w:t>Vigyan</w:t>
      </w:r>
      <w:proofErr w:type="spellEnd"/>
      <w:r w:rsidRPr="0081429E">
        <w:rPr>
          <w:rFonts w:ascii="Times New Roman" w:hAnsi="Times New Roman" w:cs="Times New Roman"/>
          <w:color w:val="000000"/>
          <w:sz w:val="24"/>
          <w:szCs w:val="24"/>
        </w:rPr>
        <w:t xml:space="preserve"> Kendra on the beneficiary farmers’ adoption of agricultural technologies, and ultimately on the level of agricultural development in the district. So, keeping these aspects in mind, a study entitled “</w:t>
      </w:r>
      <w:r w:rsidRPr="00B83D21">
        <w:rPr>
          <w:rFonts w:ascii="Times New Roman" w:hAnsi="Times New Roman" w:cs="Times New Roman"/>
          <w:b/>
          <w:sz w:val="24"/>
          <w:szCs w:val="24"/>
        </w:rPr>
        <w:t xml:space="preserve">Impact assessment of service given </w:t>
      </w:r>
      <w:proofErr w:type="gramStart"/>
      <w:r w:rsidRPr="00B83D21">
        <w:rPr>
          <w:rFonts w:ascii="Times New Roman" w:hAnsi="Times New Roman" w:cs="Times New Roman"/>
          <w:b/>
          <w:sz w:val="24"/>
          <w:szCs w:val="24"/>
        </w:rPr>
        <w:t xml:space="preserve">by  </w:t>
      </w:r>
      <w:proofErr w:type="spellStart"/>
      <w:r w:rsidRPr="00B83D21">
        <w:rPr>
          <w:rFonts w:ascii="Times New Roman" w:hAnsi="Times New Roman" w:cs="Times New Roman"/>
          <w:b/>
          <w:sz w:val="24"/>
          <w:szCs w:val="24"/>
        </w:rPr>
        <w:t>Krishi</w:t>
      </w:r>
      <w:proofErr w:type="spellEnd"/>
      <w:proofErr w:type="gramEnd"/>
      <w:r w:rsidRPr="00B83D21">
        <w:rPr>
          <w:rFonts w:ascii="Times New Roman" w:hAnsi="Times New Roman" w:cs="Times New Roman"/>
          <w:b/>
          <w:sz w:val="24"/>
          <w:szCs w:val="24"/>
        </w:rPr>
        <w:t xml:space="preserve"> </w:t>
      </w:r>
      <w:proofErr w:type="spellStart"/>
      <w:r w:rsidRPr="00B83D21">
        <w:rPr>
          <w:rFonts w:ascii="Times New Roman" w:hAnsi="Times New Roman" w:cs="Times New Roman"/>
          <w:b/>
          <w:sz w:val="24"/>
          <w:szCs w:val="24"/>
        </w:rPr>
        <w:t>Vigayan</w:t>
      </w:r>
      <w:proofErr w:type="spellEnd"/>
      <w:r w:rsidRPr="00B83D21">
        <w:rPr>
          <w:rFonts w:ascii="Times New Roman" w:hAnsi="Times New Roman" w:cs="Times New Roman"/>
          <w:b/>
          <w:sz w:val="24"/>
          <w:szCs w:val="24"/>
        </w:rPr>
        <w:t xml:space="preserve"> </w:t>
      </w:r>
      <w:proofErr w:type="spellStart"/>
      <w:r w:rsidRPr="00B83D21">
        <w:rPr>
          <w:rFonts w:ascii="Times New Roman" w:hAnsi="Times New Roman" w:cs="Times New Roman"/>
          <w:b/>
          <w:sz w:val="24"/>
          <w:szCs w:val="24"/>
        </w:rPr>
        <w:t>Kendera</w:t>
      </w:r>
      <w:proofErr w:type="spellEnd"/>
      <w:r w:rsidRPr="00B83D21">
        <w:rPr>
          <w:rFonts w:ascii="Times New Roman" w:hAnsi="Times New Roman" w:cs="Times New Roman"/>
          <w:b/>
          <w:sz w:val="24"/>
          <w:szCs w:val="24"/>
        </w:rPr>
        <w:t>, Jodhpur in term of technology adoption</w:t>
      </w:r>
      <w:r w:rsidRPr="0081429E">
        <w:rPr>
          <w:rFonts w:ascii="Times New Roman" w:hAnsi="Times New Roman" w:cs="Times New Roman"/>
          <w:sz w:val="24"/>
          <w:szCs w:val="24"/>
        </w:rPr>
        <w:t xml:space="preserve">”  has been </w:t>
      </w:r>
      <w:r>
        <w:rPr>
          <w:rFonts w:ascii="Times New Roman" w:hAnsi="Times New Roman" w:cs="Times New Roman"/>
          <w:sz w:val="24"/>
          <w:szCs w:val="24"/>
        </w:rPr>
        <w:t>conducted</w:t>
      </w:r>
      <w:r w:rsidRPr="0081429E">
        <w:rPr>
          <w:rFonts w:ascii="Times New Roman" w:hAnsi="Times New Roman" w:cs="Times New Roman"/>
          <w:sz w:val="24"/>
          <w:szCs w:val="24"/>
        </w:rPr>
        <w:t xml:space="preserve"> with the following specific objectives: </w:t>
      </w:r>
    </w:p>
    <w:p w:rsidR="00277C35" w:rsidRPr="0081429E" w:rsidRDefault="00277C35" w:rsidP="00864F90">
      <w:pPr>
        <w:pStyle w:val="ListParagraph"/>
        <w:numPr>
          <w:ilvl w:val="0"/>
          <w:numId w:val="1"/>
        </w:numPr>
        <w:spacing w:before="120" w:after="120" w:line="360" w:lineRule="auto"/>
        <w:ind w:left="360"/>
        <w:rPr>
          <w:rFonts w:ascii="Times New Roman" w:hAnsi="Times New Roman" w:cs="Times New Roman"/>
          <w:b/>
          <w:sz w:val="24"/>
          <w:szCs w:val="24"/>
        </w:rPr>
      </w:pPr>
      <w:r w:rsidRPr="0081429E">
        <w:rPr>
          <w:rFonts w:ascii="Times New Roman" w:hAnsi="Times New Roman" w:cs="Times New Roman"/>
          <w:sz w:val="24"/>
          <w:szCs w:val="24"/>
        </w:rPr>
        <w:t>To study the socio-economic attributes of KVK beneficiaries.</w:t>
      </w:r>
    </w:p>
    <w:p w:rsidR="00277C35" w:rsidRPr="0081429E" w:rsidRDefault="00277C35" w:rsidP="00864F90">
      <w:pPr>
        <w:pStyle w:val="ListParagraph"/>
        <w:numPr>
          <w:ilvl w:val="0"/>
          <w:numId w:val="1"/>
        </w:numPr>
        <w:spacing w:before="120" w:after="120" w:line="360" w:lineRule="auto"/>
        <w:ind w:left="360"/>
        <w:rPr>
          <w:rFonts w:ascii="Times New Roman" w:hAnsi="Times New Roman" w:cs="Times New Roman"/>
          <w:sz w:val="24"/>
          <w:szCs w:val="24"/>
        </w:rPr>
      </w:pPr>
      <w:r w:rsidRPr="0081429E">
        <w:rPr>
          <w:rFonts w:ascii="Times New Roman" w:hAnsi="Times New Roman" w:cs="Times New Roman"/>
          <w:sz w:val="24"/>
          <w:szCs w:val="24"/>
        </w:rPr>
        <w:t xml:space="preserve">To study the impact of KVK services </w:t>
      </w:r>
      <w:r>
        <w:rPr>
          <w:rFonts w:ascii="Times New Roman" w:hAnsi="Times New Roman" w:cs="Times New Roman"/>
          <w:sz w:val="24"/>
          <w:szCs w:val="24"/>
        </w:rPr>
        <w:t xml:space="preserve">on </w:t>
      </w:r>
      <w:r w:rsidR="00D626CF">
        <w:rPr>
          <w:rFonts w:ascii="Times New Roman" w:hAnsi="Times New Roman" w:cs="Times New Roman"/>
          <w:sz w:val="24"/>
          <w:szCs w:val="24"/>
        </w:rPr>
        <w:t>adoption of improved agricultural production practices</w:t>
      </w:r>
      <w:r w:rsidRPr="0081429E">
        <w:rPr>
          <w:rFonts w:ascii="Times New Roman" w:hAnsi="Times New Roman" w:cs="Times New Roman"/>
          <w:sz w:val="24"/>
          <w:szCs w:val="24"/>
        </w:rPr>
        <w:t xml:space="preserve">.           </w:t>
      </w:r>
    </w:p>
    <w:p w:rsidR="00277C35" w:rsidRDefault="00D626CF" w:rsidP="00864F90">
      <w:pPr>
        <w:shd w:val="clear" w:color="auto" w:fill="FFFFFF" w:themeFill="background1"/>
        <w:spacing w:before="120" w:after="120" w:line="360" w:lineRule="auto"/>
        <w:jc w:val="both"/>
        <w:rPr>
          <w:rFonts w:ascii="Times New Roman" w:hAnsi="Times New Roman" w:cs="Times New Roman"/>
          <w:b/>
          <w:sz w:val="24"/>
          <w:szCs w:val="24"/>
        </w:rPr>
      </w:pPr>
      <w:r w:rsidRPr="00D626CF">
        <w:rPr>
          <w:rFonts w:ascii="Times New Roman" w:hAnsi="Times New Roman" w:cs="Times New Roman"/>
          <w:b/>
          <w:sz w:val="24"/>
          <w:szCs w:val="24"/>
        </w:rPr>
        <w:t xml:space="preserve">Methodology </w:t>
      </w:r>
    </w:p>
    <w:p w:rsidR="00E73325" w:rsidRDefault="00E73325" w:rsidP="00864F90">
      <w:pPr>
        <w:spacing w:before="120" w:after="120" w:line="360" w:lineRule="auto"/>
        <w:ind w:firstLine="720"/>
        <w:jc w:val="both"/>
        <w:rPr>
          <w:rFonts w:ascii="Times New Roman" w:hAnsi="Times New Roman" w:cs="Times New Roman"/>
          <w:sz w:val="24"/>
          <w:szCs w:val="24"/>
        </w:rPr>
      </w:pPr>
      <w:r w:rsidRPr="00725DC1">
        <w:rPr>
          <w:rFonts w:ascii="Times New Roman" w:hAnsi="Times New Roman" w:cs="Times New Roman"/>
          <w:sz w:val="24"/>
          <w:szCs w:val="24"/>
        </w:rPr>
        <w:t xml:space="preserve">The present investigation was undertaken in Jodhpur district of Rajasthan. </w:t>
      </w:r>
      <w:r w:rsidRPr="00725DC1">
        <w:rPr>
          <w:rFonts w:ascii="Times New Roman" w:hAnsi="Times New Roman" w:cs="Times New Roman"/>
          <w:sz w:val="24"/>
          <w:szCs w:val="24"/>
          <w:lang w:bidi="hi-IN"/>
        </w:rPr>
        <w:t xml:space="preserve">A multi-stage sampling design was used to select the sample </w:t>
      </w:r>
      <w:r>
        <w:rPr>
          <w:rFonts w:ascii="Times New Roman" w:hAnsi="Times New Roman" w:cs="Times New Roman"/>
          <w:sz w:val="24"/>
          <w:szCs w:val="24"/>
          <w:lang w:bidi="hi-IN"/>
        </w:rPr>
        <w:t>farmers as respondents</w:t>
      </w:r>
      <w:r w:rsidRPr="00725DC1">
        <w:rPr>
          <w:rFonts w:ascii="Times New Roman" w:hAnsi="Times New Roman" w:cs="Times New Roman"/>
          <w:sz w:val="24"/>
          <w:szCs w:val="24"/>
          <w:lang w:bidi="hi-IN"/>
        </w:rPr>
        <w:t>.</w:t>
      </w:r>
      <w:r w:rsidRPr="00725DC1">
        <w:rPr>
          <w:rFonts w:ascii="Times New Roman" w:hAnsi="Times New Roman" w:cs="Times New Roman"/>
          <w:sz w:val="24"/>
          <w:szCs w:val="24"/>
        </w:rPr>
        <w:t xml:space="preserve"> In first stage, Jodhpur district was selected purposively. In second stage, two </w:t>
      </w:r>
      <w:proofErr w:type="spellStart"/>
      <w:r>
        <w:rPr>
          <w:rFonts w:ascii="Times New Roman" w:hAnsi="Times New Roman" w:cs="Times New Roman"/>
          <w:sz w:val="24"/>
          <w:szCs w:val="24"/>
        </w:rPr>
        <w:t>Panchayat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Samities</w:t>
      </w:r>
      <w:proofErr w:type="spellEnd"/>
      <w:r w:rsidRPr="00725DC1">
        <w:rPr>
          <w:rFonts w:ascii="Times New Roman" w:hAnsi="Times New Roman" w:cs="Times New Roman"/>
          <w:sz w:val="24"/>
          <w:szCs w:val="24"/>
        </w:rPr>
        <w:t xml:space="preserve"> from </w:t>
      </w:r>
      <w:r>
        <w:rPr>
          <w:rFonts w:ascii="Times New Roman" w:hAnsi="Times New Roman" w:cs="Times New Roman"/>
          <w:sz w:val="24"/>
          <w:szCs w:val="24"/>
        </w:rPr>
        <w:t>Jodhpur</w:t>
      </w:r>
      <w:r w:rsidRPr="00725DC1">
        <w:rPr>
          <w:rFonts w:ascii="Times New Roman" w:hAnsi="Times New Roman" w:cs="Times New Roman"/>
          <w:sz w:val="24"/>
          <w:szCs w:val="24"/>
        </w:rPr>
        <w:t xml:space="preserve"> district were selected. </w:t>
      </w:r>
      <w:r>
        <w:rPr>
          <w:rFonts w:ascii="Times New Roman" w:hAnsi="Times New Roman" w:cs="Times New Roman"/>
          <w:sz w:val="24"/>
          <w:szCs w:val="24"/>
        </w:rPr>
        <w:t>I</w:t>
      </w:r>
      <w:r w:rsidRPr="00725DC1">
        <w:rPr>
          <w:rFonts w:ascii="Times New Roman" w:hAnsi="Times New Roman" w:cs="Times New Roman"/>
          <w:sz w:val="24"/>
          <w:szCs w:val="24"/>
        </w:rPr>
        <w:t xml:space="preserve">n third stage, three villages adopted by </w:t>
      </w:r>
      <w:proofErr w:type="spellStart"/>
      <w:r w:rsidR="003B1E96">
        <w:rPr>
          <w:rFonts w:ascii="Times New Roman" w:hAnsi="Times New Roman" w:cs="Times New Roman"/>
          <w:sz w:val="24"/>
          <w:szCs w:val="24"/>
        </w:rPr>
        <w:t>K</w:t>
      </w:r>
      <w:r w:rsidRPr="00725DC1">
        <w:rPr>
          <w:rFonts w:ascii="Times New Roman" w:hAnsi="Times New Roman" w:cs="Times New Roman"/>
          <w:sz w:val="24"/>
          <w:szCs w:val="24"/>
        </w:rPr>
        <w:t>rishi</w:t>
      </w:r>
      <w:proofErr w:type="spellEnd"/>
      <w:r w:rsidRPr="00725DC1">
        <w:rPr>
          <w:rFonts w:ascii="Times New Roman" w:hAnsi="Times New Roman" w:cs="Times New Roman"/>
          <w:sz w:val="24"/>
          <w:szCs w:val="24"/>
        </w:rPr>
        <w:t xml:space="preserve"> </w:t>
      </w:r>
      <w:proofErr w:type="spellStart"/>
      <w:r w:rsidRPr="00725DC1">
        <w:rPr>
          <w:rFonts w:ascii="Times New Roman" w:hAnsi="Times New Roman" w:cs="Times New Roman"/>
          <w:sz w:val="24"/>
          <w:szCs w:val="24"/>
        </w:rPr>
        <w:t>Vigyan</w:t>
      </w:r>
      <w:proofErr w:type="spellEnd"/>
      <w:r w:rsidRPr="00725DC1">
        <w:rPr>
          <w:rFonts w:ascii="Times New Roman" w:hAnsi="Times New Roman" w:cs="Times New Roman"/>
          <w:sz w:val="24"/>
          <w:szCs w:val="24"/>
        </w:rPr>
        <w:t xml:space="preserve"> Kendra, Jodhpur were selected from each selecte</w:t>
      </w:r>
      <w:r w:rsidR="009C5B47">
        <w:rPr>
          <w:rFonts w:ascii="Times New Roman" w:hAnsi="Times New Roman" w:cs="Times New Roman"/>
          <w:sz w:val="24"/>
          <w:szCs w:val="24"/>
        </w:rPr>
        <w:t xml:space="preserve">d </w:t>
      </w:r>
      <w:proofErr w:type="spellStart"/>
      <w:r w:rsidR="009C5B47">
        <w:rPr>
          <w:rFonts w:ascii="Times New Roman" w:hAnsi="Times New Roman" w:cs="Times New Roman"/>
          <w:sz w:val="24"/>
          <w:szCs w:val="24"/>
        </w:rPr>
        <w:t>Tehsil</w:t>
      </w:r>
      <w:proofErr w:type="spellEnd"/>
      <w:r w:rsidR="009C5B47">
        <w:rPr>
          <w:rFonts w:ascii="Times New Roman" w:hAnsi="Times New Roman" w:cs="Times New Roman"/>
          <w:sz w:val="24"/>
          <w:szCs w:val="24"/>
        </w:rPr>
        <w:t>. Finally at last stage</w:t>
      </w:r>
      <w:r w:rsidRPr="00725DC1">
        <w:rPr>
          <w:rFonts w:ascii="Times New Roman" w:hAnsi="Times New Roman" w:cs="Times New Roman"/>
          <w:sz w:val="24"/>
          <w:szCs w:val="24"/>
        </w:rPr>
        <w:t xml:space="preserve"> </w:t>
      </w:r>
      <w:r w:rsidR="009C5B47">
        <w:rPr>
          <w:rFonts w:ascii="Times New Roman" w:hAnsi="Times New Roman" w:cs="Times New Roman"/>
          <w:sz w:val="24"/>
          <w:szCs w:val="24"/>
        </w:rPr>
        <w:t>a</w:t>
      </w:r>
      <w:r w:rsidRPr="00725DC1">
        <w:rPr>
          <w:rFonts w:ascii="Times New Roman" w:hAnsi="Times New Roman" w:cs="Times New Roman"/>
          <w:sz w:val="24"/>
          <w:szCs w:val="24"/>
        </w:rPr>
        <w:t xml:space="preserve"> comprehensive list of all the beneficiary farmers from each selected village was prepared with help of records of </w:t>
      </w:r>
      <w:proofErr w:type="spellStart"/>
      <w:r w:rsidRPr="00725DC1">
        <w:rPr>
          <w:rFonts w:ascii="Times New Roman" w:hAnsi="Times New Roman" w:cs="Times New Roman"/>
          <w:sz w:val="24"/>
          <w:szCs w:val="24"/>
        </w:rPr>
        <w:t>Krishi</w:t>
      </w:r>
      <w:proofErr w:type="spellEnd"/>
      <w:r w:rsidRPr="00725DC1">
        <w:rPr>
          <w:rFonts w:ascii="Times New Roman" w:hAnsi="Times New Roman" w:cs="Times New Roman"/>
          <w:sz w:val="24"/>
          <w:szCs w:val="24"/>
        </w:rPr>
        <w:t xml:space="preserve"> </w:t>
      </w:r>
      <w:proofErr w:type="spellStart"/>
      <w:r w:rsidRPr="00725DC1">
        <w:rPr>
          <w:rFonts w:ascii="Times New Roman" w:hAnsi="Times New Roman" w:cs="Times New Roman"/>
          <w:sz w:val="24"/>
          <w:szCs w:val="24"/>
        </w:rPr>
        <w:t>Vigyan</w:t>
      </w:r>
      <w:proofErr w:type="spellEnd"/>
      <w:r w:rsidRPr="00725DC1">
        <w:rPr>
          <w:rFonts w:ascii="Times New Roman" w:hAnsi="Times New Roman" w:cs="Times New Roman"/>
          <w:sz w:val="24"/>
          <w:szCs w:val="24"/>
        </w:rPr>
        <w:t xml:space="preserve"> Kendra. From</w:t>
      </w:r>
      <w:r>
        <w:rPr>
          <w:rFonts w:ascii="Times New Roman" w:hAnsi="Times New Roman" w:cs="Times New Roman"/>
          <w:sz w:val="24"/>
          <w:szCs w:val="24"/>
        </w:rPr>
        <w:t xml:space="preserve"> each sample village, </w:t>
      </w:r>
      <w:r w:rsidRPr="00725DC1">
        <w:rPr>
          <w:rFonts w:ascii="Times New Roman" w:hAnsi="Times New Roman" w:cs="Times New Roman"/>
          <w:sz w:val="24"/>
          <w:szCs w:val="24"/>
        </w:rPr>
        <w:t xml:space="preserve">20 </w:t>
      </w:r>
      <w:r>
        <w:rPr>
          <w:rFonts w:ascii="Times New Roman" w:hAnsi="Times New Roman" w:cs="Times New Roman"/>
          <w:sz w:val="24"/>
          <w:szCs w:val="24"/>
        </w:rPr>
        <w:t xml:space="preserve">beneficiary </w:t>
      </w:r>
      <w:r w:rsidRPr="00725DC1">
        <w:rPr>
          <w:rFonts w:ascii="Times New Roman" w:hAnsi="Times New Roman" w:cs="Times New Roman"/>
          <w:sz w:val="24"/>
          <w:szCs w:val="24"/>
        </w:rPr>
        <w:t>farmers</w:t>
      </w:r>
      <w:r>
        <w:rPr>
          <w:rFonts w:ascii="Times New Roman" w:hAnsi="Times New Roman" w:cs="Times New Roman"/>
          <w:sz w:val="24"/>
          <w:szCs w:val="24"/>
        </w:rPr>
        <w:t xml:space="preserve"> </w:t>
      </w:r>
      <w:r w:rsidRPr="00725DC1">
        <w:rPr>
          <w:rFonts w:ascii="Times New Roman" w:hAnsi="Times New Roman" w:cs="Times New Roman"/>
          <w:sz w:val="24"/>
          <w:szCs w:val="24"/>
        </w:rPr>
        <w:t xml:space="preserve">were selected </w:t>
      </w:r>
      <w:r>
        <w:rPr>
          <w:rFonts w:ascii="Times New Roman" w:hAnsi="Times New Roman" w:cs="Times New Roman"/>
          <w:sz w:val="24"/>
          <w:szCs w:val="24"/>
        </w:rPr>
        <w:t xml:space="preserve">through </w:t>
      </w:r>
      <w:r w:rsidRPr="00725DC1">
        <w:rPr>
          <w:rFonts w:ascii="Times New Roman" w:hAnsi="Times New Roman" w:cs="Times New Roman"/>
          <w:sz w:val="24"/>
          <w:szCs w:val="24"/>
        </w:rPr>
        <w:t xml:space="preserve">randomly </w:t>
      </w:r>
      <w:r>
        <w:rPr>
          <w:rFonts w:ascii="Times New Roman" w:hAnsi="Times New Roman" w:cs="Times New Roman"/>
          <w:sz w:val="24"/>
          <w:szCs w:val="24"/>
        </w:rPr>
        <w:t xml:space="preserve">sampling method </w:t>
      </w:r>
      <w:r w:rsidRPr="00725DC1">
        <w:rPr>
          <w:rFonts w:ascii="Times New Roman" w:hAnsi="Times New Roman" w:cs="Times New Roman"/>
          <w:sz w:val="24"/>
          <w:szCs w:val="24"/>
        </w:rPr>
        <w:t xml:space="preserve">as respondents for the study purpose. </w:t>
      </w:r>
      <w:r>
        <w:rPr>
          <w:rFonts w:ascii="Times New Roman" w:hAnsi="Times New Roman" w:cs="Times New Roman"/>
          <w:sz w:val="24"/>
          <w:szCs w:val="24"/>
        </w:rPr>
        <w:t>Apart from this, i</w:t>
      </w:r>
      <w:r w:rsidRPr="00725DC1">
        <w:rPr>
          <w:rFonts w:ascii="Times New Roman" w:hAnsi="Times New Roman" w:cs="Times New Roman"/>
          <w:sz w:val="24"/>
          <w:szCs w:val="24"/>
        </w:rPr>
        <w:t xml:space="preserve">n order to assess the impact of </w:t>
      </w:r>
      <w:proofErr w:type="spellStart"/>
      <w:r w:rsidRPr="00725DC1">
        <w:rPr>
          <w:rFonts w:ascii="Times New Roman" w:hAnsi="Times New Roman" w:cs="Times New Roman"/>
          <w:sz w:val="24"/>
          <w:szCs w:val="24"/>
        </w:rPr>
        <w:t>Krishi</w:t>
      </w:r>
      <w:proofErr w:type="spellEnd"/>
      <w:r w:rsidRPr="00725DC1">
        <w:rPr>
          <w:rFonts w:ascii="Times New Roman" w:hAnsi="Times New Roman" w:cs="Times New Roman"/>
          <w:sz w:val="24"/>
          <w:szCs w:val="24"/>
        </w:rPr>
        <w:t xml:space="preserve"> </w:t>
      </w:r>
      <w:proofErr w:type="spellStart"/>
      <w:r w:rsidRPr="00725DC1">
        <w:rPr>
          <w:rFonts w:ascii="Times New Roman" w:hAnsi="Times New Roman" w:cs="Times New Roman"/>
          <w:sz w:val="24"/>
          <w:szCs w:val="24"/>
        </w:rPr>
        <w:t>Vigyan</w:t>
      </w:r>
      <w:proofErr w:type="spellEnd"/>
      <w:r w:rsidRPr="00725DC1">
        <w:rPr>
          <w:rFonts w:ascii="Times New Roman" w:hAnsi="Times New Roman" w:cs="Times New Roman"/>
          <w:sz w:val="24"/>
          <w:szCs w:val="24"/>
        </w:rPr>
        <w:t xml:space="preserve"> Kendra in terms of adoption of improved agriculture production practices</w:t>
      </w:r>
      <w:r>
        <w:rPr>
          <w:rFonts w:ascii="Times New Roman" w:hAnsi="Times New Roman" w:cs="Times New Roman"/>
          <w:sz w:val="24"/>
          <w:szCs w:val="24"/>
        </w:rPr>
        <w:t>,</w:t>
      </w:r>
      <w:r w:rsidRPr="00725DC1">
        <w:rPr>
          <w:rFonts w:ascii="Times New Roman" w:hAnsi="Times New Roman" w:cs="Times New Roman"/>
          <w:sz w:val="24"/>
          <w:szCs w:val="24"/>
        </w:rPr>
        <w:t xml:space="preserve"> a sample of </w:t>
      </w:r>
      <w:r>
        <w:rPr>
          <w:rFonts w:ascii="Times New Roman" w:hAnsi="Times New Roman" w:cs="Times New Roman"/>
          <w:sz w:val="24"/>
          <w:szCs w:val="24"/>
        </w:rPr>
        <w:t xml:space="preserve">60 </w:t>
      </w:r>
      <w:r w:rsidRPr="00725DC1">
        <w:rPr>
          <w:rFonts w:ascii="Times New Roman" w:hAnsi="Times New Roman" w:cs="Times New Roman"/>
          <w:sz w:val="24"/>
          <w:szCs w:val="24"/>
        </w:rPr>
        <w:t xml:space="preserve">non-beneficiary farmers </w:t>
      </w:r>
      <w:r>
        <w:rPr>
          <w:rFonts w:ascii="Times New Roman" w:hAnsi="Times New Roman" w:cs="Times New Roman"/>
          <w:sz w:val="24"/>
          <w:szCs w:val="24"/>
        </w:rPr>
        <w:t xml:space="preserve">was selected from control villages. Thus, a total of 180 farmers were selected as respondent for the study purpose.  </w:t>
      </w:r>
    </w:p>
    <w:p w:rsidR="00E73325" w:rsidRDefault="00E73325" w:rsidP="00864F90">
      <w:pPr>
        <w:autoSpaceDE w:val="0"/>
        <w:autoSpaceDN w:val="0"/>
        <w:adjustRightInd w:val="0"/>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primary data required for the study were collected from selected sample respondents through specially prepared schedules.  The schedule included the data relating to the profile of responde</w:t>
      </w:r>
      <w:r w:rsidR="009C5B47">
        <w:rPr>
          <w:rFonts w:ascii="Times New Roman" w:hAnsi="Times New Roman" w:cs="Times New Roman"/>
          <w:sz w:val="24"/>
          <w:szCs w:val="24"/>
        </w:rPr>
        <w:t>nts, adoption of various improved agricultural practices</w:t>
      </w:r>
      <w:r>
        <w:rPr>
          <w:rFonts w:ascii="Times New Roman" w:hAnsi="Times New Roman" w:cs="Times New Roman"/>
          <w:sz w:val="24"/>
          <w:szCs w:val="24"/>
        </w:rPr>
        <w:t xml:space="preserve">. </w:t>
      </w:r>
      <w:r w:rsidR="009C5B47">
        <w:rPr>
          <w:rFonts w:ascii="Times New Roman" w:hAnsi="Times New Roman" w:cs="Times New Roman"/>
          <w:sz w:val="24"/>
          <w:szCs w:val="24"/>
        </w:rPr>
        <w:t xml:space="preserve">The entire schedule was subjected to pre-testing before administering it to the actual respondents. The schedule was improved and revised according to the suggestions received from the respondents. The final set of schedules was used after being translated into Hindi version and was personally introduced to </w:t>
      </w:r>
      <w:r w:rsidR="009C5B47">
        <w:rPr>
          <w:rFonts w:ascii="Times New Roman" w:hAnsi="Times New Roman" w:cs="Times New Roman"/>
          <w:sz w:val="24"/>
          <w:szCs w:val="24"/>
        </w:rPr>
        <w:lastRenderedPageBreak/>
        <w:t xml:space="preserve">the respondents. The responses were recorded on the schedule itself. The purpose of the study was explained to the respondents before recording the responses. </w:t>
      </w:r>
      <w:r>
        <w:rPr>
          <w:rFonts w:ascii="Times New Roman" w:hAnsi="Times New Roman" w:cs="Times New Roman"/>
          <w:sz w:val="24"/>
          <w:szCs w:val="24"/>
        </w:rPr>
        <w:t xml:space="preserve">The primary data required for the study were collected through recall method in one round. </w:t>
      </w:r>
    </w:p>
    <w:p w:rsidR="00E73325" w:rsidRPr="00E73325" w:rsidRDefault="00E73325" w:rsidP="00864F90">
      <w:pPr>
        <w:shd w:val="clear" w:color="auto" w:fill="FFFFFF" w:themeFill="background1"/>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data so collected were transferred to the work table and tally sheets. They were processed, tabulated, classified, analyzed, and given statistical treatment. The cross tables were also prepared and the data were interpreted. The hypotheses formulated were tested and salient interpretations were drawn from the data in light of the objectives of the study.   </w:t>
      </w:r>
    </w:p>
    <w:p w:rsidR="009C5B47" w:rsidRPr="00E407AB" w:rsidRDefault="009C5B47" w:rsidP="00864F90">
      <w:pPr>
        <w:pStyle w:val="Pa0"/>
        <w:spacing w:before="120" w:after="120" w:line="360" w:lineRule="auto"/>
        <w:ind w:firstLine="720"/>
        <w:jc w:val="both"/>
        <w:rPr>
          <w:rFonts w:ascii="Times New Roman" w:hAnsi="Times New Roman"/>
          <w:color w:val="000000"/>
        </w:rPr>
      </w:pPr>
      <w:r w:rsidRPr="00E407AB">
        <w:rPr>
          <w:rFonts w:ascii="Times New Roman" w:hAnsi="Times New Roman"/>
          <w:color w:val="000000"/>
        </w:rPr>
        <w:t xml:space="preserve">To measure the </w:t>
      </w:r>
      <w:r>
        <w:rPr>
          <w:rFonts w:ascii="Times New Roman" w:hAnsi="Times New Roman"/>
          <w:color w:val="000000"/>
        </w:rPr>
        <w:t xml:space="preserve">extent of </w:t>
      </w:r>
      <w:r w:rsidRPr="00E407AB">
        <w:rPr>
          <w:rFonts w:ascii="Times New Roman" w:hAnsi="Times New Roman"/>
          <w:color w:val="000000"/>
        </w:rPr>
        <w:t>adoption</w:t>
      </w:r>
      <w:r>
        <w:rPr>
          <w:rFonts w:ascii="Times New Roman" w:hAnsi="Times New Roman"/>
          <w:color w:val="000000"/>
        </w:rPr>
        <w:t xml:space="preserve"> of improved agriculture production technologies</w:t>
      </w:r>
      <w:r w:rsidRPr="007739DA">
        <w:rPr>
          <w:rFonts w:ascii="Arial" w:hAnsi="Arial" w:cs="Arial"/>
        </w:rPr>
        <w:t xml:space="preserve"> </w:t>
      </w:r>
      <w:r w:rsidRPr="007739DA">
        <w:rPr>
          <w:rFonts w:ascii="Times New Roman" w:hAnsi="Times New Roman"/>
        </w:rPr>
        <w:t>an index was developed by following the recommended procedures</w:t>
      </w:r>
      <w:r>
        <w:rPr>
          <w:rFonts w:ascii="Arial" w:hAnsi="Arial" w:cs="Arial"/>
        </w:rPr>
        <w:t>.</w:t>
      </w:r>
      <w:r>
        <w:rPr>
          <w:rFonts w:ascii="Times New Roman" w:hAnsi="Times New Roman"/>
          <w:color w:val="000000"/>
        </w:rPr>
        <w:t xml:space="preserve"> T</w:t>
      </w:r>
      <w:r w:rsidRPr="00E407AB">
        <w:rPr>
          <w:rFonts w:ascii="Times New Roman" w:hAnsi="Times New Roman"/>
          <w:color w:val="000000"/>
        </w:rPr>
        <w:t>he respond</w:t>
      </w:r>
      <w:r w:rsidRPr="00E407AB">
        <w:rPr>
          <w:rFonts w:ascii="Times New Roman" w:hAnsi="Times New Roman"/>
          <w:color w:val="000000"/>
        </w:rPr>
        <w:softHyphen/>
        <w:t xml:space="preserve">ents were asked to respond to each item of adoption of these practices with respect to their extent of adoption on a five point continuum namely ‘full adoption’ (5), ‘partial adoption’ (4), ‘less adoption’ (3), ‘symbolic adoption’ (2), ‘non adoption’ (1) with respective </w:t>
      </w:r>
      <w:proofErr w:type="spellStart"/>
      <w:r w:rsidRPr="00E407AB">
        <w:rPr>
          <w:rFonts w:ascii="Times New Roman" w:hAnsi="Times New Roman"/>
          <w:color w:val="000000"/>
        </w:rPr>
        <w:t>weightages</w:t>
      </w:r>
      <w:proofErr w:type="spellEnd"/>
      <w:r w:rsidRPr="00E407AB">
        <w:rPr>
          <w:rFonts w:ascii="Times New Roman" w:hAnsi="Times New Roman"/>
          <w:color w:val="000000"/>
        </w:rPr>
        <w:t xml:space="preserve"> accorded. </w:t>
      </w:r>
      <w:r>
        <w:rPr>
          <w:rFonts w:ascii="Times New Roman" w:hAnsi="Times New Roman"/>
          <w:color w:val="000000"/>
        </w:rPr>
        <w:t>Here, f</w:t>
      </w:r>
      <w:r w:rsidRPr="00E407AB">
        <w:rPr>
          <w:rFonts w:ascii="Times New Roman" w:hAnsi="Times New Roman"/>
          <w:color w:val="000000"/>
        </w:rPr>
        <w:t xml:space="preserve">ull adoption is </w:t>
      </w:r>
      <w:proofErr w:type="spellStart"/>
      <w:r w:rsidRPr="00E407AB">
        <w:rPr>
          <w:rFonts w:ascii="Times New Roman" w:hAnsi="Times New Roman"/>
          <w:color w:val="000000"/>
        </w:rPr>
        <w:t>op</w:t>
      </w:r>
      <w:r w:rsidRPr="00E407AB">
        <w:rPr>
          <w:rFonts w:ascii="Times New Roman" w:hAnsi="Times New Roman"/>
          <w:color w:val="000000"/>
        </w:rPr>
        <w:softHyphen/>
        <w:t>erationalised</w:t>
      </w:r>
      <w:proofErr w:type="spellEnd"/>
      <w:r w:rsidRPr="00E407AB">
        <w:rPr>
          <w:rFonts w:ascii="Times New Roman" w:hAnsi="Times New Roman"/>
          <w:color w:val="000000"/>
        </w:rPr>
        <w:t xml:space="preserve"> as the adoption of stated practice completely and regularly in each season of a year continuously for three year period. Partial adoption is </w:t>
      </w:r>
      <w:proofErr w:type="spellStart"/>
      <w:r w:rsidRPr="00E407AB">
        <w:rPr>
          <w:rFonts w:ascii="Times New Roman" w:hAnsi="Times New Roman"/>
          <w:color w:val="000000"/>
        </w:rPr>
        <w:t>operationalised</w:t>
      </w:r>
      <w:proofErr w:type="spellEnd"/>
      <w:r w:rsidRPr="00E407AB">
        <w:rPr>
          <w:rFonts w:ascii="Times New Roman" w:hAnsi="Times New Roman"/>
          <w:color w:val="000000"/>
        </w:rPr>
        <w:t xml:space="preserve"> as the adoption of only a part or whole of recommended practice once in year con</w:t>
      </w:r>
      <w:r w:rsidRPr="00E407AB">
        <w:rPr>
          <w:rFonts w:ascii="Times New Roman" w:hAnsi="Times New Roman"/>
          <w:color w:val="000000"/>
        </w:rPr>
        <w:softHyphen/>
        <w:t xml:space="preserve">tinuously for three year period. Less adoption was </w:t>
      </w:r>
      <w:proofErr w:type="spellStart"/>
      <w:r w:rsidRPr="00E407AB">
        <w:rPr>
          <w:rFonts w:ascii="Times New Roman" w:hAnsi="Times New Roman"/>
          <w:color w:val="000000"/>
        </w:rPr>
        <w:t>operation</w:t>
      </w:r>
      <w:r w:rsidRPr="00E407AB">
        <w:rPr>
          <w:rFonts w:ascii="Times New Roman" w:hAnsi="Times New Roman"/>
          <w:color w:val="000000"/>
        </w:rPr>
        <w:softHyphen/>
        <w:t>alised</w:t>
      </w:r>
      <w:proofErr w:type="spellEnd"/>
      <w:r w:rsidRPr="00E407AB">
        <w:rPr>
          <w:rFonts w:ascii="Times New Roman" w:hAnsi="Times New Roman"/>
          <w:color w:val="000000"/>
        </w:rPr>
        <w:t xml:space="preserve"> as the adoption of only a part of recommended practice once in a three years period. Symbolic adoption was </w:t>
      </w:r>
      <w:proofErr w:type="spellStart"/>
      <w:r w:rsidRPr="00E407AB">
        <w:rPr>
          <w:rFonts w:ascii="Times New Roman" w:hAnsi="Times New Roman"/>
          <w:color w:val="000000"/>
        </w:rPr>
        <w:t>operation</w:t>
      </w:r>
      <w:r w:rsidRPr="00E407AB">
        <w:rPr>
          <w:rFonts w:ascii="Times New Roman" w:hAnsi="Times New Roman"/>
          <w:color w:val="000000"/>
        </w:rPr>
        <w:softHyphen/>
        <w:t>alised</w:t>
      </w:r>
      <w:proofErr w:type="spellEnd"/>
      <w:r w:rsidRPr="00E407AB">
        <w:rPr>
          <w:rFonts w:ascii="Times New Roman" w:hAnsi="Times New Roman"/>
          <w:color w:val="000000"/>
        </w:rPr>
        <w:t xml:space="preserve"> as the practices over which he has taken mental decision but not taken up physical action over them. Non adoption was </w:t>
      </w:r>
      <w:proofErr w:type="spellStart"/>
      <w:r w:rsidRPr="00E407AB">
        <w:rPr>
          <w:rFonts w:ascii="Times New Roman" w:hAnsi="Times New Roman"/>
          <w:color w:val="000000"/>
        </w:rPr>
        <w:t>operationalised</w:t>
      </w:r>
      <w:proofErr w:type="spellEnd"/>
      <w:r w:rsidRPr="00E407AB">
        <w:rPr>
          <w:rFonts w:ascii="Times New Roman" w:hAnsi="Times New Roman"/>
          <w:color w:val="000000"/>
        </w:rPr>
        <w:t xml:space="preserve"> as that recommended practices were not all adopted by the farmer. </w:t>
      </w:r>
    </w:p>
    <w:p w:rsidR="009C5B47" w:rsidRPr="00874A89" w:rsidRDefault="009C5B47" w:rsidP="00864F90">
      <w:pPr>
        <w:spacing w:line="360" w:lineRule="auto"/>
        <w:ind w:firstLine="360"/>
        <w:jc w:val="both"/>
        <w:rPr>
          <w:rFonts w:ascii="Times New Roman" w:hAnsi="Times New Roman" w:cs="Times New Roman"/>
          <w:sz w:val="24"/>
          <w:szCs w:val="24"/>
        </w:rPr>
      </w:pPr>
      <w:r w:rsidRPr="00874A89">
        <w:rPr>
          <w:rFonts w:ascii="Times New Roman" w:hAnsi="Times New Roman" w:cs="Times New Roman"/>
          <w:sz w:val="24"/>
          <w:szCs w:val="24"/>
        </w:rPr>
        <w:t>Based on the response of each item, total score of individual farmers was computed by summing up those scores. Thus, total score secured by an individual was the obtained adoption score. The adoption quotient was worked out for each respondent by following quotient and it was taken as the adoption score for individual responded.</w:t>
      </w:r>
    </w:p>
    <w:p w:rsidR="009C5B47" w:rsidRPr="00874A89" w:rsidRDefault="009C5B47" w:rsidP="00864F90">
      <w:pPr>
        <w:spacing w:after="0" w:line="360" w:lineRule="auto"/>
        <w:ind w:left="2160" w:firstLine="720"/>
        <w:jc w:val="both"/>
        <w:rPr>
          <w:rFonts w:ascii="Times New Roman" w:hAnsi="Times New Roman" w:cs="Times New Roman"/>
          <w:sz w:val="24"/>
          <w:szCs w:val="24"/>
        </w:rPr>
      </w:pPr>
      <w:r w:rsidRPr="00874A89">
        <w:rPr>
          <w:rFonts w:ascii="Times New Roman" w:hAnsi="Times New Roman" w:cs="Times New Roman"/>
          <w:sz w:val="24"/>
          <w:szCs w:val="24"/>
        </w:rPr>
        <w:t xml:space="preserve">Adoption score obtained by respondent   </w:t>
      </w:r>
    </w:p>
    <w:p w:rsidR="009C5B47" w:rsidRPr="00874A89" w:rsidRDefault="001E765E" w:rsidP="00864F90">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139pt;margin-top:7.25pt;width:212.25pt;height:0;z-index:251657216" o:connectortype="straight"/>
        </w:pict>
      </w:r>
      <w:r w:rsidR="009C5B47" w:rsidRPr="00874A89">
        <w:rPr>
          <w:rFonts w:ascii="Times New Roman" w:hAnsi="Times New Roman" w:cs="Times New Roman"/>
          <w:sz w:val="24"/>
          <w:szCs w:val="24"/>
        </w:rPr>
        <w:t>Adoption quotient (AQ) =</w:t>
      </w:r>
      <w:r w:rsidR="009C5B47" w:rsidRPr="00874A89">
        <w:rPr>
          <w:rFonts w:ascii="Times New Roman" w:hAnsi="Times New Roman" w:cs="Times New Roman"/>
          <w:sz w:val="24"/>
          <w:szCs w:val="24"/>
        </w:rPr>
        <w:tab/>
      </w:r>
      <w:r w:rsidR="009C5B47" w:rsidRPr="00874A89">
        <w:rPr>
          <w:rFonts w:ascii="Times New Roman" w:hAnsi="Times New Roman" w:cs="Times New Roman"/>
          <w:sz w:val="24"/>
          <w:szCs w:val="24"/>
        </w:rPr>
        <w:tab/>
      </w:r>
      <w:r w:rsidR="009C5B47" w:rsidRPr="00874A89">
        <w:rPr>
          <w:rFonts w:ascii="Times New Roman" w:hAnsi="Times New Roman" w:cs="Times New Roman"/>
          <w:sz w:val="24"/>
          <w:szCs w:val="24"/>
        </w:rPr>
        <w:tab/>
      </w:r>
      <w:r w:rsidR="009C5B47" w:rsidRPr="00874A89">
        <w:rPr>
          <w:rFonts w:ascii="Times New Roman" w:hAnsi="Times New Roman" w:cs="Times New Roman"/>
          <w:sz w:val="24"/>
          <w:szCs w:val="24"/>
        </w:rPr>
        <w:tab/>
      </w:r>
      <w:r w:rsidR="009C5B47" w:rsidRPr="00874A89">
        <w:rPr>
          <w:rFonts w:ascii="Times New Roman" w:hAnsi="Times New Roman" w:cs="Times New Roman"/>
          <w:sz w:val="24"/>
          <w:szCs w:val="24"/>
        </w:rPr>
        <w:tab/>
      </w:r>
      <w:r w:rsidR="009C5B47" w:rsidRPr="00874A89">
        <w:rPr>
          <w:rFonts w:ascii="Times New Roman" w:hAnsi="Times New Roman" w:cs="Times New Roman"/>
          <w:sz w:val="24"/>
          <w:szCs w:val="24"/>
        </w:rPr>
        <w:tab/>
      </w:r>
      <w:r w:rsidR="009C5B47" w:rsidRPr="00874A89">
        <w:rPr>
          <w:rFonts w:ascii="Times New Roman" w:hAnsi="Times New Roman" w:cs="Times New Roman"/>
          <w:sz w:val="24"/>
          <w:szCs w:val="24"/>
        </w:rPr>
        <w:tab/>
        <w:t>x100</w:t>
      </w:r>
    </w:p>
    <w:p w:rsidR="009C5B47" w:rsidRPr="00874A89" w:rsidRDefault="009C5B47" w:rsidP="00864F90">
      <w:pPr>
        <w:spacing w:after="0" w:line="360" w:lineRule="auto"/>
        <w:jc w:val="both"/>
        <w:rPr>
          <w:rFonts w:ascii="Times New Roman" w:hAnsi="Times New Roman" w:cs="Times New Roman"/>
          <w:sz w:val="24"/>
          <w:szCs w:val="24"/>
        </w:rPr>
      </w:pPr>
      <w:r w:rsidRPr="00874A89">
        <w:rPr>
          <w:rFonts w:ascii="Times New Roman" w:hAnsi="Times New Roman" w:cs="Times New Roman"/>
          <w:sz w:val="24"/>
          <w:szCs w:val="24"/>
        </w:rPr>
        <w:tab/>
      </w:r>
      <w:r w:rsidRPr="00874A89">
        <w:rPr>
          <w:rFonts w:ascii="Times New Roman" w:hAnsi="Times New Roman" w:cs="Times New Roman"/>
          <w:sz w:val="24"/>
          <w:szCs w:val="24"/>
        </w:rPr>
        <w:tab/>
      </w:r>
      <w:r w:rsidRPr="00874A89">
        <w:rPr>
          <w:rFonts w:ascii="Times New Roman" w:hAnsi="Times New Roman" w:cs="Times New Roman"/>
          <w:sz w:val="24"/>
          <w:szCs w:val="24"/>
        </w:rPr>
        <w:tab/>
      </w:r>
      <w:r w:rsidRPr="00874A89">
        <w:rPr>
          <w:rFonts w:ascii="Times New Roman" w:hAnsi="Times New Roman" w:cs="Times New Roman"/>
          <w:sz w:val="24"/>
          <w:szCs w:val="24"/>
        </w:rPr>
        <w:tab/>
        <w:t>Maximum possible adoption score</w:t>
      </w:r>
    </w:p>
    <w:p w:rsidR="009C5B47" w:rsidRPr="00874A89" w:rsidRDefault="009C5B47" w:rsidP="00864F90">
      <w:pPr>
        <w:spacing w:line="360" w:lineRule="auto"/>
        <w:jc w:val="both"/>
        <w:rPr>
          <w:rFonts w:ascii="Times New Roman" w:hAnsi="Times New Roman" w:cs="Times New Roman"/>
          <w:sz w:val="24"/>
          <w:szCs w:val="24"/>
        </w:rPr>
      </w:pPr>
      <w:r w:rsidRPr="00874A89">
        <w:rPr>
          <w:rFonts w:ascii="Times New Roman" w:hAnsi="Times New Roman" w:cs="Times New Roman"/>
          <w:sz w:val="24"/>
          <w:szCs w:val="24"/>
        </w:rPr>
        <w:tab/>
      </w:r>
    </w:p>
    <w:p w:rsidR="009C5B47" w:rsidRPr="00874A89" w:rsidRDefault="009C5B47" w:rsidP="00864F90">
      <w:pPr>
        <w:spacing w:line="360" w:lineRule="auto"/>
        <w:ind w:firstLine="720"/>
        <w:jc w:val="both"/>
        <w:rPr>
          <w:rFonts w:ascii="Times New Roman" w:hAnsi="Times New Roman" w:cs="Times New Roman"/>
          <w:sz w:val="24"/>
          <w:szCs w:val="24"/>
        </w:rPr>
      </w:pPr>
      <w:r w:rsidRPr="00874A89">
        <w:rPr>
          <w:rFonts w:ascii="Times New Roman" w:hAnsi="Times New Roman" w:cs="Times New Roman"/>
          <w:sz w:val="24"/>
          <w:szCs w:val="24"/>
        </w:rPr>
        <w:t>Overall adoption level in the area was also worked out by calculating the arithmetic mean of the adoption quotient of all the respondents as below:</w:t>
      </w:r>
    </w:p>
    <w:p w:rsidR="009C5B47" w:rsidRPr="00874A89" w:rsidRDefault="009C5B47" w:rsidP="00864F90">
      <w:pPr>
        <w:spacing w:after="0" w:line="360" w:lineRule="auto"/>
        <w:ind w:left="2160" w:firstLine="720"/>
        <w:jc w:val="both"/>
        <w:rPr>
          <w:rFonts w:ascii="Times New Roman" w:hAnsi="Times New Roman" w:cs="Times New Roman"/>
          <w:sz w:val="24"/>
          <w:szCs w:val="24"/>
        </w:rPr>
      </w:pPr>
      <w:r w:rsidRPr="00874A89">
        <w:rPr>
          <w:rFonts w:ascii="Times New Roman" w:hAnsi="Times New Roman" w:cs="Times New Roman"/>
          <w:sz w:val="24"/>
          <w:szCs w:val="24"/>
        </w:rPr>
        <w:lastRenderedPageBreak/>
        <w:t>∑AQ</w:t>
      </w:r>
    </w:p>
    <w:p w:rsidR="009C5B47" w:rsidRPr="00874A89" w:rsidRDefault="001E765E" w:rsidP="00864F90">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29" type="#_x0000_t32" style="position:absolute;left:0;text-align:left;margin-left:131.5pt;margin-top:6.85pt;width:84.5pt;height:0;z-index:251658240" o:connectortype="straight"/>
        </w:pict>
      </w:r>
      <w:r w:rsidR="009C5B47" w:rsidRPr="00874A89">
        <w:rPr>
          <w:rFonts w:ascii="Times New Roman" w:hAnsi="Times New Roman" w:cs="Times New Roman"/>
          <w:sz w:val="24"/>
          <w:szCs w:val="24"/>
        </w:rPr>
        <w:t>Overall adoption Level =</w:t>
      </w:r>
    </w:p>
    <w:p w:rsidR="009C5B47" w:rsidRPr="00874A89" w:rsidRDefault="009C5B47" w:rsidP="00864F90">
      <w:pPr>
        <w:spacing w:after="0" w:line="360" w:lineRule="auto"/>
        <w:ind w:left="2880"/>
        <w:jc w:val="both"/>
        <w:rPr>
          <w:rFonts w:ascii="Times New Roman" w:hAnsi="Times New Roman" w:cs="Times New Roman"/>
          <w:sz w:val="24"/>
          <w:szCs w:val="24"/>
        </w:rPr>
      </w:pPr>
      <w:r>
        <w:rPr>
          <w:rFonts w:ascii="Times New Roman" w:hAnsi="Times New Roman" w:cs="Times New Roman"/>
          <w:sz w:val="24"/>
          <w:szCs w:val="24"/>
        </w:rPr>
        <w:t xml:space="preserve">   </w:t>
      </w:r>
      <w:r w:rsidRPr="00874A89">
        <w:rPr>
          <w:rFonts w:ascii="Times New Roman" w:hAnsi="Times New Roman" w:cs="Times New Roman"/>
          <w:sz w:val="24"/>
          <w:szCs w:val="24"/>
        </w:rPr>
        <w:t>N</w:t>
      </w:r>
    </w:p>
    <w:p w:rsidR="009C5B47" w:rsidRPr="00874A89" w:rsidRDefault="009C5B47" w:rsidP="00864F90">
      <w:pPr>
        <w:spacing w:line="360" w:lineRule="auto"/>
        <w:jc w:val="both"/>
        <w:rPr>
          <w:rFonts w:ascii="Times New Roman" w:hAnsi="Times New Roman" w:cs="Times New Roman"/>
          <w:sz w:val="24"/>
          <w:szCs w:val="24"/>
        </w:rPr>
      </w:pPr>
      <w:r w:rsidRPr="00874A89">
        <w:rPr>
          <w:rFonts w:ascii="Times New Roman" w:hAnsi="Times New Roman" w:cs="Times New Roman"/>
          <w:sz w:val="24"/>
          <w:szCs w:val="24"/>
        </w:rPr>
        <w:t>Where, AQ = Adoption quotient for the respondents</w:t>
      </w:r>
    </w:p>
    <w:p w:rsidR="009C5B47" w:rsidRPr="00874A89" w:rsidRDefault="009C5B47" w:rsidP="00864F90">
      <w:pPr>
        <w:spacing w:line="360" w:lineRule="auto"/>
        <w:jc w:val="both"/>
        <w:rPr>
          <w:rFonts w:ascii="Times New Roman" w:hAnsi="Times New Roman" w:cs="Times New Roman"/>
          <w:sz w:val="24"/>
          <w:szCs w:val="24"/>
        </w:rPr>
      </w:pPr>
      <w:r w:rsidRPr="00874A89">
        <w:rPr>
          <w:rFonts w:ascii="Times New Roman" w:hAnsi="Times New Roman" w:cs="Times New Roman"/>
          <w:sz w:val="24"/>
          <w:szCs w:val="24"/>
        </w:rPr>
        <w:t xml:space="preserve">N= Total number of respondents </w:t>
      </w:r>
    </w:p>
    <w:p w:rsidR="009C5B47" w:rsidRDefault="009C5B47" w:rsidP="00864F90">
      <w:pPr>
        <w:spacing w:line="360" w:lineRule="auto"/>
        <w:jc w:val="both"/>
        <w:rPr>
          <w:rFonts w:ascii="Times New Roman" w:hAnsi="Times New Roman" w:cs="Times New Roman"/>
          <w:sz w:val="24"/>
          <w:szCs w:val="24"/>
        </w:rPr>
      </w:pPr>
      <w:r w:rsidRPr="00874A89">
        <w:rPr>
          <w:rFonts w:ascii="Times New Roman" w:hAnsi="Times New Roman" w:cs="Times New Roman"/>
          <w:sz w:val="24"/>
          <w:szCs w:val="24"/>
        </w:rPr>
        <w:tab/>
        <w:t xml:space="preserve">The adoption scores assigned to each respondent was totaled and mean scores of adoption (x) and standard deviation (SD) were computed. Adoption behavior was categorized into three levels i.e. (I) low extent of adoption, if the total score of an individual respondent is below Mean- SD (ii) medium extent of adoption, if the score varies from Mean- SD to Mean + SD and (iii)  high extent of adoption, if individual score is above </w:t>
      </w:r>
      <w:proofErr w:type="spellStart"/>
      <w:r w:rsidRPr="00874A89">
        <w:rPr>
          <w:rFonts w:ascii="Times New Roman" w:hAnsi="Times New Roman" w:cs="Times New Roman"/>
          <w:sz w:val="24"/>
          <w:szCs w:val="24"/>
        </w:rPr>
        <w:t>mean+SD</w:t>
      </w:r>
      <w:proofErr w:type="spellEnd"/>
      <w:r w:rsidR="00194BB7">
        <w:rPr>
          <w:rFonts w:ascii="Times New Roman" w:hAnsi="Times New Roman" w:cs="Times New Roman"/>
          <w:sz w:val="24"/>
          <w:szCs w:val="24"/>
        </w:rPr>
        <w:t>.</w:t>
      </w:r>
    </w:p>
    <w:p w:rsidR="00194BB7" w:rsidRDefault="00194BB7" w:rsidP="00864F90">
      <w:pPr>
        <w:spacing w:line="360" w:lineRule="auto"/>
        <w:jc w:val="both"/>
        <w:rPr>
          <w:rFonts w:ascii="Times New Roman" w:hAnsi="Times New Roman" w:cs="Times New Roman"/>
          <w:b/>
          <w:sz w:val="24"/>
          <w:szCs w:val="24"/>
        </w:rPr>
      </w:pPr>
      <w:r w:rsidRPr="00194BB7">
        <w:rPr>
          <w:rFonts w:ascii="Times New Roman" w:hAnsi="Times New Roman" w:cs="Times New Roman"/>
          <w:b/>
          <w:sz w:val="24"/>
          <w:szCs w:val="24"/>
        </w:rPr>
        <w:t>Results and Discussion</w:t>
      </w:r>
    </w:p>
    <w:p w:rsidR="00194BB7" w:rsidRDefault="00194BB7" w:rsidP="00864F9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Socio-economic profile of respondents </w:t>
      </w:r>
    </w:p>
    <w:p w:rsidR="004F29EB" w:rsidRPr="004F29EB" w:rsidRDefault="00CA095F" w:rsidP="00864F90">
      <w:pPr>
        <w:autoSpaceDE w:val="0"/>
        <w:autoSpaceDN w:val="0"/>
        <w:adjustRightInd w:val="0"/>
        <w:spacing w:before="120" w:after="120" w:line="360" w:lineRule="auto"/>
        <w:ind w:firstLine="720"/>
        <w:jc w:val="both"/>
        <w:rPr>
          <w:rFonts w:ascii="Times New Roman" w:hAnsi="Times New Roman" w:cs="Times New Roman"/>
          <w:sz w:val="24"/>
          <w:szCs w:val="24"/>
        </w:rPr>
      </w:pPr>
      <w:r w:rsidRPr="004F29EB">
        <w:rPr>
          <w:rFonts w:ascii="Times New Roman" w:hAnsi="Times New Roman" w:cs="Times New Roman"/>
          <w:sz w:val="24"/>
          <w:szCs w:val="24"/>
        </w:rPr>
        <w:t>Characteristics representing the personal and</w:t>
      </w:r>
      <w:r w:rsidR="004F29EB" w:rsidRPr="004F29EB">
        <w:rPr>
          <w:rFonts w:ascii="Times New Roman" w:hAnsi="Times New Roman" w:cs="Times New Roman"/>
          <w:sz w:val="24"/>
          <w:szCs w:val="24"/>
        </w:rPr>
        <w:t xml:space="preserve"> </w:t>
      </w:r>
      <w:r w:rsidRPr="004F29EB">
        <w:rPr>
          <w:rFonts w:ascii="Times New Roman" w:hAnsi="Times New Roman" w:cs="Times New Roman"/>
          <w:sz w:val="24"/>
          <w:szCs w:val="24"/>
        </w:rPr>
        <w:t>socio-economic attributes like family size and caste,</w:t>
      </w:r>
      <w:r w:rsidR="004F29EB" w:rsidRPr="004F29EB">
        <w:rPr>
          <w:rFonts w:ascii="Times New Roman" w:hAnsi="Times New Roman" w:cs="Times New Roman"/>
          <w:sz w:val="24"/>
          <w:szCs w:val="24"/>
        </w:rPr>
        <w:t xml:space="preserve"> </w:t>
      </w:r>
      <w:r w:rsidRPr="004F29EB">
        <w:rPr>
          <w:rFonts w:ascii="Times New Roman" w:hAnsi="Times New Roman" w:cs="Times New Roman"/>
          <w:sz w:val="24"/>
          <w:szCs w:val="24"/>
        </w:rPr>
        <w:t>social participation, educational status, experience in</w:t>
      </w:r>
      <w:r w:rsidR="004F29EB" w:rsidRPr="004F29EB">
        <w:rPr>
          <w:rFonts w:ascii="Times New Roman" w:hAnsi="Times New Roman" w:cs="Times New Roman"/>
          <w:sz w:val="24"/>
          <w:szCs w:val="24"/>
        </w:rPr>
        <w:t xml:space="preserve"> </w:t>
      </w:r>
      <w:r w:rsidRPr="004F29EB">
        <w:rPr>
          <w:rFonts w:ascii="Times New Roman" w:hAnsi="Times New Roman" w:cs="Times New Roman"/>
          <w:sz w:val="24"/>
          <w:szCs w:val="24"/>
        </w:rPr>
        <w:t>aquaculture and income are presented in Table 1.</w:t>
      </w:r>
    </w:p>
    <w:p w:rsidR="00CA095F" w:rsidRPr="00CA095F" w:rsidRDefault="004F29EB" w:rsidP="00864F90">
      <w:pPr>
        <w:autoSpaceDE w:val="0"/>
        <w:autoSpaceDN w:val="0"/>
        <w:adjustRightInd w:val="0"/>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It is clearly evident from table that t</w:t>
      </w:r>
      <w:r w:rsidR="00CA095F" w:rsidRPr="00CA095F">
        <w:rPr>
          <w:rFonts w:ascii="Times New Roman" w:hAnsi="Times New Roman" w:cs="Times New Roman"/>
          <w:sz w:val="24"/>
          <w:szCs w:val="24"/>
        </w:rPr>
        <w:t xml:space="preserve">he majority of the  beneficiary respondents belonged to middle age group (47.22 per cent) followed by young age group (34.72 per cent) and old age group (18.06 per cent). Similar trend was also observed in case of the non-beneficiary respondents. Majority of the respondents, beneficiary (71.67 per cent) as well as non-beneficiary (73.33 per cent) belongs to </w:t>
      </w:r>
      <w:r w:rsidR="00CA095F" w:rsidRPr="00CA095F">
        <w:rPr>
          <w:rFonts w:ascii="Times New Roman" w:hAnsi="Times New Roman" w:cs="Times New Roman"/>
          <w:color w:val="000000"/>
          <w:sz w:val="24"/>
          <w:szCs w:val="24"/>
        </w:rPr>
        <w:t xml:space="preserve">other backward </w:t>
      </w:r>
      <w:r w:rsidR="00CA095F" w:rsidRPr="00CA095F">
        <w:rPr>
          <w:rFonts w:ascii="Times New Roman" w:hAnsi="Times New Roman" w:cs="Times New Roman"/>
          <w:sz w:val="24"/>
          <w:szCs w:val="24"/>
        </w:rPr>
        <w:t>caste category.  More than half of the respondents preferred the nuclear family having medium family size i.e. 5-10 members. Majority of the respondents both beneficiary (69.99%) and non-beneficiary (79.99%) involved in agricultural production were literate having high level of education. But, social participation level of nearly 65 percent of the respondents was low.</w:t>
      </w:r>
    </w:p>
    <w:p w:rsidR="00CA095F" w:rsidRDefault="00CA095F" w:rsidP="00864F90">
      <w:pPr>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was observed the majority of </w:t>
      </w:r>
      <w:r w:rsidRPr="00152BF3">
        <w:rPr>
          <w:rFonts w:ascii="Times New Roman" w:hAnsi="Times New Roman" w:cs="Times New Roman"/>
          <w:sz w:val="24"/>
          <w:szCs w:val="24"/>
        </w:rPr>
        <w:t>respondents</w:t>
      </w:r>
      <w:r>
        <w:rPr>
          <w:rFonts w:ascii="Times New Roman" w:hAnsi="Times New Roman" w:cs="Times New Roman"/>
          <w:sz w:val="24"/>
          <w:szCs w:val="24"/>
        </w:rPr>
        <w:t xml:space="preserve"> were </w:t>
      </w:r>
      <w:r w:rsidRPr="00152BF3">
        <w:rPr>
          <w:rFonts w:ascii="Times New Roman" w:hAnsi="Times New Roman" w:cs="Times New Roman"/>
          <w:sz w:val="24"/>
          <w:szCs w:val="24"/>
        </w:rPr>
        <w:t>possessing medium sized land holding</w:t>
      </w:r>
      <w:r>
        <w:rPr>
          <w:rFonts w:ascii="Times New Roman" w:hAnsi="Times New Roman" w:cs="Times New Roman"/>
          <w:sz w:val="24"/>
          <w:szCs w:val="24"/>
        </w:rPr>
        <w:t xml:space="preserve"> with </w:t>
      </w:r>
      <w:r w:rsidRPr="00152BF3">
        <w:rPr>
          <w:rFonts w:ascii="Times New Roman" w:hAnsi="Times New Roman" w:cs="Times New Roman"/>
          <w:sz w:val="24"/>
          <w:szCs w:val="24"/>
        </w:rPr>
        <w:t>medium level of socio- economic status</w:t>
      </w:r>
      <w:r>
        <w:rPr>
          <w:rFonts w:ascii="Times New Roman" w:hAnsi="Times New Roman" w:cs="Times New Roman"/>
          <w:sz w:val="24"/>
          <w:szCs w:val="24"/>
        </w:rPr>
        <w:t xml:space="preserve">.  </w:t>
      </w:r>
      <w:r w:rsidRPr="00152BF3">
        <w:rPr>
          <w:rFonts w:ascii="Times New Roman" w:hAnsi="Times New Roman" w:cs="Times New Roman"/>
          <w:sz w:val="24"/>
          <w:szCs w:val="24"/>
        </w:rPr>
        <w:t xml:space="preserve"> </w:t>
      </w:r>
      <w:r>
        <w:rPr>
          <w:rFonts w:ascii="Times New Roman" w:hAnsi="Times New Roman" w:cs="Times New Roman"/>
          <w:sz w:val="24"/>
          <w:szCs w:val="24"/>
        </w:rPr>
        <w:t>T</w:t>
      </w:r>
      <w:r w:rsidRPr="00152BF3">
        <w:rPr>
          <w:rFonts w:ascii="Times New Roman" w:hAnsi="Times New Roman" w:cs="Times New Roman"/>
          <w:sz w:val="24"/>
          <w:szCs w:val="24"/>
        </w:rPr>
        <w:t>he frequency distribution of respondents on their farm family income appears to be better in case of beneficiary respondents of the KVKs, than those of non-beneficiary respondents.</w:t>
      </w:r>
      <w:r>
        <w:rPr>
          <w:rFonts w:ascii="Times New Roman" w:hAnsi="Times New Roman" w:cs="Times New Roman"/>
          <w:sz w:val="24"/>
          <w:szCs w:val="24"/>
        </w:rPr>
        <w:t xml:space="preserve"> </w:t>
      </w:r>
      <w:r w:rsidRPr="00152BF3">
        <w:rPr>
          <w:rFonts w:ascii="Times New Roman" w:hAnsi="Times New Roman" w:cs="Times New Roman"/>
          <w:sz w:val="24"/>
          <w:szCs w:val="24"/>
        </w:rPr>
        <w:t xml:space="preserve">The frequency distribution of respondents appears to </w:t>
      </w:r>
      <w:r w:rsidRPr="00152BF3">
        <w:rPr>
          <w:rFonts w:ascii="Times New Roman" w:hAnsi="Times New Roman" w:cs="Times New Roman"/>
          <w:sz w:val="24"/>
          <w:szCs w:val="24"/>
        </w:rPr>
        <w:lastRenderedPageBreak/>
        <w:t>be highly skewed towards higher side of economic motivation among the respondents from adopted villages of KVK. In case of non adopted villages, the frequencies fell into a more or less normal distribution, though slightly skewed towards lower side of economic motivation. More than one third of respondents in adopted villages of KVK expressed higher levels of economic motivation. But in case of farmer respondent from non-adopted villages 36 percent had lower levels of economic motivation</w:t>
      </w:r>
      <w:r>
        <w:rPr>
          <w:rFonts w:ascii="Times New Roman" w:hAnsi="Times New Roman" w:cs="Times New Roman"/>
          <w:sz w:val="24"/>
          <w:szCs w:val="24"/>
        </w:rPr>
        <w:t xml:space="preserve">. </w:t>
      </w:r>
      <w:r w:rsidRPr="00152BF3">
        <w:rPr>
          <w:rFonts w:ascii="Times New Roman" w:hAnsi="Times New Roman" w:cs="Times New Roman"/>
          <w:sz w:val="24"/>
          <w:szCs w:val="24"/>
        </w:rPr>
        <w:t xml:space="preserve">The respondents had moderate level of extension contact </w:t>
      </w:r>
      <w:proofErr w:type="gramStart"/>
      <w:r>
        <w:rPr>
          <w:rFonts w:ascii="Times New Roman" w:hAnsi="Times New Roman" w:cs="Times New Roman"/>
          <w:sz w:val="24"/>
          <w:szCs w:val="24"/>
        </w:rPr>
        <w:t xml:space="preserve">having </w:t>
      </w:r>
      <w:r w:rsidRPr="00397B77">
        <w:rPr>
          <w:rFonts w:ascii="Times New Roman" w:hAnsi="Times New Roman" w:cs="Times New Roman"/>
          <w:sz w:val="24"/>
          <w:szCs w:val="24"/>
        </w:rPr>
        <w:t xml:space="preserve"> moderate</w:t>
      </w:r>
      <w:proofErr w:type="gramEnd"/>
      <w:r w:rsidRPr="00397B77">
        <w:rPr>
          <w:rFonts w:ascii="Times New Roman" w:hAnsi="Times New Roman" w:cs="Times New Roman"/>
          <w:sz w:val="24"/>
          <w:szCs w:val="24"/>
        </w:rPr>
        <w:t xml:space="preserve"> exposure </w:t>
      </w:r>
      <w:r>
        <w:rPr>
          <w:rFonts w:ascii="Times New Roman" w:hAnsi="Times New Roman" w:cs="Times New Roman"/>
          <w:sz w:val="24"/>
          <w:szCs w:val="24"/>
        </w:rPr>
        <w:t>to mass media.</w:t>
      </w:r>
    </w:p>
    <w:p w:rsidR="004F725C" w:rsidRDefault="004F725C" w:rsidP="00864F90">
      <w:pPr>
        <w:spacing w:before="120" w:after="120" w:line="360" w:lineRule="auto"/>
        <w:ind w:firstLine="720"/>
        <w:jc w:val="both"/>
        <w:rPr>
          <w:rFonts w:ascii="Times New Roman" w:hAnsi="Times New Roman" w:cs="Times New Roman"/>
          <w:sz w:val="24"/>
          <w:szCs w:val="24"/>
        </w:rPr>
      </w:pPr>
    </w:p>
    <w:p w:rsidR="004F725C" w:rsidRDefault="004F725C" w:rsidP="00864F90">
      <w:pPr>
        <w:spacing w:before="120" w:after="120" w:line="360" w:lineRule="auto"/>
        <w:ind w:firstLine="720"/>
        <w:jc w:val="both"/>
        <w:rPr>
          <w:rFonts w:ascii="Times New Roman" w:hAnsi="Times New Roman" w:cs="Times New Roman"/>
          <w:sz w:val="24"/>
          <w:szCs w:val="24"/>
        </w:rPr>
      </w:pPr>
    </w:p>
    <w:p w:rsidR="00194BB7" w:rsidRPr="00152BF3" w:rsidRDefault="00194BB7" w:rsidP="00864F90">
      <w:pPr>
        <w:spacing w:before="120" w:after="0" w:line="360" w:lineRule="auto"/>
        <w:jc w:val="both"/>
        <w:rPr>
          <w:rFonts w:ascii="Times New Roman" w:hAnsi="Times New Roman" w:cs="Times New Roman"/>
          <w:sz w:val="24"/>
          <w:szCs w:val="24"/>
        </w:rPr>
      </w:pPr>
      <w:r w:rsidRPr="00152BF3">
        <w:rPr>
          <w:rFonts w:ascii="Times New Roman" w:hAnsi="Times New Roman" w:cs="Times New Roman"/>
          <w:b/>
          <w:bCs/>
          <w:sz w:val="24"/>
          <w:szCs w:val="24"/>
        </w:rPr>
        <w:t xml:space="preserve">Table </w:t>
      </w:r>
      <w:r>
        <w:rPr>
          <w:rFonts w:ascii="Times New Roman" w:hAnsi="Times New Roman" w:cs="Times New Roman"/>
          <w:b/>
          <w:bCs/>
          <w:sz w:val="24"/>
          <w:szCs w:val="24"/>
        </w:rPr>
        <w:t>1</w:t>
      </w:r>
      <w:r w:rsidRPr="00152BF3">
        <w:rPr>
          <w:rFonts w:ascii="Times New Roman" w:hAnsi="Times New Roman" w:cs="Times New Roman"/>
          <w:b/>
          <w:bCs/>
          <w:sz w:val="24"/>
          <w:szCs w:val="24"/>
        </w:rPr>
        <w:t xml:space="preserve">: </w:t>
      </w:r>
      <w:r w:rsidRPr="00152BF3">
        <w:rPr>
          <w:rFonts w:ascii="Times New Roman" w:hAnsi="Times New Roman" w:cs="Times New Roman"/>
          <w:sz w:val="24"/>
          <w:szCs w:val="24"/>
        </w:rPr>
        <w:t xml:space="preserve">Distribution of respondents according </w:t>
      </w:r>
      <w:r w:rsidR="00CA095F">
        <w:rPr>
          <w:rFonts w:ascii="Times New Roman" w:hAnsi="Times New Roman" w:cs="Times New Roman"/>
          <w:sz w:val="24"/>
          <w:szCs w:val="24"/>
        </w:rPr>
        <w:t xml:space="preserve">socio economic and personal characteristics </w:t>
      </w:r>
      <w:r w:rsidRPr="00152BF3">
        <w:rPr>
          <w:rFonts w:ascii="Times New Roman" w:hAnsi="Times New Roman" w:cs="Times New Roman"/>
          <w:sz w:val="24"/>
          <w:szCs w:val="24"/>
        </w:rPr>
        <w:t xml:space="preserve"> </w:t>
      </w:r>
    </w:p>
    <w:tbl>
      <w:tblPr>
        <w:tblStyle w:val="TableGrid"/>
        <w:tblW w:w="0" w:type="auto"/>
        <w:tblInd w:w="108" w:type="dxa"/>
        <w:tblLayout w:type="fixed"/>
        <w:tblLook w:val="04A0"/>
      </w:tblPr>
      <w:tblGrid>
        <w:gridCol w:w="1800"/>
        <w:gridCol w:w="2880"/>
        <w:gridCol w:w="1415"/>
        <w:gridCol w:w="876"/>
        <w:gridCol w:w="1530"/>
        <w:gridCol w:w="876"/>
      </w:tblGrid>
      <w:tr w:rsidR="003B1E96" w:rsidRPr="00152BF3" w:rsidTr="004F725C">
        <w:tc>
          <w:tcPr>
            <w:tcW w:w="1800" w:type="dxa"/>
            <w:vMerge w:val="restart"/>
            <w:tcBorders>
              <w:right w:val="single" w:sz="4" w:space="0" w:color="auto"/>
            </w:tcBorders>
          </w:tcPr>
          <w:p w:rsidR="003B1E96" w:rsidRPr="004F725C" w:rsidRDefault="004F725C" w:rsidP="00864F90">
            <w:pPr>
              <w:pStyle w:val="ListParagraph"/>
              <w:spacing w:line="360" w:lineRule="auto"/>
              <w:ind w:left="0"/>
              <w:rPr>
                <w:rFonts w:ascii="Times New Roman" w:hAnsi="Times New Roman" w:cs="Times New Roman"/>
                <w:b/>
                <w:bCs/>
                <w:sz w:val="24"/>
                <w:szCs w:val="24"/>
              </w:rPr>
            </w:pPr>
            <w:r w:rsidRPr="004F725C">
              <w:rPr>
                <w:rFonts w:ascii="Times New Roman" w:hAnsi="Times New Roman" w:cs="Times New Roman"/>
                <w:b/>
                <w:sz w:val="24"/>
                <w:szCs w:val="24"/>
              </w:rPr>
              <w:t xml:space="preserve">Characteristics </w:t>
            </w:r>
          </w:p>
        </w:tc>
        <w:tc>
          <w:tcPr>
            <w:tcW w:w="2880" w:type="dxa"/>
            <w:vMerge w:val="restart"/>
            <w:tcBorders>
              <w:left w:val="single" w:sz="4" w:space="0" w:color="auto"/>
            </w:tcBorders>
          </w:tcPr>
          <w:p w:rsidR="003B1E96" w:rsidRPr="004F725C" w:rsidRDefault="004F725C" w:rsidP="00864F90">
            <w:pPr>
              <w:pStyle w:val="ListParagraph"/>
              <w:spacing w:line="360" w:lineRule="auto"/>
              <w:ind w:left="0"/>
              <w:rPr>
                <w:rFonts w:ascii="Times New Roman" w:hAnsi="Times New Roman" w:cs="Times New Roman"/>
                <w:b/>
                <w:bCs/>
                <w:sz w:val="24"/>
                <w:szCs w:val="24"/>
              </w:rPr>
            </w:pPr>
            <w:r w:rsidRPr="004F725C">
              <w:rPr>
                <w:rFonts w:ascii="Times New Roman" w:hAnsi="Times New Roman" w:cs="Times New Roman"/>
                <w:b/>
                <w:bCs/>
                <w:sz w:val="24"/>
                <w:szCs w:val="24"/>
              </w:rPr>
              <w:t xml:space="preserve">Attribute </w:t>
            </w:r>
          </w:p>
        </w:tc>
        <w:tc>
          <w:tcPr>
            <w:tcW w:w="4697" w:type="dxa"/>
            <w:gridSpan w:val="4"/>
          </w:tcPr>
          <w:p w:rsidR="003B1E96" w:rsidRPr="004F725C" w:rsidRDefault="003B1E96" w:rsidP="00864F90">
            <w:pPr>
              <w:pStyle w:val="ListParagraph"/>
              <w:spacing w:line="360" w:lineRule="auto"/>
              <w:ind w:left="0"/>
              <w:jc w:val="center"/>
              <w:rPr>
                <w:rFonts w:ascii="Times New Roman" w:hAnsi="Times New Roman" w:cs="Times New Roman"/>
                <w:b/>
                <w:sz w:val="24"/>
                <w:szCs w:val="24"/>
              </w:rPr>
            </w:pPr>
            <w:r w:rsidRPr="004F725C">
              <w:rPr>
                <w:rFonts w:ascii="Times New Roman" w:hAnsi="Times New Roman" w:cs="Times New Roman"/>
                <w:b/>
                <w:bCs/>
                <w:sz w:val="24"/>
                <w:szCs w:val="24"/>
              </w:rPr>
              <w:t>Respondents</w:t>
            </w:r>
          </w:p>
        </w:tc>
      </w:tr>
      <w:tr w:rsidR="003B1E96" w:rsidRPr="00152BF3" w:rsidTr="004F725C">
        <w:tc>
          <w:tcPr>
            <w:tcW w:w="1800" w:type="dxa"/>
            <w:vMerge/>
            <w:tcBorders>
              <w:right w:val="single" w:sz="4" w:space="0" w:color="auto"/>
            </w:tcBorders>
          </w:tcPr>
          <w:p w:rsidR="003B1E96" w:rsidRPr="00152BF3" w:rsidRDefault="003B1E96" w:rsidP="00864F90">
            <w:pPr>
              <w:pStyle w:val="ListParagraph"/>
              <w:spacing w:line="360" w:lineRule="auto"/>
              <w:ind w:left="0"/>
              <w:rPr>
                <w:rFonts w:ascii="Times New Roman" w:hAnsi="Times New Roman" w:cs="Times New Roman"/>
                <w:sz w:val="24"/>
                <w:szCs w:val="24"/>
              </w:rPr>
            </w:pPr>
          </w:p>
        </w:tc>
        <w:tc>
          <w:tcPr>
            <w:tcW w:w="2880" w:type="dxa"/>
            <w:vMerge/>
            <w:tcBorders>
              <w:left w:val="single" w:sz="4" w:space="0" w:color="auto"/>
            </w:tcBorders>
          </w:tcPr>
          <w:p w:rsidR="003B1E96" w:rsidRPr="00152BF3" w:rsidRDefault="003B1E96" w:rsidP="00864F90">
            <w:pPr>
              <w:pStyle w:val="ListParagraph"/>
              <w:spacing w:line="360" w:lineRule="auto"/>
              <w:ind w:left="0"/>
              <w:rPr>
                <w:rFonts w:ascii="Times New Roman" w:hAnsi="Times New Roman" w:cs="Times New Roman"/>
                <w:sz w:val="24"/>
                <w:szCs w:val="24"/>
              </w:rPr>
            </w:pPr>
          </w:p>
        </w:tc>
        <w:tc>
          <w:tcPr>
            <w:tcW w:w="2291" w:type="dxa"/>
            <w:gridSpan w:val="2"/>
          </w:tcPr>
          <w:p w:rsidR="004F725C" w:rsidRDefault="003B1E96" w:rsidP="00864F90">
            <w:pPr>
              <w:pStyle w:val="ListParagraph"/>
              <w:spacing w:line="360" w:lineRule="auto"/>
              <w:ind w:left="0"/>
              <w:jc w:val="center"/>
              <w:rPr>
                <w:rFonts w:ascii="Times New Roman" w:hAnsi="Times New Roman" w:cs="Times New Roman"/>
                <w:b/>
                <w:sz w:val="24"/>
                <w:szCs w:val="24"/>
              </w:rPr>
            </w:pPr>
            <w:r w:rsidRPr="00152BF3">
              <w:rPr>
                <w:rFonts w:ascii="Times New Roman" w:hAnsi="Times New Roman" w:cs="Times New Roman"/>
                <w:b/>
                <w:sz w:val="24"/>
                <w:szCs w:val="24"/>
              </w:rPr>
              <w:t xml:space="preserve">Beneficiary </w:t>
            </w:r>
          </w:p>
          <w:p w:rsidR="003B1E96" w:rsidRPr="00152BF3" w:rsidRDefault="003B1E96" w:rsidP="00864F90">
            <w:pPr>
              <w:pStyle w:val="ListParagraph"/>
              <w:spacing w:line="360" w:lineRule="auto"/>
              <w:ind w:left="0"/>
              <w:jc w:val="center"/>
              <w:rPr>
                <w:rFonts w:ascii="Times New Roman" w:hAnsi="Times New Roman" w:cs="Times New Roman"/>
                <w:b/>
                <w:sz w:val="24"/>
                <w:szCs w:val="24"/>
              </w:rPr>
            </w:pPr>
            <w:r w:rsidRPr="00152BF3">
              <w:rPr>
                <w:rFonts w:ascii="Times New Roman" w:hAnsi="Times New Roman" w:cs="Times New Roman"/>
                <w:b/>
                <w:sz w:val="24"/>
                <w:szCs w:val="24"/>
              </w:rPr>
              <w:t>(n=120)</w:t>
            </w:r>
          </w:p>
        </w:tc>
        <w:tc>
          <w:tcPr>
            <w:tcW w:w="2406" w:type="dxa"/>
            <w:gridSpan w:val="2"/>
          </w:tcPr>
          <w:p w:rsidR="004F725C" w:rsidRDefault="003B1E96" w:rsidP="00864F90">
            <w:pPr>
              <w:pStyle w:val="ListParagraph"/>
              <w:spacing w:line="360" w:lineRule="auto"/>
              <w:ind w:left="0"/>
              <w:jc w:val="center"/>
              <w:rPr>
                <w:rFonts w:ascii="Times New Roman" w:hAnsi="Times New Roman" w:cs="Times New Roman"/>
                <w:b/>
                <w:sz w:val="24"/>
                <w:szCs w:val="24"/>
              </w:rPr>
            </w:pPr>
            <w:r w:rsidRPr="00152BF3">
              <w:rPr>
                <w:rFonts w:ascii="Times New Roman" w:hAnsi="Times New Roman" w:cs="Times New Roman"/>
                <w:b/>
                <w:sz w:val="24"/>
                <w:szCs w:val="24"/>
              </w:rPr>
              <w:t xml:space="preserve">Non Beneficiary </w:t>
            </w:r>
          </w:p>
          <w:p w:rsidR="003B1E96" w:rsidRPr="00152BF3" w:rsidRDefault="003B1E96" w:rsidP="00864F90">
            <w:pPr>
              <w:pStyle w:val="ListParagraph"/>
              <w:spacing w:line="360" w:lineRule="auto"/>
              <w:ind w:left="0"/>
              <w:jc w:val="center"/>
              <w:rPr>
                <w:rFonts w:ascii="Times New Roman" w:hAnsi="Times New Roman" w:cs="Times New Roman"/>
                <w:b/>
                <w:sz w:val="24"/>
                <w:szCs w:val="24"/>
              </w:rPr>
            </w:pPr>
            <w:r w:rsidRPr="00152BF3">
              <w:rPr>
                <w:rFonts w:ascii="Times New Roman" w:hAnsi="Times New Roman" w:cs="Times New Roman"/>
                <w:b/>
                <w:sz w:val="24"/>
                <w:szCs w:val="24"/>
              </w:rPr>
              <w:t>(n= 60)</w:t>
            </w:r>
          </w:p>
        </w:tc>
      </w:tr>
      <w:tr w:rsidR="003B1E96" w:rsidRPr="00152BF3" w:rsidTr="004F725C">
        <w:tc>
          <w:tcPr>
            <w:tcW w:w="1800" w:type="dxa"/>
            <w:vMerge/>
            <w:tcBorders>
              <w:right w:val="single" w:sz="4" w:space="0" w:color="auto"/>
            </w:tcBorders>
            <w:vAlign w:val="bottom"/>
          </w:tcPr>
          <w:p w:rsidR="003B1E96" w:rsidRPr="00152BF3" w:rsidRDefault="003B1E96" w:rsidP="00864F90">
            <w:pPr>
              <w:spacing w:line="360" w:lineRule="auto"/>
              <w:rPr>
                <w:rFonts w:ascii="Times New Roman" w:hAnsi="Times New Roman" w:cs="Times New Roman"/>
                <w:color w:val="000000"/>
                <w:sz w:val="24"/>
                <w:szCs w:val="24"/>
              </w:rPr>
            </w:pPr>
          </w:p>
        </w:tc>
        <w:tc>
          <w:tcPr>
            <w:tcW w:w="2880" w:type="dxa"/>
            <w:vMerge/>
            <w:tcBorders>
              <w:left w:val="single" w:sz="4" w:space="0" w:color="auto"/>
            </w:tcBorders>
            <w:vAlign w:val="bottom"/>
          </w:tcPr>
          <w:p w:rsidR="003B1E96" w:rsidRPr="00152BF3" w:rsidRDefault="003B1E96" w:rsidP="00864F90">
            <w:pPr>
              <w:spacing w:line="360" w:lineRule="auto"/>
              <w:rPr>
                <w:rFonts w:ascii="Times New Roman" w:hAnsi="Times New Roman" w:cs="Times New Roman"/>
                <w:color w:val="000000"/>
                <w:sz w:val="24"/>
                <w:szCs w:val="24"/>
              </w:rPr>
            </w:pPr>
          </w:p>
        </w:tc>
        <w:tc>
          <w:tcPr>
            <w:tcW w:w="1415" w:type="dxa"/>
          </w:tcPr>
          <w:p w:rsidR="003B1E96" w:rsidRPr="00152BF3" w:rsidRDefault="003B1E96" w:rsidP="00864F90">
            <w:pPr>
              <w:pStyle w:val="ListParagraph"/>
              <w:spacing w:line="360" w:lineRule="auto"/>
              <w:ind w:left="0"/>
              <w:jc w:val="center"/>
              <w:rPr>
                <w:rFonts w:ascii="Times New Roman" w:hAnsi="Times New Roman" w:cs="Times New Roman"/>
                <w:b/>
                <w:sz w:val="24"/>
                <w:szCs w:val="24"/>
              </w:rPr>
            </w:pPr>
            <w:r w:rsidRPr="00152BF3">
              <w:rPr>
                <w:rFonts w:ascii="Times New Roman" w:hAnsi="Times New Roman" w:cs="Times New Roman"/>
                <w:b/>
                <w:sz w:val="24"/>
                <w:szCs w:val="24"/>
              </w:rPr>
              <w:t>Number</w:t>
            </w:r>
          </w:p>
        </w:tc>
        <w:tc>
          <w:tcPr>
            <w:tcW w:w="876" w:type="dxa"/>
          </w:tcPr>
          <w:p w:rsidR="003B1E96" w:rsidRPr="00152BF3" w:rsidRDefault="003B1E96" w:rsidP="00864F90">
            <w:pPr>
              <w:pStyle w:val="ListParagraph"/>
              <w:spacing w:line="360" w:lineRule="auto"/>
              <w:ind w:left="0"/>
              <w:jc w:val="center"/>
              <w:rPr>
                <w:rFonts w:ascii="Times New Roman" w:hAnsi="Times New Roman" w:cs="Times New Roman"/>
                <w:b/>
                <w:sz w:val="24"/>
                <w:szCs w:val="24"/>
              </w:rPr>
            </w:pPr>
            <w:r w:rsidRPr="00152BF3">
              <w:rPr>
                <w:rFonts w:ascii="Times New Roman" w:hAnsi="Times New Roman" w:cs="Times New Roman"/>
                <w:b/>
                <w:sz w:val="24"/>
                <w:szCs w:val="24"/>
              </w:rPr>
              <w:t>%</w:t>
            </w:r>
          </w:p>
        </w:tc>
        <w:tc>
          <w:tcPr>
            <w:tcW w:w="1530" w:type="dxa"/>
          </w:tcPr>
          <w:p w:rsidR="003B1E96" w:rsidRPr="00152BF3" w:rsidRDefault="003B1E96" w:rsidP="00864F90">
            <w:pPr>
              <w:pStyle w:val="ListParagraph"/>
              <w:spacing w:line="360" w:lineRule="auto"/>
              <w:ind w:left="0"/>
              <w:jc w:val="center"/>
              <w:rPr>
                <w:rFonts w:ascii="Times New Roman" w:hAnsi="Times New Roman" w:cs="Times New Roman"/>
                <w:b/>
                <w:sz w:val="24"/>
                <w:szCs w:val="24"/>
              </w:rPr>
            </w:pPr>
            <w:r w:rsidRPr="00152BF3">
              <w:rPr>
                <w:rFonts w:ascii="Times New Roman" w:hAnsi="Times New Roman" w:cs="Times New Roman"/>
                <w:b/>
                <w:sz w:val="24"/>
                <w:szCs w:val="24"/>
              </w:rPr>
              <w:t>Number</w:t>
            </w:r>
          </w:p>
        </w:tc>
        <w:tc>
          <w:tcPr>
            <w:tcW w:w="876" w:type="dxa"/>
          </w:tcPr>
          <w:p w:rsidR="003B1E96" w:rsidRPr="00152BF3" w:rsidRDefault="003B1E96" w:rsidP="00864F90">
            <w:pPr>
              <w:pStyle w:val="ListParagraph"/>
              <w:spacing w:line="360" w:lineRule="auto"/>
              <w:ind w:left="0"/>
              <w:jc w:val="center"/>
              <w:rPr>
                <w:rFonts w:ascii="Times New Roman" w:hAnsi="Times New Roman" w:cs="Times New Roman"/>
                <w:b/>
                <w:sz w:val="24"/>
                <w:szCs w:val="24"/>
              </w:rPr>
            </w:pPr>
            <w:r w:rsidRPr="00152BF3">
              <w:rPr>
                <w:rFonts w:ascii="Times New Roman" w:hAnsi="Times New Roman" w:cs="Times New Roman"/>
                <w:b/>
                <w:sz w:val="24"/>
                <w:szCs w:val="24"/>
              </w:rPr>
              <w:t>%</w:t>
            </w:r>
          </w:p>
        </w:tc>
      </w:tr>
      <w:tr w:rsidR="004F725C" w:rsidRPr="00152BF3" w:rsidTr="004F725C">
        <w:tc>
          <w:tcPr>
            <w:tcW w:w="1800" w:type="dxa"/>
            <w:vMerge w:val="restart"/>
            <w:tcBorders>
              <w:right w:val="single" w:sz="4" w:space="0" w:color="auto"/>
            </w:tcBorders>
            <w:vAlign w:val="center"/>
          </w:tcPr>
          <w:p w:rsidR="004F725C" w:rsidRPr="004F725C" w:rsidRDefault="004F725C" w:rsidP="00864F90">
            <w:pPr>
              <w:spacing w:line="360" w:lineRule="auto"/>
              <w:rPr>
                <w:rFonts w:ascii="Times New Roman" w:hAnsi="Times New Roman" w:cs="Times New Roman"/>
                <w:color w:val="000000"/>
                <w:sz w:val="24"/>
                <w:szCs w:val="24"/>
              </w:rPr>
            </w:pPr>
            <w:r w:rsidRPr="004F725C">
              <w:rPr>
                <w:rFonts w:ascii="Times New Roman" w:hAnsi="Times New Roman" w:cs="Times New Roman"/>
                <w:sz w:val="24"/>
                <w:szCs w:val="24"/>
              </w:rPr>
              <w:t>Age</w:t>
            </w:r>
          </w:p>
        </w:tc>
        <w:tc>
          <w:tcPr>
            <w:tcW w:w="2880" w:type="dxa"/>
            <w:tcBorders>
              <w:left w:val="single" w:sz="4" w:space="0" w:color="auto"/>
            </w:tcBorders>
            <w:vAlign w:val="center"/>
          </w:tcPr>
          <w:p w:rsidR="004F725C" w:rsidRPr="00152BF3" w:rsidRDefault="004F725C" w:rsidP="00864F90">
            <w:pPr>
              <w:spacing w:line="360" w:lineRule="auto"/>
              <w:rPr>
                <w:rFonts w:ascii="Times New Roman" w:hAnsi="Times New Roman" w:cs="Times New Roman"/>
                <w:color w:val="000000"/>
                <w:sz w:val="24"/>
                <w:szCs w:val="24"/>
              </w:rPr>
            </w:pPr>
            <w:r w:rsidRPr="00152BF3">
              <w:rPr>
                <w:rFonts w:ascii="Times New Roman" w:hAnsi="Times New Roman" w:cs="Times New Roman"/>
                <w:sz w:val="24"/>
                <w:szCs w:val="24"/>
              </w:rPr>
              <w:t>Below 35 years</w:t>
            </w:r>
          </w:p>
        </w:tc>
        <w:tc>
          <w:tcPr>
            <w:tcW w:w="1415"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57</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47.50</w:t>
            </w:r>
          </w:p>
        </w:tc>
        <w:tc>
          <w:tcPr>
            <w:tcW w:w="1530"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27</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45.00</w:t>
            </w:r>
          </w:p>
        </w:tc>
      </w:tr>
      <w:tr w:rsidR="004F725C" w:rsidRPr="00152BF3" w:rsidTr="004F725C">
        <w:tc>
          <w:tcPr>
            <w:tcW w:w="1800" w:type="dxa"/>
            <w:vMerge/>
            <w:tcBorders>
              <w:right w:val="single" w:sz="4" w:space="0" w:color="auto"/>
            </w:tcBorders>
            <w:vAlign w:val="center"/>
          </w:tcPr>
          <w:p w:rsidR="004F725C" w:rsidRPr="004F725C" w:rsidRDefault="004F725C" w:rsidP="00864F90">
            <w:pPr>
              <w:spacing w:line="360" w:lineRule="auto"/>
              <w:rPr>
                <w:rFonts w:ascii="Times New Roman" w:hAnsi="Times New Roman" w:cs="Times New Roman"/>
                <w:color w:val="000000"/>
                <w:sz w:val="24"/>
                <w:szCs w:val="24"/>
              </w:rPr>
            </w:pPr>
          </w:p>
        </w:tc>
        <w:tc>
          <w:tcPr>
            <w:tcW w:w="2880" w:type="dxa"/>
            <w:tcBorders>
              <w:left w:val="single" w:sz="4" w:space="0" w:color="auto"/>
            </w:tcBorders>
            <w:vAlign w:val="center"/>
          </w:tcPr>
          <w:p w:rsidR="004F725C" w:rsidRPr="00152BF3" w:rsidRDefault="004F725C" w:rsidP="00864F90">
            <w:pPr>
              <w:spacing w:line="360" w:lineRule="auto"/>
              <w:rPr>
                <w:rFonts w:ascii="Times New Roman" w:hAnsi="Times New Roman" w:cs="Times New Roman"/>
                <w:color w:val="000000"/>
                <w:sz w:val="24"/>
                <w:szCs w:val="24"/>
              </w:rPr>
            </w:pPr>
            <w:r w:rsidRPr="00152BF3">
              <w:rPr>
                <w:rFonts w:ascii="Times New Roman" w:hAnsi="Times New Roman" w:cs="Times New Roman"/>
                <w:sz w:val="24"/>
                <w:szCs w:val="24"/>
              </w:rPr>
              <w:t>35-50 years</w:t>
            </w:r>
          </w:p>
        </w:tc>
        <w:tc>
          <w:tcPr>
            <w:tcW w:w="1415"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45</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37.50</w:t>
            </w:r>
          </w:p>
        </w:tc>
        <w:tc>
          <w:tcPr>
            <w:tcW w:w="1530"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23</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38.33</w:t>
            </w:r>
          </w:p>
        </w:tc>
      </w:tr>
      <w:tr w:rsidR="004F725C" w:rsidRPr="00152BF3" w:rsidTr="004F725C">
        <w:tc>
          <w:tcPr>
            <w:tcW w:w="1800" w:type="dxa"/>
            <w:vMerge/>
            <w:tcBorders>
              <w:right w:val="single" w:sz="4" w:space="0" w:color="auto"/>
            </w:tcBorders>
            <w:vAlign w:val="center"/>
          </w:tcPr>
          <w:p w:rsidR="004F725C" w:rsidRPr="004F725C" w:rsidRDefault="004F725C" w:rsidP="00864F90">
            <w:pPr>
              <w:spacing w:line="360" w:lineRule="auto"/>
              <w:rPr>
                <w:rFonts w:ascii="Times New Roman" w:hAnsi="Times New Roman" w:cs="Times New Roman"/>
                <w:color w:val="000000"/>
                <w:sz w:val="24"/>
                <w:szCs w:val="24"/>
              </w:rPr>
            </w:pPr>
          </w:p>
        </w:tc>
        <w:tc>
          <w:tcPr>
            <w:tcW w:w="2880" w:type="dxa"/>
            <w:tcBorders>
              <w:left w:val="single" w:sz="4" w:space="0" w:color="auto"/>
            </w:tcBorders>
            <w:vAlign w:val="center"/>
          </w:tcPr>
          <w:p w:rsidR="004F725C" w:rsidRPr="00152BF3" w:rsidRDefault="004F725C" w:rsidP="00864F90">
            <w:pPr>
              <w:spacing w:line="360" w:lineRule="auto"/>
              <w:rPr>
                <w:rFonts w:ascii="Times New Roman" w:hAnsi="Times New Roman" w:cs="Times New Roman"/>
                <w:color w:val="000000"/>
                <w:sz w:val="24"/>
                <w:szCs w:val="24"/>
              </w:rPr>
            </w:pPr>
            <w:r w:rsidRPr="00152BF3">
              <w:rPr>
                <w:rFonts w:ascii="Times New Roman" w:hAnsi="Times New Roman" w:cs="Times New Roman"/>
                <w:sz w:val="24"/>
                <w:szCs w:val="24"/>
              </w:rPr>
              <w:t>More than 50 year</w:t>
            </w:r>
          </w:p>
        </w:tc>
        <w:tc>
          <w:tcPr>
            <w:tcW w:w="1415"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18</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15.00</w:t>
            </w:r>
          </w:p>
        </w:tc>
        <w:tc>
          <w:tcPr>
            <w:tcW w:w="1530"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11</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18.33</w:t>
            </w:r>
          </w:p>
        </w:tc>
      </w:tr>
      <w:tr w:rsidR="004F725C" w:rsidRPr="00152BF3" w:rsidTr="004F725C">
        <w:tc>
          <w:tcPr>
            <w:tcW w:w="1800" w:type="dxa"/>
            <w:vMerge w:val="restart"/>
            <w:tcBorders>
              <w:right w:val="single" w:sz="4" w:space="0" w:color="auto"/>
            </w:tcBorders>
            <w:vAlign w:val="center"/>
          </w:tcPr>
          <w:p w:rsidR="004F725C" w:rsidRPr="004F725C" w:rsidRDefault="004F725C" w:rsidP="00864F90">
            <w:pPr>
              <w:spacing w:line="360" w:lineRule="auto"/>
              <w:rPr>
                <w:rFonts w:ascii="Times New Roman" w:hAnsi="Times New Roman" w:cs="Times New Roman"/>
                <w:color w:val="000000"/>
                <w:sz w:val="24"/>
                <w:szCs w:val="24"/>
              </w:rPr>
            </w:pPr>
            <w:r w:rsidRPr="004F725C">
              <w:rPr>
                <w:rFonts w:ascii="Times New Roman" w:hAnsi="Times New Roman" w:cs="Times New Roman"/>
                <w:sz w:val="24"/>
                <w:szCs w:val="24"/>
              </w:rPr>
              <w:t>Caste</w:t>
            </w:r>
          </w:p>
        </w:tc>
        <w:tc>
          <w:tcPr>
            <w:tcW w:w="2880" w:type="dxa"/>
            <w:tcBorders>
              <w:left w:val="single" w:sz="4" w:space="0" w:color="auto"/>
            </w:tcBorders>
            <w:vAlign w:val="center"/>
          </w:tcPr>
          <w:p w:rsidR="004F725C" w:rsidRPr="00152BF3" w:rsidRDefault="004F725C" w:rsidP="00864F90">
            <w:pPr>
              <w:spacing w:line="360" w:lineRule="auto"/>
              <w:rPr>
                <w:rFonts w:ascii="Times New Roman" w:hAnsi="Times New Roman" w:cs="Times New Roman"/>
                <w:color w:val="000000"/>
                <w:sz w:val="24"/>
                <w:szCs w:val="24"/>
              </w:rPr>
            </w:pPr>
            <w:r w:rsidRPr="00152BF3">
              <w:rPr>
                <w:rFonts w:ascii="Times New Roman" w:hAnsi="Times New Roman" w:cs="Times New Roman"/>
                <w:color w:val="000000"/>
                <w:sz w:val="24"/>
                <w:szCs w:val="24"/>
              </w:rPr>
              <w:t>Schedule caste</w:t>
            </w:r>
          </w:p>
        </w:tc>
        <w:tc>
          <w:tcPr>
            <w:tcW w:w="1415" w:type="dxa"/>
            <w:vAlign w:val="center"/>
          </w:tcPr>
          <w:p w:rsidR="004F725C" w:rsidRPr="00152BF3" w:rsidRDefault="004F725C" w:rsidP="00864F90">
            <w:pPr>
              <w:spacing w:line="360" w:lineRule="auto"/>
              <w:jc w:val="center"/>
              <w:rPr>
                <w:rFonts w:ascii="Times New Roman" w:eastAsia="Times New Roman" w:hAnsi="Times New Roman" w:cs="Times New Roman"/>
                <w:color w:val="000000"/>
                <w:sz w:val="24"/>
                <w:szCs w:val="24"/>
              </w:rPr>
            </w:pPr>
            <w:r w:rsidRPr="00152BF3">
              <w:rPr>
                <w:rFonts w:ascii="Times New Roman" w:eastAsia="Times New Roman" w:hAnsi="Times New Roman" w:cs="Times New Roman"/>
                <w:color w:val="000000"/>
                <w:sz w:val="24"/>
                <w:szCs w:val="24"/>
              </w:rPr>
              <w:t>15</w:t>
            </w:r>
          </w:p>
        </w:tc>
        <w:tc>
          <w:tcPr>
            <w:tcW w:w="876" w:type="dxa"/>
            <w:vAlign w:val="center"/>
          </w:tcPr>
          <w:p w:rsidR="004F725C" w:rsidRPr="00152BF3" w:rsidRDefault="004F725C" w:rsidP="00864F90">
            <w:pPr>
              <w:spacing w:line="360" w:lineRule="auto"/>
              <w:jc w:val="center"/>
              <w:rPr>
                <w:rFonts w:ascii="Times New Roman" w:eastAsia="Times New Roman" w:hAnsi="Times New Roman" w:cs="Times New Roman"/>
                <w:color w:val="000000"/>
                <w:sz w:val="24"/>
                <w:szCs w:val="24"/>
              </w:rPr>
            </w:pPr>
            <w:r w:rsidRPr="00152BF3">
              <w:rPr>
                <w:rFonts w:ascii="Times New Roman" w:eastAsia="Times New Roman" w:hAnsi="Times New Roman" w:cs="Times New Roman"/>
                <w:color w:val="000000"/>
                <w:sz w:val="24"/>
                <w:szCs w:val="24"/>
              </w:rPr>
              <w:t>12.50</w:t>
            </w:r>
          </w:p>
        </w:tc>
        <w:tc>
          <w:tcPr>
            <w:tcW w:w="1530" w:type="dxa"/>
            <w:vAlign w:val="center"/>
          </w:tcPr>
          <w:p w:rsidR="004F725C" w:rsidRPr="00152BF3" w:rsidRDefault="004F725C" w:rsidP="00864F90">
            <w:pPr>
              <w:spacing w:line="360" w:lineRule="auto"/>
              <w:jc w:val="center"/>
              <w:rPr>
                <w:rFonts w:ascii="Times New Roman" w:eastAsia="Times New Roman" w:hAnsi="Times New Roman" w:cs="Times New Roman"/>
                <w:color w:val="000000"/>
                <w:sz w:val="24"/>
                <w:szCs w:val="24"/>
              </w:rPr>
            </w:pPr>
            <w:r w:rsidRPr="00152BF3">
              <w:rPr>
                <w:rFonts w:ascii="Times New Roman" w:eastAsia="Times New Roman" w:hAnsi="Times New Roman" w:cs="Times New Roman"/>
                <w:color w:val="000000"/>
                <w:sz w:val="24"/>
                <w:szCs w:val="24"/>
              </w:rPr>
              <w:t>11</w:t>
            </w:r>
          </w:p>
        </w:tc>
        <w:tc>
          <w:tcPr>
            <w:tcW w:w="876" w:type="dxa"/>
            <w:vAlign w:val="center"/>
          </w:tcPr>
          <w:p w:rsidR="004F725C" w:rsidRPr="00152BF3" w:rsidRDefault="004F725C" w:rsidP="00864F90">
            <w:pPr>
              <w:spacing w:line="360" w:lineRule="auto"/>
              <w:jc w:val="center"/>
              <w:rPr>
                <w:rFonts w:ascii="Times New Roman" w:eastAsia="Times New Roman" w:hAnsi="Times New Roman" w:cs="Times New Roman"/>
                <w:color w:val="000000"/>
                <w:sz w:val="24"/>
                <w:szCs w:val="24"/>
              </w:rPr>
            </w:pPr>
            <w:r w:rsidRPr="00152BF3">
              <w:rPr>
                <w:rFonts w:ascii="Times New Roman" w:eastAsia="Times New Roman" w:hAnsi="Times New Roman" w:cs="Times New Roman"/>
                <w:color w:val="000000"/>
                <w:sz w:val="24"/>
                <w:szCs w:val="24"/>
              </w:rPr>
              <w:t>18.33</w:t>
            </w:r>
          </w:p>
        </w:tc>
      </w:tr>
      <w:tr w:rsidR="004F725C" w:rsidRPr="00152BF3" w:rsidTr="004F725C">
        <w:tc>
          <w:tcPr>
            <w:tcW w:w="1800" w:type="dxa"/>
            <w:vMerge/>
            <w:tcBorders>
              <w:right w:val="single" w:sz="4" w:space="0" w:color="auto"/>
            </w:tcBorders>
            <w:vAlign w:val="center"/>
          </w:tcPr>
          <w:p w:rsidR="004F725C" w:rsidRPr="004F725C" w:rsidRDefault="004F725C" w:rsidP="00864F90">
            <w:pPr>
              <w:spacing w:line="360" w:lineRule="auto"/>
              <w:rPr>
                <w:rFonts w:ascii="Times New Roman" w:hAnsi="Times New Roman" w:cs="Times New Roman"/>
                <w:color w:val="000000"/>
                <w:sz w:val="24"/>
                <w:szCs w:val="24"/>
              </w:rPr>
            </w:pPr>
          </w:p>
        </w:tc>
        <w:tc>
          <w:tcPr>
            <w:tcW w:w="2880" w:type="dxa"/>
            <w:tcBorders>
              <w:left w:val="single" w:sz="4" w:space="0" w:color="auto"/>
            </w:tcBorders>
            <w:vAlign w:val="center"/>
          </w:tcPr>
          <w:p w:rsidR="004F725C" w:rsidRPr="00152BF3" w:rsidRDefault="004F725C" w:rsidP="00864F90">
            <w:pPr>
              <w:spacing w:line="360" w:lineRule="auto"/>
              <w:rPr>
                <w:rFonts w:ascii="Times New Roman" w:hAnsi="Times New Roman" w:cs="Times New Roman"/>
                <w:color w:val="000000"/>
                <w:sz w:val="24"/>
                <w:szCs w:val="24"/>
              </w:rPr>
            </w:pPr>
            <w:r w:rsidRPr="00152BF3">
              <w:rPr>
                <w:rFonts w:ascii="Times New Roman" w:hAnsi="Times New Roman" w:cs="Times New Roman"/>
                <w:color w:val="000000"/>
                <w:sz w:val="24"/>
                <w:szCs w:val="24"/>
              </w:rPr>
              <w:t>Schedule tribe</w:t>
            </w:r>
          </w:p>
        </w:tc>
        <w:tc>
          <w:tcPr>
            <w:tcW w:w="1415" w:type="dxa"/>
            <w:vAlign w:val="center"/>
          </w:tcPr>
          <w:p w:rsidR="004F725C" w:rsidRPr="00152BF3" w:rsidRDefault="004F725C" w:rsidP="00864F90">
            <w:pPr>
              <w:spacing w:line="360" w:lineRule="auto"/>
              <w:jc w:val="center"/>
              <w:rPr>
                <w:rFonts w:ascii="Times New Roman" w:eastAsia="Times New Roman" w:hAnsi="Times New Roman" w:cs="Times New Roman"/>
                <w:color w:val="000000"/>
                <w:sz w:val="24"/>
                <w:szCs w:val="24"/>
              </w:rPr>
            </w:pPr>
            <w:r w:rsidRPr="00152BF3">
              <w:rPr>
                <w:rFonts w:ascii="Times New Roman" w:eastAsia="Times New Roman" w:hAnsi="Times New Roman" w:cs="Times New Roman"/>
                <w:color w:val="000000"/>
                <w:sz w:val="24"/>
                <w:szCs w:val="24"/>
              </w:rPr>
              <w:t>1</w:t>
            </w:r>
          </w:p>
        </w:tc>
        <w:tc>
          <w:tcPr>
            <w:tcW w:w="876" w:type="dxa"/>
            <w:vAlign w:val="center"/>
          </w:tcPr>
          <w:p w:rsidR="004F725C" w:rsidRPr="00152BF3" w:rsidRDefault="004F725C" w:rsidP="00864F90">
            <w:pPr>
              <w:spacing w:line="360" w:lineRule="auto"/>
              <w:jc w:val="center"/>
              <w:rPr>
                <w:rFonts w:ascii="Times New Roman" w:eastAsia="Times New Roman" w:hAnsi="Times New Roman" w:cs="Times New Roman"/>
                <w:color w:val="000000"/>
                <w:sz w:val="24"/>
                <w:szCs w:val="24"/>
              </w:rPr>
            </w:pPr>
            <w:r w:rsidRPr="00152BF3">
              <w:rPr>
                <w:rFonts w:ascii="Times New Roman" w:eastAsia="Times New Roman" w:hAnsi="Times New Roman" w:cs="Times New Roman"/>
                <w:color w:val="000000"/>
                <w:sz w:val="24"/>
                <w:szCs w:val="24"/>
              </w:rPr>
              <w:t>0.83</w:t>
            </w:r>
          </w:p>
        </w:tc>
        <w:tc>
          <w:tcPr>
            <w:tcW w:w="1530" w:type="dxa"/>
            <w:vAlign w:val="center"/>
          </w:tcPr>
          <w:p w:rsidR="004F725C" w:rsidRPr="00152BF3" w:rsidRDefault="004F725C" w:rsidP="00864F90">
            <w:pPr>
              <w:spacing w:line="360" w:lineRule="auto"/>
              <w:jc w:val="center"/>
              <w:rPr>
                <w:rFonts w:ascii="Times New Roman" w:eastAsia="Times New Roman" w:hAnsi="Times New Roman" w:cs="Times New Roman"/>
                <w:color w:val="000000"/>
                <w:sz w:val="24"/>
                <w:szCs w:val="24"/>
              </w:rPr>
            </w:pPr>
            <w:r w:rsidRPr="00152BF3">
              <w:rPr>
                <w:rFonts w:ascii="Times New Roman" w:eastAsia="Times New Roman" w:hAnsi="Times New Roman" w:cs="Times New Roman"/>
                <w:color w:val="000000"/>
                <w:sz w:val="24"/>
                <w:szCs w:val="24"/>
              </w:rPr>
              <w:t>5</w:t>
            </w:r>
          </w:p>
        </w:tc>
        <w:tc>
          <w:tcPr>
            <w:tcW w:w="876" w:type="dxa"/>
            <w:vAlign w:val="center"/>
          </w:tcPr>
          <w:p w:rsidR="004F725C" w:rsidRPr="00152BF3" w:rsidRDefault="004F725C" w:rsidP="00864F90">
            <w:pPr>
              <w:spacing w:line="360" w:lineRule="auto"/>
              <w:jc w:val="center"/>
              <w:rPr>
                <w:rFonts w:ascii="Times New Roman" w:eastAsia="Times New Roman" w:hAnsi="Times New Roman" w:cs="Times New Roman"/>
                <w:color w:val="000000"/>
                <w:sz w:val="24"/>
                <w:szCs w:val="24"/>
              </w:rPr>
            </w:pPr>
            <w:r w:rsidRPr="00152BF3">
              <w:rPr>
                <w:rFonts w:ascii="Times New Roman" w:eastAsia="Times New Roman" w:hAnsi="Times New Roman" w:cs="Times New Roman"/>
                <w:color w:val="000000"/>
                <w:sz w:val="24"/>
                <w:szCs w:val="24"/>
              </w:rPr>
              <w:t>8.33</w:t>
            </w:r>
          </w:p>
        </w:tc>
      </w:tr>
      <w:tr w:rsidR="004F725C" w:rsidRPr="00152BF3" w:rsidTr="004F725C">
        <w:tc>
          <w:tcPr>
            <w:tcW w:w="1800" w:type="dxa"/>
            <w:vMerge/>
            <w:tcBorders>
              <w:right w:val="single" w:sz="4" w:space="0" w:color="auto"/>
            </w:tcBorders>
            <w:vAlign w:val="center"/>
          </w:tcPr>
          <w:p w:rsidR="004F725C" w:rsidRPr="004F725C" w:rsidRDefault="004F725C" w:rsidP="00864F90">
            <w:pPr>
              <w:spacing w:line="360" w:lineRule="auto"/>
              <w:rPr>
                <w:rFonts w:ascii="Times New Roman" w:hAnsi="Times New Roman" w:cs="Times New Roman"/>
                <w:color w:val="000000"/>
                <w:sz w:val="24"/>
                <w:szCs w:val="24"/>
              </w:rPr>
            </w:pPr>
          </w:p>
        </w:tc>
        <w:tc>
          <w:tcPr>
            <w:tcW w:w="2880" w:type="dxa"/>
            <w:tcBorders>
              <w:left w:val="single" w:sz="4" w:space="0" w:color="auto"/>
            </w:tcBorders>
            <w:vAlign w:val="center"/>
          </w:tcPr>
          <w:p w:rsidR="004F725C" w:rsidRPr="00152BF3" w:rsidRDefault="004F725C" w:rsidP="00864F90">
            <w:pPr>
              <w:spacing w:line="360" w:lineRule="auto"/>
              <w:rPr>
                <w:rFonts w:ascii="Times New Roman" w:hAnsi="Times New Roman" w:cs="Times New Roman"/>
                <w:color w:val="000000"/>
                <w:sz w:val="24"/>
                <w:szCs w:val="24"/>
              </w:rPr>
            </w:pPr>
            <w:r w:rsidRPr="00152BF3">
              <w:rPr>
                <w:rFonts w:ascii="Times New Roman" w:hAnsi="Times New Roman" w:cs="Times New Roman"/>
                <w:color w:val="000000"/>
                <w:sz w:val="24"/>
                <w:szCs w:val="24"/>
              </w:rPr>
              <w:t>Other backward caste</w:t>
            </w:r>
          </w:p>
        </w:tc>
        <w:tc>
          <w:tcPr>
            <w:tcW w:w="1415" w:type="dxa"/>
            <w:vAlign w:val="center"/>
          </w:tcPr>
          <w:p w:rsidR="004F725C" w:rsidRPr="00152BF3" w:rsidRDefault="004F725C" w:rsidP="00864F90">
            <w:pPr>
              <w:spacing w:line="360" w:lineRule="auto"/>
              <w:jc w:val="center"/>
              <w:rPr>
                <w:rFonts w:ascii="Times New Roman" w:eastAsia="Times New Roman" w:hAnsi="Times New Roman" w:cs="Times New Roman"/>
                <w:color w:val="000000"/>
                <w:sz w:val="24"/>
                <w:szCs w:val="24"/>
              </w:rPr>
            </w:pPr>
            <w:r w:rsidRPr="00152BF3">
              <w:rPr>
                <w:rFonts w:ascii="Times New Roman" w:eastAsia="Times New Roman" w:hAnsi="Times New Roman" w:cs="Times New Roman"/>
                <w:color w:val="000000"/>
                <w:sz w:val="24"/>
                <w:szCs w:val="24"/>
              </w:rPr>
              <w:t>86</w:t>
            </w:r>
          </w:p>
        </w:tc>
        <w:tc>
          <w:tcPr>
            <w:tcW w:w="876" w:type="dxa"/>
            <w:vAlign w:val="center"/>
          </w:tcPr>
          <w:p w:rsidR="004F725C" w:rsidRPr="00152BF3" w:rsidRDefault="004F725C" w:rsidP="00864F90">
            <w:pPr>
              <w:spacing w:line="360" w:lineRule="auto"/>
              <w:jc w:val="center"/>
              <w:rPr>
                <w:rFonts w:ascii="Times New Roman" w:eastAsia="Times New Roman" w:hAnsi="Times New Roman" w:cs="Times New Roman"/>
                <w:color w:val="000000"/>
                <w:sz w:val="24"/>
                <w:szCs w:val="24"/>
              </w:rPr>
            </w:pPr>
            <w:r w:rsidRPr="00152BF3">
              <w:rPr>
                <w:rFonts w:ascii="Times New Roman" w:eastAsia="Times New Roman" w:hAnsi="Times New Roman" w:cs="Times New Roman"/>
                <w:color w:val="000000"/>
                <w:sz w:val="24"/>
                <w:szCs w:val="24"/>
              </w:rPr>
              <w:t>71.67</w:t>
            </w:r>
          </w:p>
        </w:tc>
        <w:tc>
          <w:tcPr>
            <w:tcW w:w="1530" w:type="dxa"/>
            <w:vAlign w:val="center"/>
          </w:tcPr>
          <w:p w:rsidR="004F725C" w:rsidRPr="00152BF3" w:rsidRDefault="004F725C" w:rsidP="00864F90">
            <w:pPr>
              <w:spacing w:line="360" w:lineRule="auto"/>
              <w:jc w:val="center"/>
              <w:rPr>
                <w:rFonts w:ascii="Times New Roman" w:eastAsia="Times New Roman" w:hAnsi="Times New Roman" w:cs="Times New Roman"/>
                <w:color w:val="000000"/>
                <w:sz w:val="24"/>
                <w:szCs w:val="24"/>
              </w:rPr>
            </w:pPr>
            <w:r w:rsidRPr="00152BF3">
              <w:rPr>
                <w:rFonts w:ascii="Times New Roman" w:eastAsia="Times New Roman" w:hAnsi="Times New Roman" w:cs="Times New Roman"/>
                <w:color w:val="000000"/>
                <w:sz w:val="24"/>
                <w:szCs w:val="24"/>
              </w:rPr>
              <w:t>44</w:t>
            </w:r>
          </w:p>
        </w:tc>
        <w:tc>
          <w:tcPr>
            <w:tcW w:w="876" w:type="dxa"/>
            <w:vAlign w:val="center"/>
          </w:tcPr>
          <w:p w:rsidR="004F725C" w:rsidRPr="00152BF3" w:rsidRDefault="004F725C" w:rsidP="00864F90">
            <w:pPr>
              <w:spacing w:line="360" w:lineRule="auto"/>
              <w:jc w:val="center"/>
              <w:rPr>
                <w:rFonts w:ascii="Times New Roman" w:eastAsia="Times New Roman" w:hAnsi="Times New Roman" w:cs="Times New Roman"/>
                <w:color w:val="000000"/>
                <w:sz w:val="24"/>
                <w:szCs w:val="24"/>
              </w:rPr>
            </w:pPr>
            <w:r w:rsidRPr="00152BF3">
              <w:rPr>
                <w:rFonts w:ascii="Times New Roman" w:eastAsia="Times New Roman" w:hAnsi="Times New Roman" w:cs="Times New Roman"/>
                <w:color w:val="000000"/>
                <w:sz w:val="24"/>
                <w:szCs w:val="24"/>
              </w:rPr>
              <w:t>73.33</w:t>
            </w:r>
          </w:p>
        </w:tc>
      </w:tr>
      <w:tr w:rsidR="004F725C" w:rsidRPr="00152BF3" w:rsidTr="004F725C">
        <w:tc>
          <w:tcPr>
            <w:tcW w:w="1800" w:type="dxa"/>
            <w:vMerge/>
            <w:tcBorders>
              <w:right w:val="single" w:sz="4" w:space="0" w:color="auto"/>
            </w:tcBorders>
            <w:vAlign w:val="center"/>
          </w:tcPr>
          <w:p w:rsidR="004F725C" w:rsidRPr="004F725C" w:rsidRDefault="004F725C" w:rsidP="00864F90">
            <w:pPr>
              <w:spacing w:line="360" w:lineRule="auto"/>
              <w:rPr>
                <w:rFonts w:ascii="Times New Roman" w:hAnsi="Times New Roman" w:cs="Times New Roman"/>
                <w:color w:val="000000"/>
                <w:sz w:val="24"/>
                <w:szCs w:val="24"/>
              </w:rPr>
            </w:pPr>
          </w:p>
        </w:tc>
        <w:tc>
          <w:tcPr>
            <w:tcW w:w="2880" w:type="dxa"/>
            <w:tcBorders>
              <w:left w:val="single" w:sz="4" w:space="0" w:color="auto"/>
            </w:tcBorders>
            <w:vAlign w:val="center"/>
          </w:tcPr>
          <w:p w:rsidR="004F725C" w:rsidRPr="00152BF3" w:rsidRDefault="004F725C" w:rsidP="00864F90">
            <w:pPr>
              <w:spacing w:line="360" w:lineRule="auto"/>
              <w:rPr>
                <w:rFonts w:ascii="Times New Roman" w:hAnsi="Times New Roman" w:cs="Times New Roman"/>
                <w:color w:val="000000"/>
                <w:sz w:val="24"/>
                <w:szCs w:val="24"/>
              </w:rPr>
            </w:pPr>
            <w:r w:rsidRPr="00152BF3">
              <w:rPr>
                <w:rFonts w:ascii="Times New Roman" w:hAnsi="Times New Roman" w:cs="Times New Roman"/>
                <w:color w:val="000000"/>
                <w:sz w:val="24"/>
                <w:szCs w:val="24"/>
              </w:rPr>
              <w:t>General</w:t>
            </w:r>
          </w:p>
        </w:tc>
        <w:tc>
          <w:tcPr>
            <w:tcW w:w="1415" w:type="dxa"/>
            <w:vAlign w:val="center"/>
          </w:tcPr>
          <w:p w:rsidR="004F725C" w:rsidRPr="00152BF3" w:rsidRDefault="004F725C" w:rsidP="00864F90">
            <w:pPr>
              <w:spacing w:line="360" w:lineRule="auto"/>
              <w:jc w:val="center"/>
              <w:rPr>
                <w:rFonts w:ascii="Times New Roman" w:eastAsia="Times New Roman" w:hAnsi="Times New Roman" w:cs="Times New Roman"/>
                <w:color w:val="000000"/>
                <w:sz w:val="24"/>
                <w:szCs w:val="24"/>
              </w:rPr>
            </w:pPr>
            <w:r w:rsidRPr="00152BF3">
              <w:rPr>
                <w:rFonts w:ascii="Times New Roman" w:eastAsia="Times New Roman" w:hAnsi="Times New Roman" w:cs="Times New Roman"/>
                <w:color w:val="000000"/>
                <w:sz w:val="24"/>
                <w:szCs w:val="24"/>
              </w:rPr>
              <w:t>18</w:t>
            </w:r>
          </w:p>
        </w:tc>
        <w:tc>
          <w:tcPr>
            <w:tcW w:w="876" w:type="dxa"/>
            <w:vAlign w:val="center"/>
          </w:tcPr>
          <w:p w:rsidR="004F725C" w:rsidRPr="00152BF3" w:rsidRDefault="004F725C" w:rsidP="00864F90">
            <w:pPr>
              <w:spacing w:line="360" w:lineRule="auto"/>
              <w:jc w:val="center"/>
              <w:rPr>
                <w:rFonts w:ascii="Times New Roman" w:eastAsia="Times New Roman" w:hAnsi="Times New Roman" w:cs="Times New Roman"/>
                <w:color w:val="000000"/>
                <w:sz w:val="24"/>
                <w:szCs w:val="24"/>
              </w:rPr>
            </w:pPr>
            <w:r w:rsidRPr="00152BF3">
              <w:rPr>
                <w:rFonts w:ascii="Times New Roman" w:eastAsia="Times New Roman" w:hAnsi="Times New Roman" w:cs="Times New Roman"/>
                <w:color w:val="000000"/>
                <w:sz w:val="24"/>
                <w:szCs w:val="24"/>
              </w:rPr>
              <w:t>15.00</w:t>
            </w:r>
          </w:p>
        </w:tc>
        <w:tc>
          <w:tcPr>
            <w:tcW w:w="1530" w:type="dxa"/>
            <w:vAlign w:val="center"/>
          </w:tcPr>
          <w:p w:rsidR="004F725C" w:rsidRPr="00152BF3" w:rsidRDefault="004F725C" w:rsidP="00864F90">
            <w:pPr>
              <w:spacing w:line="360" w:lineRule="auto"/>
              <w:jc w:val="center"/>
              <w:rPr>
                <w:rFonts w:ascii="Times New Roman" w:eastAsia="Times New Roman" w:hAnsi="Times New Roman" w:cs="Times New Roman"/>
                <w:color w:val="000000"/>
                <w:sz w:val="24"/>
                <w:szCs w:val="24"/>
              </w:rPr>
            </w:pPr>
            <w:r w:rsidRPr="00152BF3">
              <w:rPr>
                <w:rFonts w:ascii="Times New Roman" w:eastAsia="Times New Roman" w:hAnsi="Times New Roman" w:cs="Times New Roman"/>
                <w:color w:val="000000"/>
                <w:sz w:val="24"/>
                <w:szCs w:val="24"/>
              </w:rPr>
              <w:t>0</w:t>
            </w:r>
          </w:p>
        </w:tc>
        <w:tc>
          <w:tcPr>
            <w:tcW w:w="876" w:type="dxa"/>
            <w:vAlign w:val="center"/>
          </w:tcPr>
          <w:p w:rsidR="004F725C" w:rsidRPr="00152BF3" w:rsidRDefault="004F725C" w:rsidP="00864F90">
            <w:pPr>
              <w:spacing w:line="360" w:lineRule="auto"/>
              <w:jc w:val="center"/>
              <w:rPr>
                <w:rFonts w:ascii="Times New Roman" w:eastAsia="Times New Roman" w:hAnsi="Times New Roman" w:cs="Times New Roman"/>
                <w:color w:val="000000"/>
                <w:sz w:val="24"/>
                <w:szCs w:val="24"/>
              </w:rPr>
            </w:pPr>
            <w:r w:rsidRPr="00152BF3">
              <w:rPr>
                <w:rFonts w:ascii="Times New Roman" w:eastAsia="Times New Roman" w:hAnsi="Times New Roman" w:cs="Times New Roman"/>
                <w:color w:val="000000"/>
                <w:sz w:val="24"/>
                <w:szCs w:val="24"/>
              </w:rPr>
              <w:t>0.00</w:t>
            </w:r>
          </w:p>
        </w:tc>
      </w:tr>
      <w:tr w:rsidR="004F725C" w:rsidRPr="00152BF3" w:rsidTr="004F725C">
        <w:tc>
          <w:tcPr>
            <w:tcW w:w="1800" w:type="dxa"/>
            <w:vMerge w:val="restart"/>
            <w:tcBorders>
              <w:right w:val="single" w:sz="4" w:space="0" w:color="auto"/>
            </w:tcBorders>
            <w:vAlign w:val="center"/>
          </w:tcPr>
          <w:p w:rsidR="004F725C" w:rsidRPr="004F725C" w:rsidRDefault="004F725C" w:rsidP="00864F90">
            <w:pPr>
              <w:spacing w:line="360" w:lineRule="auto"/>
              <w:rPr>
                <w:rFonts w:ascii="Times New Roman" w:hAnsi="Times New Roman" w:cs="Times New Roman"/>
                <w:sz w:val="24"/>
                <w:szCs w:val="24"/>
              </w:rPr>
            </w:pPr>
            <w:r w:rsidRPr="004F725C">
              <w:rPr>
                <w:rFonts w:ascii="Times New Roman" w:hAnsi="Times New Roman" w:cs="Times New Roman"/>
                <w:sz w:val="24"/>
                <w:szCs w:val="24"/>
              </w:rPr>
              <w:t>Family type</w:t>
            </w:r>
          </w:p>
        </w:tc>
        <w:tc>
          <w:tcPr>
            <w:tcW w:w="2880" w:type="dxa"/>
            <w:tcBorders>
              <w:left w:val="single" w:sz="4" w:space="0" w:color="auto"/>
            </w:tcBorders>
            <w:vAlign w:val="center"/>
          </w:tcPr>
          <w:p w:rsidR="004F725C" w:rsidRPr="00152BF3" w:rsidRDefault="004F725C" w:rsidP="00864F90">
            <w:pPr>
              <w:spacing w:line="360" w:lineRule="auto"/>
              <w:rPr>
                <w:rFonts w:ascii="Times New Roman" w:hAnsi="Times New Roman" w:cs="Times New Roman"/>
                <w:sz w:val="24"/>
                <w:szCs w:val="24"/>
              </w:rPr>
            </w:pPr>
            <w:r w:rsidRPr="00152BF3">
              <w:rPr>
                <w:rFonts w:ascii="Times New Roman" w:hAnsi="Times New Roman" w:cs="Times New Roman"/>
                <w:sz w:val="24"/>
                <w:szCs w:val="24"/>
              </w:rPr>
              <w:t>Nuclear</w:t>
            </w:r>
          </w:p>
        </w:tc>
        <w:tc>
          <w:tcPr>
            <w:tcW w:w="1415"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69</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57.50</w:t>
            </w:r>
          </w:p>
        </w:tc>
        <w:tc>
          <w:tcPr>
            <w:tcW w:w="1530"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32</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53.33</w:t>
            </w:r>
          </w:p>
        </w:tc>
      </w:tr>
      <w:tr w:rsidR="004F725C" w:rsidRPr="00152BF3" w:rsidTr="004F725C">
        <w:tc>
          <w:tcPr>
            <w:tcW w:w="1800" w:type="dxa"/>
            <w:vMerge/>
            <w:tcBorders>
              <w:right w:val="single" w:sz="4" w:space="0" w:color="auto"/>
            </w:tcBorders>
            <w:vAlign w:val="center"/>
          </w:tcPr>
          <w:p w:rsidR="004F725C" w:rsidRPr="004F725C" w:rsidRDefault="004F725C" w:rsidP="00864F90">
            <w:pPr>
              <w:spacing w:line="360" w:lineRule="auto"/>
              <w:rPr>
                <w:rFonts w:ascii="Times New Roman" w:hAnsi="Times New Roman" w:cs="Times New Roman"/>
                <w:sz w:val="24"/>
                <w:szCs w:val="24"/>
              </w:rPr>
            </w:pPr>
          </w:p>
        </w:tc>
        <w:tc>
          <w:tcPr>
            <w:tcW w:w="2880" w:type="dxa"/>
            <w:tcBorders>
              <w:left w:val="single" w:sz="4" w:space="0" w:color="auto"/>
            </w:tcBorders>
            <w:vAlign w:val="center"/>
          </w:tcPr>
          <w:p w:rsidR="004F725C" w:rsidRPr="00152BF3" w:rsidRDefault="004F725C" w:rsidP="00864F90">
            <w:pPr>
              <w:spacing w:line="360" w:lineRule="auto"/>
              <w:rPr>
                <w:rFonts w:ascii="Times New Roman" w:hAnsi="Times New Roman" w:cs="Times New Roman"/>
                <w:sz w:val="24"/>
                <w:szCs w:val="24"/>
              </w:rPr>
            </w:pPr>
            <w:r w:rsidRPr="00152BF3">
              <w:rPr>
                <w:rFonts w:ascii="Times New Roman" w:hAnsi="Times New Roman" w:cs="Times New Roman"/>
                <w:sz w:val="24"/>
                <w:szCs w:val="24"/>
              </w:rPr>
              <w:t>Joint</w:t>
            </w:r>
          </w:p>
        </w:tc>
        <w:tc>
          <w:tcPr>
            <w:tcW w:w="1415"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51</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42.50</w:t>
            </w:r>
          </w:p>
        </w:tc>
        <w:tc>
          <w:tcPr>
            <w:tcW w:w="1530"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28</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46.67</w:t>
            </w:r>
          </w:p>
        </w:tc>
      </w:tr>
      <w:tr w:rsidR="004F725C" w:rsidRPr="00152BF3" w:rsidTr="004F725C">
        <w:tc>
          <w:tcPr>
            <w:tcW w:w="1800" w:type="dxa"/>
            <w:vMerge w:val="restart"/>
            <w:tcBorders>
              <w:right w:val="single" w:sz="4" w:space="0" w:color="auto"/>
            </w:tcBorders>
            <w:vAlign w:val="center"/>
          </w:tcPr>
          <w:p w:rsidR="004F725C" w:rsidRPr="004F725C" w:rsidRDefault="004F725C" w:rsidP="00864F90">
            <w:pPr>
              <w:spacing w:line="360" w:lineRule="auto"/>
              <w:rPr>
                <w:rFonts w:ascii="Times New Roman" w:hAnsi="Times New Roman" w:cs="Times New Roman"/>
                <w:sz w:val="24"/>
                <w:szCs w:val="24"/>
              </w:rPr>
            </w:pPr>
            <w:r w:rsidRPr="004F725C">
              <w:rPr>
                <w:rFonts w:ascii="Times New Roman" w:hAnsi="Times New Roman" w:cs="Times New Roman"/>
                <w:sz w:val="24"/>
                <w:szCs w:val="24"/>
              </w:rPr>
              <w:t>Size of family</w:t>
            </w:r>
          </w:p>
        </w:tc>
        <w:tc>
          <w:tcPr>
            <w:tcW w:w="2880" w:type="dxa"/>
            <w:tcBorders>
              <w:left w:val="single" w:sz="4" w:space="0" w:color="auto"/>
            </w:tcBorders>
            <w:vAlign w:val="center"/>
          </w:tcPr>
          <w:p w:rsidR="004F725C" w:rsidRPr="00152BF3" w:rsidRDefault="004F725C" w:rsidP="00864F90">
            <w:pPr>
              <w:spacing w:line="360" w:lineRule="auto"/>
              <w:rPr>
                <w:rFonts w:ascii="Times New Roman" w:hAnsi="Times New Roman" w:cs="Times New Roman"/>
                <w:sz w:val="24"/>
                <w:szCs w:val="24"/>
              </w:rPr>
            </w:pPr>
            <w:r w:rsidRPr="00152BF3">
              <w:rPr>
                <w:rFonts w:ascii="Times New Roman" w:hAnsi="Times New Roman" w:cs="Times New Roman"/>
                <w:sz w:val="24"/>
                <w:szCs w:val="24"/>
              </w:rPr>
              <w:t xml:space="preserve">Small  </w:t>
            </w:r>
          </w:p>
          <w:p w:rsidR="004F725C" w:rsidRPr="00152BF3" w:rsidRDefault="004F725C" w:rsidP="00864F90">
            <w:pPr>
              <w:spacing w:line="360" w:lineRule="auto"/>
              <w:rPr>
                <w:rFonts w:ascii="Times New Roman" w:hAnsi="Times New Roman" w:cs="Times New Roman"/>
                <w:sz w:val="24"/>
                <w:szCs w:val="24"/>
              </w:rPr>
            </w:pPr>
            <w:r w:rsidRPr="00152BF3">
              <w:rPr>
                <w:rFonts w:ascii="Times New Roman" w:hAnsi="Times New Roman" w:cs="Times New Roman"/>
                <w:sz w:val="24"/>
                <w:szCs w:val="24"/>
              </w:rPr>
              <w:t>( Up to 5 members)</w:t>
            </w:r>
          </w:p>
        </w:tc>
        <w:tc>
          <w:tcPr>
            <w:tcW w:w="1415"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33</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27.50</w:t>
            </w:r>
          </w:p>
        </w:tc>
        <w:tc>
          <w:tcPr>
            <w:tcW w:w="1530"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16</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26.67</w:t>
            </w:r>
          </w:p>
        </w:tc>
      </w:tr>
      <w:tr w:rsidR="004F725C" w:rsidRPr="00152BF3" w:rsidTr="004F725C">
        <w:tc>
          <w:tcPr>
            <w:tcW w:w="1800" w:type="dxa"/>
            <w:vMerge/>
            <w:tcBorders>
              <w:right w:val="single" w:sz="4" w:space="0" w:color="auto"/>
            </w:tcBorders>
            <w:vAlign w:val="center"/>
          </w:tcPr>
          <w:p w:rsidR="004F725C" w:rsidRPr="004F725C" w:rsidRDefault="004F725C" w:rsidP="00864F90">
            <w:pPr>
              <w:spacing w:line="360" w:lineRule="auto"/>
              <w:rPr>
                <w:rFonts w:ascii="Times New Roman" w:hAnsi="Times New Roman" w:cs="Times New Roman"/>
                <w:sz w:val="24"/>
                <w:szCs w:val="24"/>
              </w:rPr>
            </w:pPr>
          </w:p>
        </w:tc>
        <w:tc>
          <w:tcPr>
            <w:tcW w:w="2880" w:type="dxa"/>
            <w:tcBorders>
              <w:left w:val="single" w:sz="4" w:space="0" w:color="auto"/>
            </w:tcBorders>
            <w:vAlign w:val="center"/>
          </w:tcPr>
          <w:p w:rsidR="004F725C" w:rsidRPr="00152BF3" w:rsidRDefault="004F725C" w:rsidP="00864F90">
            <w:pPr>
              <w:spacing w:line="360" w:lineRule="auto"/>
              <w:rPr>
                <w:rFonts w:ascii="Times New Roman" w:hAnsi="Times New Roman" w:cs="Times New Roman"/>
                <w:sz w:val="24"/>
                <w:szCs w:val="24"/>
              </w:rPr>
            </w:pPr>
            <w:r w:rsidRPr="00152BF3">
              <w:rPr>
                <w:rFonts w:ascii="Times New Roman" w:hAnsi="Times New Roman" w:cs="Times New Roman"/>
                <w:sz w:val="24"/>
                <w:szCs w:val="24"/>
              </w:rPr>
              <w:t xml:space="preserve">Medium </w:t>
            </w:r>
          </w:p>
          <w:p w:rsidR="004F725C" w:rsidRPr="00152BF3" w:rsidRDefault="004F725C" w:rsidP="00864F90">
            <w:pPr>
              <w:spacing w:line="360" w:lineRule="auto"/>
              <w:rPr>
                <w:rFonts w:ascii="Times New Roman" w:hAnsi="Times New Roman" w:cs="Times New Roman"/>
                <w:sz w:val="24"/>
                <w:szCs w:val="24"/>
              </w:rPr>
            </w:pPr>
            <w:r w:rsidRPr="00152BF3">
              <w:rPr>
                <w:rFonts w:ascii="Times New Roman" w:hAnsi="Times New Roman" w:cs="Times New Roman"/>
                <w:sz w:val="24"/>
                <w:szCs w:val="24"/>
              </w:rPr>
              <w:t>(5-10 members)</w:t>
            </w:r>
          </w:p>
        </w:tc>
        <w:tc>
          <w:tcPr>
            <w:tcW w:w="1415"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63</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52.50</w:t>
            </w:r>
          </w:p>
        </w:tc>
        <w:tc>
          <w:tcPr>
            <w:tcW w:w="1530"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33</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55.00</w:t>
            </w:r>
          </w:p>
        </w:tc>
      </w:tr>
      <w:tr w:rsidR="004F725C" w:rsidRPr="00152BF3" w:rsidTr="004F725C">
        <w:tc>
          <w:tcPr>
            <w:tcW w:w="1800" w:type="dxa"/>
            <w:vMerge/>
            <w:tcBorders>
              <w:right w:val="single" w:sz="4" w:space="0" w:color="auto"/>
            </w:tcBorders>
            <w:vAlign w:val="center"/>
          </w:tcPr>
          <w:p w:rsidR="004F725C" w:rsidRPr="004F725C" w:rsidRDefault="004F725C" w:rsidP="00864F90">
            <w:pPr>
              <w:spacing w:line="360" w:lineRule="auto"/>
              <w:rPr>
                <w:rFonts w:ascii="Times New Roman" w:hAnsi="Times New Roman" w:cs="Times New Roman"/>
                <w:sz w:val="24"/>
                <w:szCs w:val="24"/>
              </w:rPr>
            </w:pPr>
          </w:p>
        </w:tc>
        <w:tc>
          <w:tcPr>
            <w:tcW w:w="2880" w:type="dxa"/>
            <w:tcBorders>
              <w:left w:val="single" w:sz="4" w:space="0" w:color="auto"/>
            </w:tcBorders>
            <w:vAlign w:val="center"/>
          </w:tcPr>
          <w:p w:rsidR="004F725C" w:rsidRPr="00152BF3" w:rsidRDefault="004F725C" w:rsidP="00864F90">
            <w:pPr>
              <w:spacing w:line="360" w:lineRule="auto"/>
              <w:rPr>
                <w:rFonts w:ascii="Times New Roman" w:hAnsi="Times New Roman" w:cs="Times New Roman"/>
                <w:sz w:val="24"/>
                <w:szCs w:val="24"/>
              </w:rPr>
            </w:pPr>
            <w:r w:rsidRPr="00152BF3">
              <w:rPr>
                <w:rFonts w:ascii="Times New Roman" w:hAnsi="Times New Roman" w:cs="Times New Roman"/>
                <w:sz w:val="24"/>
                <w:szCs w:val="24"/>
              </w:rPr>
              <w:t xml:space="preserve">Large  </w:t>
            </w:r>
          </w:p>
          <w:p w:rsidR="004F725C" w:rsidRPr="00152BF3" w:rsidRDefault="004F725C" w:rsidP="00864F90">
            <w:pPr>
              <w:spacing w:line="360" w:lineRule="auto"/>
              <w:rPr>
                <w:rFonts w:ascii="Times New Roman" w:hAnsi="Times New Roman" w:cs="Times New Roman"/>
                <w:sz w:val="24"/>
                <w:szCs w:val="24"/>
              </w:rPr>
            </w:pPr>
            <w:r w:rsidRPr="00152BF3">
              <w:rPr>
                <w:rFonts w:ascii="Times New Roman" w:hAnsi="Times New Roman" w:cs="Times New Roman"/>
                <w:sz w:val="24"/>
                <w:szCs w:val="24"/>
              </w:rPr>
              <w:t>(more than 10 members)</w:t>
            </w:r>
          </w:p>
        </w:tc>
        <w:tc>
          <w:tcPr>
            <w:tcW w:w="1415"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24</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20.00</w:t>
            </w:r>
          </w:p>
        </w:tc>
        <w:tc>
          <w:tcPr>
            <w:tcW w:w="1530"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11</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18.33</w:t>
            </w:r>
          </w:p>
        </w:tc>
      </w:tr>
      <w:tr w:rsidR="004F725C" w:rsidRPr="00152BF3" w:rsidTr="004F725C">
        <w:tc>
          <w:tcPr>
            <w:tcW w:w="1800" w:type="dxa"/>
            <w:vMerge w:val="restart"/>
            <w:tcBorders>
              <w:right w:val="single" w:sz="4" w:space="0" w:color="auto"/>
            </w:tcBorders>
            <w:vAlign w:val="center"/>
          </w:tcPr>
          <w:p w:rsidR="004F725C" w:rsidRPr="004F725C" w:rsidRDefault="004F725C" w:rsidP="00864F90">
            <w:pPr>
              <w:spacing w:line="360" w:lineRule="auto"/>
              <w:rPr>
                <w:rFonts w:ascii="Times New Roman" w:hAnsi="Times New Roman" w:cs="Times New Roman"/>
                <w:color w:val="000000"/>
                <w:sz w:val="24"/>
                <w:szCs w:val="24"/>
              </w:rPr>
            </w:pPr>
            <w:r>
              <w:rPr>
                <w:rFonts w:ascii="Times New Roman" w:hAnsi="Times New Roman" w:cs="Times New Roman"/>
                <w:sz w:val="24"/>
                <w:szCs w:val="24"/>
              </w:rPr>
              <w:t>E</w:t>
            </w:r>
            <w:r w:rsidRPr="004F725C">
              <w:rPr>
                <w:rFonts w:ascii="Times New Roman" w:hAnsi="Times New Roman" w:cs="Times New Roman"/>
                <w:sz w:val="24"/>
                <w:szCs w:val="24"/>
              </w:rPr>
              <w:t>ducation</w:t>
            </w:r>
          </w:p>
        </w:tc>
        <w:tc>
          <w:tcPr>
            <w:tcW w:w="2880" w:type="dxa"/>
            <w:tcBorders>
              <w:left w:val="single" w:sz="4" w:space="0" w:color="auto"/>
            </w:tcBorders>
            <w:vAlign w:val="center"/>
          </w:tcPr>
          <w:p w:rsidR="004F725C" w:rsidRPr="00152BF3" w:rsidRDefault="004F725C" w:rsidP="00864F90">
            <w:pPr>
              <w:spacing w:line="360" w:lineRule="auto"/>
              <w:rPr>
                <w:rFonts w:ascii="Times New Roman" w:hAnsi="Times New Roman" w:cs="Times New Roman"/>
                <w:color w:val="000000"/>
                <w:sz w:val="24"/>
                <w:szCs w:val="24"/>
              </w:rPr>
            </w:pPr>
            <w:r w:rsidRPr="00152BF3">
              <w:rPr>
                <w:rFonts w:ascii="Times New Roman" w:hAnsi="Times New Roman" w:cs="Times New Roman"/>
                <w:color w:val="000000"/>
                <w:sz w:val="24"/>
                <w:szCs w:val="24"/>
              </w:rPr>
              <w:t>Illiterate</w:t>
            </w:r>
          </w:p>
        </w:tc>
        <w:tc>
          <w:tcPr>
            <w:tcW w:w="1415" w:type="dxa"/>
            <w:vAlign w:val="center"/>
          </w:tcPr>
          <w:p w:rsidR="004F725C" w:rsidRPr="00152BF3" w:rsidRDefault="004F725C" w:rsidP="00864F90">
            <w:pPr>
              <w:spacing w:line="360" w:lineRule="auto"/>
              <w:jc w:val="center"/>
              <w:rPr>
                <w:rFonts w:ascii="Times New Roman" w:eastAsia="Times New Roman" w:hAnsi="Times New Roman" w:cs="Times New Roman"/>
                <w:color w:val="000000"/>
                <w:sz w:val="24"/>
                <w:szCs w:val="24"/>
              </w:rPr>
            </w:pPr>
            <w:r w:rsidRPr="00152BF3">
              <w:rPr>
                <w:rFonts w:ascii="Times New Roman" w:eastAsia="Times New Roman" w:hAnsi="Times New Roman" w:cs="Times New Roman"/>
                <w:color w:val="000000"/>
                <w:sz w:val="24"/>
                <w:szCs w:val="24"/>
              </w:rPr>
              <w:t>36</w:t>
            </w:r>
          </w:p>
        </w:tc>
        <w:tc>
          <w:tcPr>
            <w:tcW w:w="876" w:type="dxa"/>
            <w:vAlign w:val="center"/>
          </w:tcPr>
          <w:p w:rsidR="004F725C" w:rsidRPr="00152BF3" w:rsidRDefault="004F725C" w:rsidP="00864F90">
            <w:pPr>
              <w:spacing w:line="360" w:lineRule="auto"/>
              <w:jc w:val="center"/>
              <w:rPr>
                <w:rFonts w:ascii="Times New Roman" w:eastAsia="Times New Roman" w:hAnsi="Times New Roman" w:cs="Times New Roman"/>
                <w:color w:val="000000"/>
                <w:sz w:val="24"/>
                <w:szCs w:val="24"/>
              </w:rPr>
            </w:pPr>
            <w:r w:rsidRPr="00152BF3">
              <w:rPr>
                <w:rFonts w:ascii="Times New Roman" w:eastAsia="Times New Roman" w:hAnsi="Times New Roman" w:cs="Times New Roman"/>
                <w:color w:val="000000"/>
                <w:sz w:val="24"/>
                <w:szCs w:val="24"/>
              </w:rPr>
              <w:t>30.00</w:t>
            </w:r>
          </w:p>
        </w:tc>
        <w:tc>
          <w:tcPr>
            <w:tcW w:w="1530" w:type="dxa"/>
            <w:vAlign w:val="center"/>
          </w:tcPr>
          <w:p w:rsidR="004F725C" w:rsidRPr="00152BF3" w:rsidRDefault="004F725C" w:rsidP="00864F90">
            <w:pPr>
              <w:spacing w:line="360" w:lineRule="auto"/>
              <w:jc w:val="center"/>
              <w:rPr>
                <w:rFonts w:ascii="Times New Roman" w:eastAsia="Times New Roman" w:hAnsi="Times New Roman" w:cs="Times New Roman"/>
                <w:color w:val="000000"/>
                <w:sz w:val="24"/>
                <w:szCs w:val="24"/>
              </w:rPr>
            </w:pPr>
            <w:r w:rsidRPr="00152BF3">
              <w:rPr>
                <w:rFonts w:ascii="Times New Roman" w:eastAsia="Times New Roman" w:hAnsi="Times New Roman" w:cs="Times New Roman"/>
                <w:color w:val="000000"/>
                <w:sz w:val="24"/>
                <w:szCs w:val="24"/>
              </w:rPr>
              <w:t>12</w:t>
            </w:r>
          </w:p>
        </w:tc>
        <w:tc>
          <w:tcPr>
            <w:tcW w:w="876" w:type="dxa"/>
            <w:vAlign w:val="center"/>
          </w:tcPr>
          <w:p w:rsidR="004F725C" w:rsidRPr="00152BF3" w:rsidRDefault="004F725C" w:rsidP="00864F90">
            <w:pPr>
              <w:spacing w:line="360" w:lineRule="auto"/>
              <w:jc w:val="center"/>
              <w:rPr>
                <w:rFonts w:ascii="Times New Roman" w:eastAsia="Times New Roman" w:hAnsi="Times New Roman" w:cs="Times New Roman"/>
                <w:color w:val="000000"/>
                <w:sz w:val="24"/>
                <w:szCs w:val="24"/>
              </w:rPr>
            </w:pPr>
            <w:r w:rsidRPr="00152BF3">
              <w:rPr>
                <w:rFonts w:ascii="Times New Roman" w:eastAsia="Times New Roman" w:hAnsi="Times New Roman" w:cs="Times New Roman"/>
                <w:color w:val="000000"/>
                <w:sz w:val="24"/>
                <w:szCs w:val="24"/>
              </w:rPr>
              <w:t>20.00</w:t>
            </w:r>
          </w:p>
        </w:tc>
      </w:tr>
      <w:tr w:rsidR="004F725C" w:rsidRPr="00152BF3" w:rsidTr="004F725C">
        <w:tc>
          <w:tcPr>
            <w:tcW w:w="1800" w:type="dxa"/>
            <w:vMerge/>
            <w:tcBorders>
              <w:right w:val="single" w:sz="4" w:space="0" w:color="auto"/>
            </w:tcBorders>
            <w:vAlign w:val="center"/>
          </w:tcPr>
          <w:p w:rsidR="004F725C" w:rsidRPr="004F725C" w:rsidRDefault="004F725C" w:rsidP="00864F90">
            <w:pPr>
              <w:spacing w:line="360" w:lineRule="auto"/>
              <w:rPr>
                <w:rFonts w:ascii="Times New Roman" w:hAnsi="Times New Roman" w:cs="Times New Roman"/>
                <w:color w:val="000000"/>
                <w:sz w:val="24"/>
                <w:szCs w:val="24"/>
              </w:rPr>
            </w:pPr>
          </w:p>
        </w:tc>
        <w:tc>
          <w:tcPr>
            <w:tcW w:w="2880" w:type="dxa"/>
            <w:tcBorders>
              <w:left w:val="single" w:sz="4" w:space="0" w:color="auto"/>
            </w:tcBorders>
            <w:vAlign w:val="center"/>
          </w:tcPr>
          <w:p w:rsidR="004F725C" w:rsidRPr="00152BF3" w:rsidRDefault="004F725C" w:rsidP="00864F90">
            <w:pPr>
              <w:spacing w:line="360" w:lineRule="auto"/>
              <w:rPr>
                <w:rFonts w:ascii="Times New Roman" w:hAnsi="Times New Roman" w:cs="Times New Roman"/>
                <w:color w:val="000000"/>
                <w:sz w:val="24"/>
                <w:szCs w:val="24"/>
              </w:rPr>
            </w:pPr>
            <w:r w:rsidRPr="00152BF3">
              <w:rPr>
                <w:rFonts w:ascii="Times New Roman" w:hAnsi="Times New Roman" w:cs="Times New Roman"/>
                <w:color w:val="000000"/>
                <w:sz w:val="24"/>
                <w:szCs w:val="24"/>
              </w:rPr>
              <w:t xml:space="preserve">Literate </w:t>
            </w:r>
          </w:p>
          <w:p w:rsidR="004F725C" w:rsidRPr="00152BF3" w:rsidRDefault="004F725C" w:rsidP="00864F90">
            <w:pPr>
              <w:spacing w:line="360" w:lineRule="auto"/>
              <w:rPr>
                <w:rFonts w:ascii="Times New Roman" w:hAnsi="Times New Roman" w:cs="Times New Roman"/>
                <w:color w:val="000000"/>
                <w:sz w:val="24"/>
                <w:szCs w:val="24"/>
              </w:rPr>
            </w:pPr>
            <w:r w:rsidRPr="00152BF3">
              <w:rPr>
                <w:rFonts w:ascii="Times New Roman" w:hAnsi="Times New Roman" w:cs="Times New Roman"/>
                <w:color w:val="000000"/>
                <w:sz w:val="24"/>
                <w:szCs w:val="24"/>
              </w:rPr>
              <w:t>(can read and write)</w:t>
            </w:r>
          </w:p>
        </w:tc>
        <w:tc>
          <w:tcPr>
            <w:tcW w:w="1415" w:type="dxa"/>
            <w:vAlign w:val="center"/>
          </w:tcPr>
          <w:p w:rsidR="004F725C" w:rsidRPr="00152BF3" w:rsidRDefault="004F725C" w:rsidP="00864F90">
            <w:pPr>
              <w:spacing w:line="360" w:lineRule="auto"/>
              <w:jc w:val="center"/>
              <w:rPr>
                <w:rFonts w:ascii="Times New Roman" w:eastAsia="Times New Roman" w:hAnsi="Times New Roman" w:cs="Times New Roman"/>
                <w:color w:val="000000"/>
                <w:sz w:val="24"/>
                <w:szCs w:val="24"/>
              </w:rPr>
            </w:pPr>
            <w:r w:rsidRPr="00152BF3">
              <w:rPr>
                <w:rFonts w:ascii="Times New Roman" w:eastAsia="Times New Roman" w:hAnsi="Times New Roman" w:cs="Times New Roman"/>
                <w:color w:val="000000"/>
                <w:sz w:val="24"/>
                <w:szCs w:val="24"/>
              </w:rPr>
              <w:t>19</w:t>
            </w:r>
          </w:p>
        </w:tc>
        <w:tc>
          <w:tcPr>
            <w:tcW w:w="876" w:type="dxa"/>
            <w:vAlign w:val="center"/>
          </w:tcPr>
          <w:p w:rsidR="004F725C" w:rsidRPr="00152BF3" w:rsidRDefault="004F725C" w:rsidP="00864F90">
            <w:pPr>
              <w:spacing w:line="360" w:lineRule="auto"/>
              <w:jc w:val="center"/>
              <w:rPr>
                <w:rFonts w:ascii="Times New Roman" w:eastAsia="Times New Roman" w:hAnsi="Times New Roman" w:cs="Times New Roman"/>
                <w:color w:val="000000"/>
                <w:sz w:val="24"/>
                <w:szCs w:val="24"/>
              </w:rPr>
            </w:pPr>
            <w:r w:rsidRPr="00152BF3">
              <w:rPr>
                <w:rFonts w:ascii="Times New Roman" w:eastAsia="Times New Roman" w:hAnsi="Times New Roman" w:cs="Times New Roman"/>
                <w:color w:val="000000"/>
                <w:sz w:val="24"/>
                <w:szCs w:val="24"/>
              </w:rPr>
              <w:t>15.83</w:t>
            </w:r>
          </w:p>
        </w:tc>
        <w:tc>
          <w:tcPr>
            <w:tcW w:w="1530" w:type="dxa"/>
            <w:vAlign w:val="center"/>
          </w:tcPr>
          <w:p w:rsidR="004F725C" w:rsidRPr="00152BF3" w:rsidRDefault="004F725C" w:rsidP="00864F90">
            <w:pPr>
              <w:spacing w:line="360" w:lineRule="auto"/>
              <w:jc w:val="center"/>
              <w:rPr>
                <w:rFonts w:ascii="Times New Roman" w:eastAsia="Times New Roman" w:hAnsi="Times New Roman" w:cs="Times New Roman"/>
                <w:color w:val="000000"/>
                <w:sz w:val="24"/>
                <w:szCs w:val="24"/>
              </w:rPr>
            </w:pPr>
            <w:r w:rsidRPr="00152BF3">
              <w:rPr>
                <w:rFonts w:ascii="Times New Roman" w:eastAsia="Times New Roman" w:hAnsi="Times New Roman" w:cs="Times New Roman"/>
                <w:color w:val="000000"/>
                <w:sz w:val="24"/>
                <w:szCs w:val="24"/>
              </w:rPr>
              <w:t>14</w:t>
            </w:r>
          </w:p>
        </w:tc>
        <w:tc>
          <w:tcPr>
            <w:tcW w:w="876" w:type="dxa"/>
            <w:vAlign w:val="center"/>
          </w:tcPr>
          <w:p w:rsidR="004F725C" w:rsidRPr="00152BF3" w:rsidRDefault="004F725C" w:rsidP="00864F90">
            <w:pPr>
              <w:spacing w:line="360" w:lineRule="auto"/>
              <w:jc w:val="center"/>
              <w:rPr>
                <w:rFonts w:ascii="Times New Roman" w:eastAsia="Times New Roman" w:hAnsi="Times New Roman" w:cs="Times New Roman"/>
                <w:color w:val="000000"/>
                <w:sz w:val="24"/>
                <w:szCs w:val="24"/>
              </w:rPr>
            </w:pPr>
            <w:r w:rsidRPr="00152BF3">
              <w:rPr>
                <w:rFonts w:ascii="Times New Roman" w:eastAsia="Times New Roman" w:hAnsi="Times New Roman" w:cs="Times New Roman"/>
                <w:color w:val="000000"/>
                <w:sz w:val="24"/>
                <w:szCs w:val="24"/>
              </w:rPr>
              <w:t>23.33</w:t>
            </w:r>
          </w:p>
        </w:tc>
      </w:tr>
      <w:tr w:rsidR="004F725C" w:rsidRPr="00152BF3" w:rsidTr="004F725C">
        <w:tc>
          <w:tcPr>
            <w:tcW w:w="1800" w:type="dxa"/>
            <w:vMerge/>
            <w:tcBorders>
              <w:right w:val="single" w:sz="4" w:space="0" w:color="auto"/>
            </w:tcBorders>
            <w:vAlign w:val="center"/>
          </w:tcPr>
          <w:p w:rsidR="004F725C" w:rsidRPr="004F725C" w:rsidRDefault="004F725C" w:rsidP="00864F90">
            <w:pPr>
              <w:spacing w:line="360" w:lineRule="auto"/>
              <w:rPr>
                <w:rFonts w:ascii="Times New Roman" w:hAnsi="Times New Roman" w:cs="Times New Roman"/>
                <w:color w:val="000000"/>
                <w:sz w:val="24"/>
                <w:szCs w:val="24"/>
              </w:rPr>
            </w:pPr>
          </w:p>
        </w:tc>
        <w:tc>
          <w:tcPr>
            <w:tcW w:w="2880" w:type="dxa"/>
            <w:tcBorders>
              <w:left w:val="single" w:sz="4" w:space="0" w:color="auto"/>
            </w:tcBorders>
            <w:vAlign w:val="center"/>
          </w:tcPr>
          <w:p w:rsidR="004F725C" w:rsidRPr="00152BF3" w:rsidRDefault="004F725C" w:rsidP="00864F90">
            <w:pPr>
              <w:spacing w:line="360" w:lineRule="auto"/>
              <w:rPr>
                <w:rFonts w:ascii="Times New Roman" w:hAnsi="Times New Roman" w:cs="Times New Roman"/>
                <w:color w:val="000000"/>
                <w:sz w:val="24"/>
                <w:szCs w:val="24"/>
              </w:rPr>
            </w:pPr>
            <w:r w:rsidRPr="00152BF3">
              <w:rPr>
                <w:rFonts w:ascii="Times New Roman" w:hAnsi="Times New Roman" w:cs="Times New Roman"/>
                <w:color w:val="000000"/>
                <w:sz w:val="24"/>
                <w:szCs w:val="24"/>
              </w:rPr>
              <w:t>Educated</w:t>
            </w:r>
          </w:p>
          <w:p w:rsidR="004F725C" w:rsidRPr="00152BF3" w:rsidRDefault="004F725C" w:rsidP="00864F90">
            <w:pPr>
              <w:spacing w:line="360" w:lineRule="auto"/>
              <w:rPr>
                <w:rFonts w:ascii="Times New Roman" w:hAnsi="Times New Roman" w:cs="Times New Roman"/>
                <w:color w:val="000000"/>
                <w:sz w:val="24"/>
                <w:szCs w:val="24"/>
              </w:rPr>
            </w:pPr>
            <w:r w:rsidRPr="00152BF3">
              <w:rPr>
                <w:rFonts w:ascii="Times New Roman" w:hAnsi="Times New Roman" w:cs="Times New Roman"/>
                <w:color w:val="000000"/>
                <w:sz w:val="24"/>
                <w:szCs w:val="24"/>
              </w:rPr>
              <w:t>(up to 10+2 level)</w:t>
            </w:r>
          </w:p>
        </w:tc>
        <w:tc>
          <w:tcPr>
            <w:tcW w:w="1415" w:type="dxa"/>
            <w:vAlign w:val="center"/>
          </w:tcPr>
          <w:p w:rsidR="004F725C" w:rsidRPr="00152BF3" w:rsidRDefault="004F725C" w:rsidP="00864F90">
            <w:pPr>
              <w:spacing w:line="360" w:lineRule="auto"/>
              <w:jc w:val="center"/>
              <w:rPr>
                <w:rFonts w:ascii="Times New Roman" w:eastAsia="Times New Roman" w:hAnsi="Times New Roman" w:cs="Times New Roman"/>
                <w:color w:val="000000"/>
                <w:sz w:val="24"/>
                <w:szCs w:val="24"/>
              </w:rPr>
            </w:pPr>
            <w:r w:rsidRPr="00152BF3">
              <w:rPr>
                <w:rFonts w:ascii="Times New Roman" w:eastAsia="Times New Roman" w:hAnsi="Times New Roman" w:cs="Times New Roman"/>
                <w:color w:val="000000"/>
                <w:sz w:val="24"/>
                <w:szCs w:val="24"/>
              </w:rPr>
              <w:t>52</w:t>
            </w:r>
          </w:p>
        </w:tc>
        <w:tc>
          <w:tcPr>
            <w:tcW w:w="876" w:type="dxa"/>
            <w:vAlign w:val="center"/>
          </w:tcPr>
          <w:p w:rsidR="004F725C" w:rsidRPr="00152BF3" w:rsidRDefault="004F725C" w:rsidP="00864F90">
            <w:pPr>
              <w:spacing w:line="360" w:lineRule="auto"/>
              <w:jc w:val="center"/>
              <w:rPr>
                <w:rFonts w:ascii="Times New Roman" w:eastAsia="Times New Roman" w:hAnsi="Times New Roman" w:cs="Times New Roman"/>
                <w:color w:val="000000"/>
                <w:sz w:val="24"/>
                <w:szCs w:val="24"/>
              </w:rPr>
            </w:pPr>
            <w:r w:rsidRPr="00152BF3">
              <w:rPr>
                <w:rFonts w:ascii="Times New Roman" w:eastAsia="Times New Roman" w:hAnsi="Times New Roman" w:cs="Times New Roman"/>
                <w:color w:val="000000"/>
                <w:sz w:val="24"/>
                <w:szCs w:val="24"/>
              </w:rPr>
              <w:t>43.33</w:t>
            </w:r>
          </w:p>
        </w:tc>
        <w:tc>
          <w:tcPr>
            <w:tcW w:w="1530" w:type="dxa"/>
            <w:vAlign w:val="center"/>
          </w:tcPr>
          <w:p w:rsidR="004F725C" w:rsidRPr="00152BF3" w:rsidRDefault="004F725C" w:rsidP="00864F90">
            <w:pPr>
              <w:spacing w:line="360" w:lineRule="auto"/>
              <w:jc w:val="center"/>
              <w:rPr>
                <w:rFonts w:ascii="Times New Roman" w:eastAsia="Times New Roman" w:hAnsi="Times New Roman" w:cs="Times New Roman"/>
                <w:color w:val="000000"/>
                <w:sz w:val="24"/>
                <w:szCs w:val="24"/>
              </w:rPr>
            </w:pPr>
            <w:r w:rsidRPr="00152BF3">
              <w:rPr>
                <w:rFonts w:ascii="Times New Roman" w:eastAsia="Times New Roman" w:hAnsi="Times New Roman" w:cs="Times New Roman"/>
                <w:color w:val="000000"/>
                <w:sz w:val="24"/>
                <w:szCs w:val="24"/>
              </w:rPr>
              <w:t>29</w:t>
            </w:r>
          </w:p>
        </w:tc>
        <w:tc>
          <w:tcPr>
            <w:tcW w:w="876" w:type="dxa"/>
            <w:vAlign w:val="center"/>
          </w:tcPr>
          <w:p w:rsidR="004F725C" w:rsidRPr="00152BF3" w:rsidRDefault="004F725C" w:rsidP="00864F90">
            <w:pPr>
              <w:spacing w:line="360" w:lineRule="auto"/>
              <w:jc w:val="center"/>
              <w:rPr>
                <w:rFonts w:ascii="Times New Roman" w:eastAsia="Times New Roman" w:hAnsi="Times New Roman" w:cs="Times New Roman"/>
                <w:color w:val="000000"/>
                <w:sz w:val="24"/>
                <w:szCs w:val="24"/>
              </w:rPr>
            </w:pPr>
            <w:r w:rsidRPr="00152BF3">
              <w:rPr>
                <w:rFonts w:ascii="Times New Roman" w:eastAsia="Times New Roman" w:hAnsi="Times New Roman" w:cs="Times New Roman"/>
                <w:color w:val="000000"/>
                <w:sz w:val="24"/>
                <w:szCs w:val="24"/>
              </w:rPr>
              <w:t>48.33</w:t>
            </w:r>
          </w:p>
        </w:tc>
      </w:tr>
      <w:tr w:rsidR="004F725C" w:rsidRPr="00152BF3" w:rsidTr="004F725C">
        <w:tc>
          <w:tcPr>
            <w:tcW w:w="1800" w:type="dxa"/>
            <w:vMerge/>
            <w:tcBorders>
              <w:right w:val="single" w:sz="4" w:space="0" w:color="auto"/>
            </w:tcBorders>
            <w:vAlign w:val="center"/>
          </w:tcPr>
          <w:p w:rsidR="004F725C" w:rsidRPr="004F725C" w:rsidRDefault="004F725C" w:rsidP="00864F90">
            <w:pPr>
              <w:spacing w:line="360" w:lineRule="auto"/>
              <w:rPr>
                <w:rFonts w:ascii="Times New Roman" w:hAnsi="Times New Roman" w:cs="Times New Roman"/>
                <w:color w:val="000000"/>
                <w:sz w:val="24"/>
                <w:szCs w:val="24"/>
              </w:rPr>
            </w:pPr>
          </w:p>
        </w:tc>
        <w:tc>
          <w:tcPr>
            <w:tcW w:w="2880" w:type="dxa"/>
            <w:tcBorders>
              <w:left w:val="single" w:sz="4" w:space="0" w:color="auto"/>
            </w:tcBorders>
            <w:vAlign w:val="center"/>
          </w:tcPr>
          <w:p w:rsidR="004F725C" w:rsidRDefault="004F725C" w:rsidP="00864F90">
            <w:pPr>
              <w:spacing w:line="360" w:lineRule="auto"/>
              <w:rPr>
                <w:rFonts w:ascii="Times New Roman" w:hAnsi="Times New Roman" w:cs="Times New Roman"/>
                <w:color w:val="000000"/>
                <w:sz w:val="24"/>
                <w:szCs w:val="24"/>
              </w:rPr>
            </w:pPr>
            <w:r w:rsidRPr="00152BF3">
              <w:rPr>
                <w:rFonts w:ascii="Times New Roman" w:hAnsi="Times New Roman" w:cs="Times New Roman"/>
                <w:color w:val="000000"/>
                <w:sz w:val="24"/>
                <w:szCs w:val="24"/>
              </w:rPr>
              <w:t xml:space="preserve">Highly educated </w:t>
            </w:r>
          </w:p>
          <w:p w:rsidR="004F725C" w:rsidRPr="00152BF3" w:rsidRDefault="004F725C" w:rsidP="00864F90">
            <w:pPr>
              <w:spacing w:line="360" w:lineRule="auto"/>
              <w:rPr>
                <w:rFonts w:ascii="Times New Roman" w:hAnsi="Times New Roman" w:cs="Times New Roman"/>
                <w:color w:val="000000"/>
                <w:sz w:val="24"/>
                <w:szCs w:val="24"/>
              </w:rPr>
            </w:pPr>
            <w:r w:rsidRPr="00152BF3">
              <w:rPr>
                <w:rFonts w:ascii="Times New Roman" w:hAnsi="Times New Roman" w:cs="Times New Roman"/>
                <w:color w:val="000000"/>
                <w:sz w:val="24"/>
                <w:szCs w:val="24"/>
              </w:rPr>
              <w:t>(graduate and above)</w:t>
            </w:r>
          </w:p>
        </w:tc>
        <w:tc>
          <w:tcPr>
            <w:tcW w:w="1415" w:type="dxa"/>
            <w:vAlign w:val="center"/>
          </w:tcPr>
          <w:p w:rsidR="004F725C" w:rsidRPr="00152BF3" w:rsidRDefault="004F725C" w:rsidP="00864F90">
            <w:pPr>
              <w:spacing w:line="360" w:lineRule="auto"/>
              <w:jc w:val="center"/>
              <w:rPr>
                <w:rFonts w:ascii="Times New Roman" w:eastAsia="Times New Roman" w:hAnsi="Times New Roman" w:cs="Times New Roman"/>
                <w:color w:val="000000"/>
                <w:sz w:val="24"/>
                <w:szCs w:val="24"/>
              </w:rPr>
            </w:pPr>
            <w:r w:rsidRPr="00152BF3">
              <w:rPr>
                <w:rFonts w:ascii="Times New Roman" w:eastAsia="Times New Roman" w:hAnsi="Times New Roman" w:cs="Times New Roman"/>
                <w:color w:val="000000"/>
                <w:sz w:val="24"/>
                <w:szCs w:val="24"/>
              </w:rPr>
              <w:t>13</w:t>
            </w:r>
          </w:p>
        </w:tc>
        <w:tc>
          <w:tcPr>
            <w:tcW w:w="876" w:type="dxa"/>
            <w:vAlign w:val="center"/>
          </w:tcPr>
          <w:p w:rsidR="004F725C" w:rsidRPr="00152BF3" w:rsidRDefault="004F725C" w:rsidP="00864F90">
            <w:pPr>
              <w:spacing w:line="360" w:lineRule="auto"/>
              <w:jc w:val="center"/>
              <w:rPr>
                <w:rFonts w:ascii="Times New Roman" w:eastAsia="Times New Roman" w:hAnsi="Times New Roman" w:cs="Times New Roman"/>
                <w:color w:val="000000"/>
                <w:sz w:val="24"/>
                <w:szCs w:val="24"/>
              </w:rPr>
            </w:pPr>
            <w:r w:rsidRPr="00152BF3">
              <w:rPr>
                <w:rFonts w:ascii="Times New Roman" w:eastAsia="Times New Roman" w:hAnsi="Times New Roman" w:cs="Times New Roman"/>
                <w:color w:val="000000"/>
                <w:sz w:val="24"/>
                <w:szCs w:val="24"/>
              </w:rPr>
              <w:t>10.83</w:t>
            </w:r>
          </w:p>
        </w:tc>
        <w:tc>
          <w:tcPr>
            <w:tcW w:w="1530" w:type="dxa"/>
            <w:vAlign w:val="center"/>
          </w:tcPr>
          <w:p w:rsidR="004F725C" w:rsidRPr="00152BF3" w:rsidRDefault="004F725C" w:rsidP="00864F90">
            <w:pPr>
              <w:spacing w:line="360" w:lineRule="auto"/>
              <w:jc w:val="center"/>
              <w:rPr>
                <w:rFonts w:ascii="Times New Roman" w:eastAsia="Times New Roman" w:hAnsi="Times New Roman" w:cs="Times New Roman"/>
                <w:color w:val="000000"/>
                <w:sz w:val="24"/>
                <w:szCs w:val="24"/>
              </w:rPr>
            </w:pPr>
            <w:r w:rsidRPr="00152BF3">
              <w:rPr>
                <w:rFonts w:ascii="Times New Roman" w:eastAsia="Times New Roman" w:hAnsi="Times New Roman" w:cs="Times New Roman"/>
                <w:color w:val="000000"/>
                <w:sz w:val="24"/>
                <w:szCs w:val="24"/>
              </w:rPr>
              <w:t>5</w:t>
            </w:r>
          </w:p>
        </w:tc>
        <w:tc>
          <w:tcPr>
            <w:tcW w:w="876" w:type="dxa"/>
            <w:vAlign w:val="center"/>
          </w:tcPr>
          <w:p w:rsidR="004F725C" w:rsidRPr="00152BF3" w:rsidRDefault="004F725C" w:rsidP="00864F90">
            <w:pPr>
              <w:spacing w:line="360" w:lineRule="auto"/>
              <w:jc w:val="center"/>
              <w:rPr>
                <w:rFonts w:ascii="Times New Roman" w:eastAsia="Times New Roman" w:hAnsi="Times New Roman" w:cs="Times New Roman"/>
                <w:color w:val="000000"/>
                <w:sz w:val="24"/>
                <w:szCs w:val="24"/>
              </w:rPr>
            </w:pPr>
            <w:r w:rsidRPr="00152BF3">
              <w:rPr>
                <w:rFonts w:ascii="Times New Roman" w:eastAsia="Times New Roman" w:hAnsi="Times New Roman" w:cs="Times New Roman"/>
                <w:color w:val="000000"/>
                <w:sz w:val="24"/>
                <w:szCs w:val="24"/>
              </w:rPr>
              <w:t>8.33</w:t>
            </w:r>
          </w:p>
        </w:tc>
      </w:tr>
      <w:tr w:rsidR="004F725C" w:rsidRPr="00152BF3" w:rsidTr="004F725C">
        <w:tc>
          <w:tcPr>
            <w:tcW w:w="1800" w:type="dxa"/>
            <w:vMerge w:val="restart"/>
            <w:tcBorders>
              <w:right w:val="single" w:sz="4" w:space="0" w:color="auto"/>
            </w:tcBorders>
            <w:vAlign w:val="center"/>
          </w:tcPr>
          <w:p w:rsidR="004F725C" w:rsidRPr="004F725C" w:rsidRDefault="004F725C" w:rsidP="00864F90">
            <w:pPr>
              <w:autoSpaceDE w:val="0"/>
              <w:autoSpaceDN w:val="0"/>
              <w:adjustRightInd w:val="0"/>
              <w:spacing w:line="360" w:lineRule="auto"/>
              <w:rPr>
                <w:rFonts w:ascii="Times New Roman" w:hAnsi="Times New Roman" w:cs="Times New Roman"/>
                <w:sz w:val="24"/>
                <w:szCs w:val="24"/>
              </w:rPr>
            </w:pPr>
            <w:r w:rsidRPr="004F725C">
              <w:rPr>
                <w:rFonts w:ascii="Times New Roman" w:hAnsi="Times New Roman" w:cs="Times New Roman"/>
                <w:sz w:val="24"/>
                <w:szCs w:val="24"/>
              </w:rPr>
              <w:t>Social participation</w:t>
            </w:r>
          </w:p>
        </w:tc>
        <w:tc>
          <w:tcPr>
            <w:tcW w:w="2880" w:type="dxa"/>
            <w:tcBorders>
              <w:left w:val="single" w:sz="4" w:space="0" w:color="auto"/>
            </w:tcBorders>
            <w:vAlign w:val="center"/>
          </w:tcPr>
          <w:p w:rsidR="004F725C" w:rsidRPr="00152BF3" w:rsidRDefault="004F725C" w:rsidP="00864F90">
            <w:pPr>
              <w:autoSpaceDE w:val="0"/>
              <w:autoSpaceDN w:val="0"/>
              <w:adjustRightInd w:val="0"/>
              <w:spacing w:line="360" w:lineRule="auto"/>
              <w:rPr>
                <w:rFonts w:ascii="Times New Roman" w:hAnsi="Times New Roman" w:cs="Times New Roman"/>
                <w:sz w:val="24"/>
                <w:szCs w:val="24"/>
              </w:rPr>
            </w:pPr>
            <w:r w:rsidRPr="00152BF3">
              <w:rPr>
                <w:rFonts w:ascii="Times New Roman" w:hAnsi="Times New Roman" w:cs="Times New Roman"/>
                <w:sz w:val="24"/>
                <w:szCs w:val="24"/>
              </w:rPr>
              <w:t>Low</w:t>
            </w:r>
          </w:p>
        </w:tc>
        <w:tc>
          <w:tcPr>
            <w:tcW w:w="1415"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81</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67.50</w:t>
            </w:r>
          </w:p>
        </w:tc>
        <w:tc>
          <w:tcPr>
            <w:tcW w:w="1530"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39</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65.00</w:t>
            </w:r>
          </w:p>
        </w:tc>
      </w:tr>
      <w:tr w:rsidR="004F725C" w:rsidRPr="00152BF3" w:rsidTr="004F725C">
        <w:tc>
          <w:tcPr>
            <w:tcW w:w="1800" w:type="dxa"/>
            <w:vMerge/>
            <w:tcBorders>
              <w:right w:val="single" w:sz="4" w:space="0" w:color="auto"/>
            </w:tcBorders>
            <w:vAlign w:val="center"/>
          </w:tcPr>
          <w:p w:rsidR="004F725C" w:rsidRPr="004F725C" w:rsidRDefault="004F725C" w:rsidP="00864F90">
            <w:pPr>
              <w:autoSpaceDE w:val="0"/>
              <w:autoSpaceDN w:val="0"/>
              <w:adjustRightInd w:val="0"/>
              <w:spacing w:line="360" w:lineRule="auto"/>
              <w:rPr>
                <w:rFonts w:ascii="Times New Roman" w:hAnsi="Times New Roman" w:cs="Times New Roman"/>
                <w:sz w:val="24"/>
                <w:szCs w:val="24"/>
              </w:rPr>
            </w:pPr>
          </w:p>
        </w:tc>
        <w:tc>
          <w:tcPr>
            <w:tcW w:w="2880" w:type="dxa"/>
            <w:tcBorders>
              <w:left w:val="single" w:sz="4" w:space="0" w:color="auto"/>
            </w:tcBorders>
            <w:vAlign w:val="center"/>
          </w:tcPr>
          <w:p w:rsidR="004F725C" w:rsidRPr="00152BF3" w:rsidRDefault="004F725C" w:rsidP="00864F90">
            <w:pPr>
              <w:autoSpaceDE w:val="0"/>
              <w:autoSpaceDN w:val="0"/>
              <w:adjustRightInd w:val="0"/>
              <w:spacing w:line="360" w:lineRule="auto"/>
              <w:rPr>
                <w:rFonts w:ascii="Times New Roman" w:hAnsi="Times New Roman" w:cs="Times New Roman"/>
                <w:sz w:val="24"/>
                <w:szCs w:val="24"/>
              </w:rPr>
            </w:pPr>
            <w:r w:rsidRPr="00152BF3">
              <w:rPr>
                <w:rFonts w:ascii="Times New Roman" w:hAnsi="Times New Roman" w:cs="Times New Roman"/>
                <w:sz w:val="24"/>
                <w:szCs w:val="24"/>
              </w:rPr>
              <w:t xml:space="preserve">Medium </w:t>
            </w:r>
          </w:p>
        </w:tc>
        <w:tc>
          <w:tcPr>
            <w:tcW w:w="1415"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32</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26.67</w:t>
            </w:r>
          </w:p>
        </w:tc>
        <w:tc>
          <w:tcPr>
            <w:tcW w:w="1530"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17</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28.33</w:t>
            </w:r>
          </w:p>
        </w:tc>
      </w:tr>
      <w:tr w:rsidR="004F725C" w:rsidRPr="00152BF3" w:rsidTr="004F725C">
        <w:tc>
          <w:tcPr>
            <w:tcW w:w="1800" w:type="dxa"/>
            <w:vMerge/>
            <w:tcBorders>
              <w:right w:val="single" w:sz="4" w:space="0" w:color="auto"/>
            </w:tcBorders>
            <w:vAlign w:val="center"/>
          </w:tcPr>
          <w:p w:rsidR="004F725C" w:rsidRPr="004F725C" w:rsidRDefault="004F725C" w:rsidP="00864F90">
            <w:pPr>
              <w:spacing w:line="360" w:lineRule="auto"/>
              <w:rPr>
                <w:rFonts w:ascii="Times New Roman" w:hAnsi="Times New Roman" w:cs="Times New Roman"/>
                <w:color w:val="000000"/>
                <w:sz w:val="24"/>
                <w:szCs w:val="24"/>
              </w:rPr>
            </w:pPr>
          </w:p>
        </w:tc>
        <w:tc>
          <w:tcPr>
            <w:tcW w:w="2880" w:type="dxa"/>
            <w:tcBorders>
              <w:left w:val="single" w:sz="4" w:space="0" w:color="auto"/>
            </w:tcBorders>
            <w:vAlign w:val="center"/>
          </w:tcPr>
          <w:p w:rsidR="004F725C" w:rsidRPr="00152BF3" w:rsidRDefault="004F725C" w:rsidP="00864F90">
            <w:pPr>
              <w:spacing w:line="360" w:lineRule="auto"/>
              <w:rPr>
                <w:rFonts w:ascii="Times New Roman" w:hAnsi="Times New Roman" w:cs="Times New Roman"/>
                <w:color w:val="000000"/>
                <w:sz w:val="24"/>
                <w:szCs w:val="24"/>
              </w:rPr>
            </w:pPr>
            <w:r w:rsidRPr="00152BF3">
              <w:rPr>
                <w:rFonts w:ascii="Times New Roman" w:hAnsi="Times New Roman" w:cs="Times New Roman"/>
                <w:sz w:val="24"/>
                <w:szCs w:val="24"/>
              </w:rPr>
              <w:t xml:space="preserve">High </w:t>
            </w:r>
          </w:p>
        </w:tc>
        <w:tc>
          <w:tcPr>
            <w:tcW w:w="1415"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7</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5.83</w:t>
            </w:r>
          </w:p>
        </w:tc>
        <w:tc>
          <w:tcPr>
            <w:tcW w:w="1530"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4</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6.67</w:t>
            </w:r>
          </w:p>
        </w:tc>
      </w:tr>
      <w:tr w:rsidR="004F725C" w:rsidRPr="00152BF3" w:rsidTr="004F725C">
        <w:tc>
          <w:tcPr>
            <w:tcW w:w="1800" w:type="dxa"/>
            <w:vMerge w:val="restart"/>
            <w:tcBorders>
              <w:right w:val="single" w:sz="4" w:space="0" w:color="auto"/>
            </w:tcBorders>
            <w:vAlign w:val="center"/>
          </w:tcPr>
          <w:p w:rsidR="004F725C" w:rsidRPr="004F725C" w:rsidRDefault="004F725C" w:rsidP="00864F90">
            <w:pPr>
              <w:autoSpaceDE w:val="0"/>
              <w:autoSpaceDN w:val="0"/>
              <w:adjustRightInd w:val="0"/>
              <w:spacing w:line="360" w:lineRule="auto"/>
              <w:jc w:val="both"/>
              <w:rPr>
                <w:rFonts w:ascii="Times New Roman" w:hAnsi="Times New Roman" w:cs="Times New Roman"/>
                <w:sz w:val="24"/>
                <w:szCs w:val="24"/>
              </w:rPr>
            </w:pPr>
            <w:r w:rsidRPr="004F725C">
              <w:rPr>
                <w:rFonts w:ascii="Times New Roman" w:hAnsi="Times New Roman" w:cs="Times New Roman"/>
                <w:sz w:val="24"/>
                <w:szCs w:val="24"/>
              </w:rPr>
              <w:t>Socio-economic status</w:t>
            </w:r>
          </w:p>
        </w:tc>
        <w:tc>
          <w:tcPr>
            <w:tcW w:w="2880" w:type="dxa"/>
            <w:tcBorders>
              <w:left w:val="single" w:sz="4" w:space="0" w:color="auto"/>
            </w:tcBorders>
            <w:vAlign w:val="center"/>
          </w:tcPr>
          <w:p w:rsidR="004F725C" w:rsidRPr="00152BF3" w:rsidRDefault="004F725C" w:rsidP="00864F90">
            <w:pPr>
              <w:autoSpaceDE w:val="0"/>
              <w:autoSpaceDN w:val="0"/>
              <w:adjustRightInd w:val="0"/>
              <w:spacing w:line="360" w:lineRule="auto"/>
              <w:jc w:val="both"/>
              <w:rPr>
                <w:rFonts w:ascii="Times New Roman" w:hAnsi="Times New Roman" w:cs="Times New Roman"/>
                <w:sz w:val="24"/>
                <w:szCs w:val="24"/>
              </w:rPr>
            </w:pPr>
            <w:r w:rsidRPr="00152BF3">
              <w:rPr>
                <w:rFonts w:ascii="Times New Roman" w:hAnsi="Times New Roman" w:cs="Times New Roman"/>
                <w:sz w:val="24"/>
                <w:szCs w:val="24"/>
              </w:rPr>
              <w:t>Low</w:t>
            </w:r>
          </w:p>
        </w:tc>
        <w:tc>
          <w:tcPr>
            <w:tcW w:w="1415"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15</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12.50</w:t>
            </w:r>
          </w:p>
        </w:tc>
        <w:tc>
          <w:tcPr>
            <w:tcW w:w="1530"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21</w:t>
            </w:r>
          </w:p>
        </w:tc>
        <w:tc>
          <w:tcPr>
            <w:tcW w:w="876" w:type="dxa"/>
            <w:vAlign w:val="center"/>
          </w:tcPr>
          <w:p w:rsidR="004F725C" w:rsidRPr="00152BF3" w:rsidRDefault="004F725C" w:rsidP="00864F90">
            <w:pPr>
              <w:spacing w:line="360" w:lineRule="auto"/>
              <w:rPr>
                <w:rFonts w:ascii="Times New Roman" w:hAnsi="Times New Roman" w:cs="Times New Roman"/>
                <w:color w:val="000000"/>
                <w:sz w:val="24"/>
                <w:szCs w:val="24"/>
              </w:rPr>
            </w:pPr>
            <w:r w:rsidRPr="00152BF3">
              <w:rPr>
                <w:rFonts w:ascii="Times New Roman" w:hAnsi="Times New Roman" w:cs="Times New Roman"/>
                <w:color w:val="000000"/>
                <w:sz w:val="24"/>
                <w:szCs w:val="24"/>
              </w:rPr>
              <w:t>30.00</w:t>
            </w:r>
          </w:p>
        </w:tc>
      </w:tr>
      <w:tr w:rsidR="004F725C" w:rsidRPr="00152BF3" w:rsidTr="004F725C">
        <w:tc>
          <w:tcPr>
            <w:tcW w:w="1800" w:type="dxa"/>
            <w:vMerge/>
            <w:tcBorders>
              <w:right w:val="single" w:sz="4" w:space="0" w:color="auto"/>
            </w:tcBorders>
            <w:vAlign w:val="center"/>
          </w:tcPr>
          <w:p w:rsidR="004F725C" w:rsidRPr="004F725C" w:rsidRDefault="004F725C" w:rsidP="00864F90">
            <w:pPr>
              <w:autoSpaceDE w:val="0"/>
              <w:autoSpaceDN w:val="0"/>
              <w:adjustRightInd w:val="0"/>
              <w:spacing w:line="360" w:lineRule="auto"/>
              <w:rPr>
                <w:rFonts w:ascii="Times New Roman" w:hAnsi="Times New Roman" w:cs="Times New Roman"/>
                <w:sz w:val="24"/>
                <w:szCs w:val="24"/>
              </w:rPr>
            </w:pPr>
          </w:p>
        </w:tc>
        <w:tc>
          <w:tcPr>
            <w:tcW w:w="2880" w:type="dxa"/>
            <w:tcBorders>
              <w:left w:val="single" w:sz="4" w:space="0" w:color="auto"/>
            </w:tcBorders>
            <w:vAlign w:val="center"/>
          </w:tcPr>
          <w:p w:rsidR="004F725C" w:rsidRPr="00152BF3" w:rsidRDefault="004F725C" w:rsidP="00864F90">
            <w:pPr>
              <w:autoSpaceDE w:val="0"/>
              <w:autoSpaceDN w:val="0"/>
              <w:adjustRightInd w:val="0"/>
              <w:spacing w:line="360" w:lineRule="auto"/>
              <w:rPr>
                <w:rFonts w:ascii="Times New Roman" w:hAnsi="Times New Roman" w:cs="Times New Roman"/>
                <w:sz w:val="24"/>
                <w:szCs w:val="24"/>
              </w:rPr>
            </w:pPr>
            <w:r w:rsidRPr="00152BF3">
              <w:rPr>
                <w:rFonts w:ascii="Times New Roman" w:hAnsi="Times New Roman" w:cs="Times New Roman"/>
                <w:sz w:val="24"/>
                <w:szCs w:val="24"/>
              </w:rPr>
              <w:t xml:space="preserve">Medium </w:t>
            </w:r>
          </w:p>
        </w:tc>
        <w:tc>
          <w:tcPr>
            <w:tcW w:w="1415"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63</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52.50</w:t>
            </w:r>
          </w:p>
        </w:tc>
        <w:tc>
          <w:tcPr>
            <w:tcW w:w="1530"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27</w:t>
            </w:r>
          </w:p>
        </w:tc>
        <w:tc>
          <w:tcPr>
            <w:tcW w:w="876" w:type="dxa"/>
            <w:vAlign w:val="center"/>
          </w:tcPr>
          <w:p w:rsidR="004F725C" w:rsidRPr="00152BF3" w:rsidRDefault="004F725C" w:rsidP="00864F90">
            <w:pPr>
              <w:spacing w:line="360" w:lineRule="auto"/>
              <w:rPr>
                <w:rFonts w:ascii="Times New Roman" w:hAnsi="Times New Roman" w:cs="Times New Roman"/>
                <w:color w:val="000000"/>
                <w:sz w:val="24"/>
                <w:szCs w:val="24"/>
              </w:rPr>
            </w:pPr>
            <w:r w:rsidRPr="00152BF3">
              <w:rPr>
                <w:rFonts w:ascii="Times New Roman" w:hAnsi="Times New Roman" w:cs="Times New Roman"/>
                <w:color w:val="000000"/>
                <w:sz w:val="24"/>
                <w:szCs w:val="24"/>
              </w:rPr>
              <w:t>45.00</w:t>
            </w:r>
          </w:p>
        </w:tc>
      </w:tr>
      <w:tr w:rsidR="004F725C" w:rsidRPr="00152BF3" w:rsidTr="004F725C">
        <w:tc>
          <w:tcPr>
            <w:tcW w:w="1800" w:type="dxa"/>
            <w:vMerge/>
            <w:tcBorders>
              <w:right w:val="single" w:sz="4" w:space="0" w:color="auto"/>
            </w:tcBorders>
            <w:vAlign w:val="center"/>
          </w:tcPr>
          <w:p w:rsidR="004F725C" w:rsidRPr="004F725C" w:rsidRDefault="004F725C" w:rsidP="00864F90">
            <w:pPr>
              <w:spacing w:line="360" w:lineRule="auto"/>
              <w:rPr>
                <w:rFonts w:ascii="Times New Roman" w:hAnsi="Times New Roman" w:cs="Times New Roman"/>
                <w:color w:val="000000"/>
                <w:sz w:val="24"/>
                <w:szCs w:val="24"/>
              </w:rPr>
            </w:pPr>
          </w:p>
        </w:tc>
        <w:tc>
          <w:tcPr>
            <w:tcW w:w="2880" w:type="dxa"/>
            <w:tcBorders>
              <w:left w:val="single" w:sz="4" w:space="0" w:color="auto"/>
            </w:tcBorders>
            <w:vAlign w:val="center"/>
          </w:tcPr>
          <w:p w:rsidR="004F725C" w:rsidRPr="00152BF3" w:rsidRDefault="004F725C" w:rsidP="00864F90">
            <w:pPr>
              <w:spacing w:line="360" w:lineRule="auto"/>
              <w:rPr>
                <w:rFonts w:ascii="Times New Roman" w:hAnsi="Times New Roman" w:cs="Times New Roman"/>
                <w:color w:val="000000"/>
                <w:sz w:val="24"/>
                <w:szCs w:val="24"/>
              </w:rPr>
            </w:pPr>
            <w:r w:rsidRPr="00152BF3">
              <w:rPr>
                <w:rFonts w:ascii="Times New Roman" w:hAnsi="Times New Roman" w:cs="Times New Roman"/>
                <w:sz w:val="24"/>
                <w:szCs w:val="24"/>
              </w:rPr>
              <w:t xml:space="preserve">High </w:t>
            </w:r>
          </w:p>
        </w:tc>
        <w:tc>
          <w:tcPr>
            <w:tcW w:w="1415"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42</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35.00</w:t>
            </w:r>
          </w:p>
        </w:tc>
        <w:tc>
          <w:tcPr>
            <w:tcW w:w="1530"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12</w:t>
            </w:r>
          </w:p>
        </w:tc>
        <w:tc>
          <w:tcPr>
            <w:tcW w:w="876" w:type="dxa"/>
            <w:vAlign w:val="center"/>
          </w:tcPr>
          <w:p w:rsidR="004F725C" w:rsidRPr="00152BF3" w:rsidRDefault="004F725C" w:rsidP="00864F90">
            <w:pPr>
              <w:spacing w:line="360" w:lineRule="auto"/>
              <w:rPr>
                <w:rFonts w:ascii="Times New Roman" w:hAnsi="Times New Roman" w:cs="Times New Roman"/>
                <w:color w:val="000000"/>
                <w:sz w:val="24"/>
                <w:szCs w:val="24"/>
              </w:rPr>
            </w:pPr>
            <w:r w:rsidRPr="00152BF3">
              <w:rPr>
                <w:rFonts w:ascii="Times New Roman" w:hAnsi="Times New Roman" w:cs="Times New Roman"/>
                <w:color w:val="000000"/>
                <w:sz w:val="24"/>
                <w:szCs w:val="24"/>
              </w:rPr>
              <w:t>25.00</w:t>
            </w:r>
          </w:p>
        </w:tc>
      </w:tr>
      <w:tr w:rsidR="004F725C" w:rsidRPr="00152BF3" w:rsidTr="004F725C">
        <w:tc>
          <w:tcPr>
            <w:tcW w:w="1800" w:type="dxa"/>
            <w:vMerge w:val="restart"/>
            <w:tcBorders>
              <w:right w:val="single" w:sz="4" w:space="0" w:color="auto"/>
            </w:tcBorders>
            <w:vAlign w:val="center"/>
          </w:tcPr>
          <w:p w:rsidR="004F725C" w:rsidRPr="004F725C" w:rsidRDefault="004F725C" w:rsidP="00864F90">
            <w:pPr>
              <w:spacing w:line="360" w:lineRule="auto"/>
              <w:rPr>
                <w:rFonts w:ascii="Times New Roman" w:hAnsi="Times New Roman" w:cs="Times New Roman"/>
                <w:color w:val="000000"/>
                <w:sz w:val="24"/>
                <w:szCs w:val="24"/>
              </w:rPr>
            </w:pPr>
            <w:r w:rsidRPr="004F725C">
              <w:rPr>
                <w:rFonts w:ascii="Times New Roman" w:hAnsi="Times New Roman" w:cs="Times New Roman"/>
                <w:sz w:val="24"/>
                <w:szCs w:val="24"/>
              </w:rPr>
              <w:t xml:space="preserve">Operational </w:t>
            </w:r>
            <w:r>
              <w:rPr>
                <w:rFonts w:ascii="Times New Roman" w:hAnsi="Times New Roman" w:cs="Times New Roman"/>
                <w:sz w:val="24"/>
                <w:szCs w:val="24"/>
              </w:rPr>
              <w:t>l</w:t>
            </w:r>
            <w:r w:rsidRPr="004F725C">
              <w:rPr>
                <w:rFonts w:ascii="Times New Roman" w:hAnsi="Times New Roman" w:cs="Times New Roman"/>
                <w:sz w:val="24"/>
                <w:szCs w:val="24"/>
              </w:rPr>
              <w:t xml:space="preserve">and </w:t>
            </w:r>
            <w:r>
              <w:rPr>
                <w:rFonts w:ascii="Times New Roman" w:hAnsi="Times New Roman" w:cs="Times New Roman"/>
                <w:sz w:val="24"/>
                <w:szCs w:val="24"/>
              </w:rPr>
              <w:t>h</w:t>
            </w:r>
            <w:r w:rsidRPr="004F725C">
              <w:rPr>
                <w:rFonts w:ascii="Times New Roman" w:hAnsi="Times New Roman" w:cs="Times New Roman"/>
                <w:sz w:val="24"/>
                <w:szCs w:val="24"/>
              </w:rPr>
              <w:t>oldings</w:t>
            </w:r>
          </w:p>
        </w:tc>
        <w:tc>
          <w:tcPr>
            <w:tcW w:w="2880" w:type="dxa"/>
            <w:tcBorders>
              <w:left w:val="single" w:sz="4" w:space="0" w:color="auto"/>
            </w:tcBorders>
            <w:vAlign w:val="center"/>
          </w:tcPr>
          <w:p w:rsidR="004F725C" w:rsidRPr="00152BF3" w:rsidRDefault="004F725C" w:rsidP="00864F90">
            <w:pPr>
              <w:spacing w:line="360" w:lineRule="auto"/>
              <w:rPr>
                <w:rFonts w:ascii="Times New Roman" w:hAnsi="Times New Roman" w:cs="Times New Roman"/>
                <w:color w:val="000000"/>
                <w:sz w:val="24"/>
                <w:szCs w:val="24"/>
              </w:rPr>
            </w:pPr>
            <w:r w:rsidRPr="00152BF3">
              <w:rPr>
                <w:rFonts w:ascii="Times New Roman" w:hAnsi="Times New Roman" w:cs="Times New Roman"/>
                <w:color w:val="000000"/>
                <w:sz w:val="24"/>
                <w:szCs w:val="24"/>
              </w:rPr>
              <w:t>Marginal</w:t>
            </w:r>
          </w:p>
        </w:tc>
        <w:tc>
          <w:tcPr>
            <w:tcW w:w="1415"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12</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10.00</w:t>
            </w:r>
          </w:p>
        </w:tc>
        <w:tc>
          <w:tcPr>
            <w:tcW w:w="1530"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5</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8.33</w:t>
            </w:r>
          </w:p>
        </w:tc>
      </w:tr>
      <w:tr w:rsidR="004F725C" w:rsidRPr="00152BF3" w:rsidTr="004F725C">
        <w:tc>
          <w:tcPr>
            <w:tcW w:w="1800" w:type="dxa"/>
            <w:vMerge/>
            <w:tcBorders>
              <w:right w:val="single" w:sz="4" w:space="0" w:color="auto"/>
            </w:tcBorders>
            <w:vAlign w:val="center"/>
          </w:tcPr>
          <w:p w:rsidR="004F725C" w:rsidRPr="004F725C" w:rsidRDefault="004F725C" w:rsidP="00864F90">
            <w:pPr>
              <w:spacing w:line="360" w:lineRule="auto"/>
              <w:rPr>
                <w:rFonts w:ascii="Times New Roman" w:hAnsi="Times New Roman" w:cs="Times New Roman"/>
                <w:color w:val="000000"/>
                <w:sz w:val="24"/>
                <w:szCs w:val="24"/>
              </w:rPr>
            </w:pPr>
          </w:p>
        </w:tc>
        <w:tc>
          <w:tcPr>
            <w:tcW w:w="2880" w:type="dxa"/>
            <w:tcBorders>
              <w:left w:val="single" w:sz="4" w:space="0" w:color="auto"/>
            </w:tcBorders>
            <w:vAlign w:val="center"/>
          </w:tcPr>
          <w:p w:rsidR="004F725C" w:rsidRPr="00152BF3" w:rsidRDefault="004F725C" w:rsidP="00864F90">
            <w:pPr>
              <w:spacing w:line="360" w:lineRule="auto"/>
              <w:rPr>
                <w:rFonts w:ascii="Times New Roman" w:hAnsi="Times New Roman" w:cs="Times New Roman"/>
                <w:color w:val="000000"/>
                <w:sz w:val="24"/>
                <w:szCs w:val="24"/>
              </w:rPr>
            </w:pPr>
            <w:r w:rsidRPr="00152BF3">
              <w:rPr>
                <w:rFonts w:ascii="Times New Roman" w:hAnsi="Times New Roman" w:cs="Times New Roman"/>
                <w:color w:val="000000"/>
                <w:sz w:val="24"/>
                <w:szCs w:val="24"/>
              </w:rPr>
              <w:t>Small</w:t>
            </w:r>
          </w:p>
        </w:tc>
        <w:tc>
          <w:tcPr>
            <w:tcW w:w="1415"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16</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13.33</w:t>
            </w:r>
          </w:p>
        </w:tc>
        <w:tc>
          <w:tcPr>
            <w:tcW w:w="1530"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6</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10.00</w:t>
            </w:r>
          </w:p>
        </w:tc>
      </w:tr>
      <w:tr w:rsidR="004F725C" w:rsidRPr="00152BF3" w:rsidTr="004F725C">
        <w:tc>
          <w:tcPr>
            <w:tcW w:w="1800" w:type="dxa"/>
            <w:vMerge/>
            <w:tcBorders>
              <w:right w:val="single" w:sz="4" w:space="0" w:color="auto"/>
            </w:tcBorders>
            <w:vAlign w:val="center"/>
          </w:tcPr>
          <w:p w:rsidR="004F725C" w:rsidRPr="004F725C" w:rsidRDefault="004F725C" w:rsidP="00864F90">
            <w:pPr>
              <w:spacing w:line="360" w:lineRule="auto"/>
              <w:rPr>
                <w:rFonts w:ascii="Times New Roman" w:hAnsi="Times New Roman" w:cs="Times New Roman"/>
                <w:color w:val="000000"/>
                <w:sz w:val="24"/>
                <w:szCs w:val="24"/>
              </w:rPr>
            </w:pPr>
          </w:p>
        </w:tc>
        <w:tc>
          <w:tcPr>
            <w:tcW w:w="2880" w:type="dxa"/>
            <w:tcBorders>
              <w:left w:val="single" w:sz="4" w:space="0" w:color="auto"/>
            </w:tcBorders>
            <w:vAlign w:val="center"/>
          </w:tcPr>
          <w:p w:rsidR="004F725C" w:rsidRPr="00152BF3" w:rsidRDefault="004F725C" w:rsidP="00864F90">
            <w:pPr>
              <w:spacing w:line="360" w:lineRule="auto"/>
              <w:rPr>
                <w:rFonts w:ascii="Times New Roman" w:hAnsi="Times New Roman" w:cs="Times New Roman"/>
                <w:color w:val="000000"/>
                <w:sz w:val="24"/>
                <w:szCs w:val="24"/>
              </w:rPr>
            </w:pPr>
            <w:r w:rsidRPr="00152BF3">
              <w:rPr>
                <w:rFonts w:ascii="Times New Roman" w:hAnsi="Times New Roman" w:cs="Times New Roman"/>
                <w:color w:val="000000"/>
                <w:sz w:val="24"/>
                <w:szCs w:val="24"/>
              </w:rPr>
              <w:t>Medium</w:t>
            </w:r>
          </w:p>
        </w:tc>
        <w:tc>
          <w:tcPr>
            <w:tcW w:w="1415"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23</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19.17</w:t>
            </w:r>
          </w:p>
        </w:tc>
        <w:tc>
          <w:tcPr>
            <w:tcW w:w="1530"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8</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13.33</w:t>
            </w:r>
          </w:p>
        </w:tc>
      </w:tr>
      <w:tr w:rsidR="004F725C" w:rsidRPr="00152BF3" w:rsidTr="004F725C">
        <w:tc>
          <w:tcPr>
            <w:tcW w:w="1800" w:type="dxa"/>
            <w:vMerge/>
            <w:tcBorders>
              <w:right w:val="single" w:sz="4" w:space="0" w:color="auto"/>
            </w:tcBorders>
            <w:vAlign w:val="center"/>
          </w:tcPr>
          <w:p w:rsidR="004F725C" w:rsidRPr="004F725C" w:rsidRDefault="004F725C" w:rsidP="00864F90">
            <w:pPr>
              <w:spacing w:line="360" w:lineRule="auto"/>
              <w:rPr>
                <w:rFonts w:ascii="Times New Roman" w:hAnsi="Times New Roman" w:cs="Times New Roman"/>
                <w:color w:val="000000"/>
                <w:sz w:val="24"/>
                <w:szCs w:val="24"/>
              </w:rPr>
            </w:pPr>
          </w:p>
        </w:tc>
        <w:tc>
          <w:tcPr>
            <w:tcW w:w="2880" w:type="dxa"/>
            <w:tcBorders>
              <w:left w:val="single" w:sz="4" w:space="0" w:color="auto"/>
            </w:tcBorders>
            <w:vAlign w:val="center"/>
          </w:tcPr>
          <w:p w:rsidR="004F725C" w:rsidRPr="00152BF3" w:rsidRDefault="004F725C" w:rsidP="00864F90">
            <w:pPr>
              <w:spacing w:line="360" w:lineRule="auto"/>
              <w:rPr>
                <w:rFonts w:ascii="Times New Roman" w:hAnsi="Times New Roman" w:cs="Times New Roman"/>
                <w:color w:val="000000"/>
                <w:sz w:val="24"/>
                <w:szCs w:val="24"/>
              </w:rPr>
            </w:pPr>
            <w:r w:rsidRPr="00152BF3">
              <w:rPr>
                <w:rFonts w:ascii="Times New Roman" w:hAnsi="Times New Roman" w:cs="Times New Roman"/>
                <w:color w:val="000000"/>
                <w:sz w:val="24"/>
                <w:szCs w:val="24"/>
              </w:rPr>
              <w:t>Large</w:t>
            </w:r>
          </w:p>
        </w:tc>
        <w:tc>
          <w:tcPr>
            <w:tcW w:w="1415"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69</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57.50</w:t>
            </w:r>
          </w:p>
        </w:tc>
        <w:tc>
          <w:tcPr>
            <w:tcW w:w="1530"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41</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68.33</w:t>
            </w:r>
          </w:p>
        </w:tc>
      </w:tr>
      <w:tr w:rsidR="004F725C" w:rsidRPr="00152BF3" w:rsidTr="004F725C">
        <w:tc>
          <w:tcPr>
            <w:tcW w:w="1800" w:type="dxa"/>
            <w:vMerge w:val="restart"/>
            <w:tcBorders>
              <w:right w:val="single" w:sz="4" w:space="0" w:color="auto"/>
            </w:tcBorders>
            <w:vAlign w:val="center"/>
          </w:tcPr>
          <w:p w:rsidR="004F725C" w:rsidRPr="004F725C" w:rsidRDefault="004F725C" w:rsidP="00864F90">
            <w:pPr>
              <w:spacing w:line="360" w:lineRule="auto"/>
              <w:rPr>
                <w:rFonts w:ascii="Times New Roman" w:hAnsi="Times New Roman" w:cs="Times New Roman"/>
                <w:color w:val="000000"/>
                <w:sz w:val="24"/>
                <w:szCs w:val="24"/>
              </w:rPr>
            </w:pPr>
            <w:r w:rsidRPr="004F725C">
              <w:rPr>
                <w:rFonts w:ascii="Times New Roman" w:hAnsi="Times New Roman" w:cs="Times New Roman"/>
                <w:sz w:val="24"/>
                <w:szCs w:val="24"/>
              </w:rPr>
              <w:t>Annual family income</w:t>
            </w:r>
          </w:p>
        </w:tc>
        <w:tc>
          <w:tcPr>
            <w:tcW w:w="2880" w:type="dxa"/>
            <w:tcBorders>
              <w:left w:val="single" w:sz="4" w:space="0" w:color="auto"/>
            </w:tcBorders>
            <w:vAlign w:val="center"/>
          </w:tcPr>
          <w:p w:rsidR="004F725C" w:rsidRPr="00152BF3" w:rsidRDefault="004F725C" w:rsidP="00864F90">
            <w:pPr>
              <w:spacing w:line="360" w:lineRule="auto"/>
              <w:rPr>
                <w:rFonts w:ascii="Times New Roman" w:hAnsi="Times New Roman" w:cs="Times New Roman"/>
                <w:color w:val="000000"/>
                <w:sz w:val="24"/>
                <w:szCs w:val="24"/>
              </w:rPr>
            </w:pPr>
            <w:r w:rsidRPr="00152BF3">
              <w:rPr>
                <w:rFonts w:ascii="Times New Roman" w:hAnsi="Times New Roman" w:cs="Times New Roman"/>
                <w:sz w:val="24"/>
                <w:szCs w:val="24"/>
              </w:rPr>
              <w:t>Up to Rs. 60,000/-</w:t>
            </w:r>
          </w:p>
        </w:tc>
        <w:tc>
          <w:tcPr>
            <w:tcW w:w="1415"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1</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0.83</w:t>
            </w:r>
          </w:p>
        </w:tc>
        <w:tc>
          <w:tcPr>
            <w:tcW w:w="1530"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2</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3.33</w:t>
            </w:r>
          </w:p>
        </w:tc>
      </w:tr>
      <w:tr w:rsidR="004F725C" w:rsidRPr="00152BF3" w:rsidTr="004F725C">
        <w:tc>
          <w:tcPr>
            <w:tcW w:w="1800" w:type="dxa"/>
            <w:vMerge/>
            <w:tcBorders>
              <w:right w:val="single" w:sz="4" w:space="0" w:color="auto"/>
            </w:tcBorders>
            <w:vAlign w:val="center"/>
          </w:tcPr>
          <w:p w:rsidR="004F725C" w:rsidRPr="004F725C" w:rsidRDefault="004F725C" w:rsidP="00864F90">
            <w:pPr>
              <w:spacing w:line="360" w:lineRule="auto"/>
              <w:rPr>
                <w:rFonts w:ascii="Times New Roman" w:hAnsi="Times New Roman" w:cs="Times New Roman"/>
                <w:color w:val="000000"/>
                <w:sz w:val="24"/>
                <w:szCs w:val="24"/>
              </w:rPr>
            </w:pPr>
          </w:p>
        </w:tc>
        <w:tc>
          <w:tcPr>
            <w:tcW w:w="2880" w:type="dxa"/>
            <w:tcBorders>
              <w:left w:val="single" w:sz="4" w:space="0" w:color="auto"/>
            </w:tcBorders>
            <w:vAlign w:val="center"/>
          </w:tcPr>
          <w:p w:rsidR="004F725C" w:rsidRPr="00152BF3" w:rsidRDefault="004F725C" w:rsidP="00864F90">
            <w:pPr>
              <w:spacing w:line="360" w:lineRule="auto"/>
              <w:rPr>
                <w:rFonts w:ascii="Times New Roman" w:hAnsi="Times New Roman" w:cs="Times New Roman"/>
                <w:color w:val="000000"/>
                <w:sz w:val="24"/>
                <w:szCs w:val="24"/>
              </w:rPr>
            </w:pPr>
            <w:r w:rsidRPr="00152BF3">
              <w:rPr>
                <w:rFonts w:ascii="Times New Roman" w:hAnsi="Times New Roman" w:cs="Times New Roman"/>
                <w:sz w:val="24"/>
                <w:szCs w:val="24"/>
              </w:rPr>
              <w:t>Rs. 60000 to Rs.120,000/-</w:t>
            </w:r>
          </w:p>
        </w:tc>
        <w:tc>
          <w:tcPr>
            <w:tcW w:w="1415"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3</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2.50</w:t>
            </w:r>
          </w:p>
        </w:tc>
        <w:tc>
          <w:tcPr>
            <w:tcW w:w="1530"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9</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15.00</w:t>
            </w:r>
          </w:p>
        </w:tc>
      </w:tr>
      <w:tr w:rsidR="004F725C" w:rsidRPr="00152BF3" w:rsidTr="004F725C">
        <w:tc>
          <w:tcPr>
            <w:tcW w:w="1800" w:type="dxa"/>
            <w:vMerge/>
            <w:tcBorders>
              <w:right w:val="single" w:sz="4" w:space="0" w:color="auto"/>
            </w:tcBorders>
            <w:vAlign w:val="center"/>
          </w:tcPr>
          <w:p w:rsidR="004F725C" w:rsidRPr="004F725C" w:rsidRDefault="004F725C" w:rsidP="00864F90">
            <w:pPr>
              <w:spacing w:line="360" w:lineRule="auto"/>
              <w:rPr>
                <w:rFonts w:ascii="Times New Roman" w:hAnsi="Times New Roman" w:cs="Times New Roman"/>
                <w:color w:val="000000"/>
                <w:sz w:val="24"/>
                <w:szCs w:val="24"/>
              </w:rPr>
            </w:pPr>
          </w:p>
        </w:tc>
        <w:tc>
          <w:tcPr>
            <w:tcW w:w="2880" w:type="dxa"/>
            <w:tcBorders>
              <w:left w:val="single" w:sz="4" w:space="0" w:color="auto"/>
            </w:tcBorders>
            <w:vAlign w:val="center"/>
          </w:tcPr>
          <w:p w:rsidR="004F725C" w:rsidRPr="00152BF3" w:rsidRDefault="004F725C" w:rsidP="00864F90">
            <w:pPr>
              <w:spacing w:line="360" w:lineRule="auto"/>
              <w:rPr>
                <w:rFonts w:ascii="Times New Roman" w:hAnsi="Times New Roman" w:cs="Times New Roman"/>
                <w:color w:val="000000"/>
                <w:sz w:val="24"/>
                <w:szCs w:val="24"/>
              </w:rPr>
            </w:pPr>
            <w:r w:rsidRPr="00152BF3">
              <w:rPr>
                <w:rFonts w:ascii="Times New Roman" w:hAnsi="Times New Roman" w:cs="Times New Roman"/>
                <w:sz w:val="24"/>
                <w:szCs w:val="24"/>
              </w:rPr>
              <w:t>Rs. 120000 to Rs. 180,000/-</w:t>
            </w:r>
          </w:p>
        </w:tc>
        <w:tc>
          <w:tcPr>
            <w:tcW w:w="1415"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30</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25.00</w:t>
            </w:r>
          </w:p>
        </w:tc>
        <w:tc>
          <w:tcPr>
            <w:tcW w:w="1530"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11</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18.33</w:t>
            </w:r>
          </w:p>
        </w:tc>
      </w:tr>
      <w:tr w:rsidR="004F725C" w:rsidRPr="00152BF3" w:rsidTr="004F725C">
        <w:tc>
          <w:tcPr>
            <w:tcW w:w="1800" w:type="dxa"/>
            <w:vMerge/>
            <w:tcBorders>
              <w:right w:val="single" w:sz="4" w:space="0" w:color="auto"/>
            </w:tcBorders>
            <w:vAlign w:val="center"/>
          </w:tcPr>
          <w:p w:rsidR="004F725C" w:rsidRPr="004F725C" w:rsidRDefault="004F725C" w:rsidP="00864F90">
            <w:pPr>
              <w:spacing w:line="360" w:lineRule="auto"/>
              <w:rPr>
                <w:rFonts w:ascii="Times New Roman" w:hAnsi="Times New Roman" w:cs="Times New Roman"/>
                <w:color w:val="000000"/>
                <w:sz w:val="24"/>
                <w:szCs w:val="24"/>
              </w:rPr>
            </w:pPr>
          </w:p>
        </w:tc>
        <w:tc>
          <w:tcPr>
            <w:tcW w:w="2880" w:type="dxa"/>
            <w:tcBorders>
              <w:left w:val="single" w:sz="4" w:space="0" w:color="auto"/>
            </w:tcBorders>
            <w:vAlign w:val="center"/>
          </w:tcPr>
          <w:p w:rsidR="004F725C" w:rsidRPr="00152BF3" w:rsidRDefault="004F725C" w:rsidP="00864F90">
            <w:pPr>
              <w:spacing w:line="360" w:lineRule="auto"/>
              <w:rPr>
                <w:rFonts w:ascii="Times New Roman" w:hAnsi="Times New Roman" w:cs="Times New Roman"/>
                <w:color w:val="000000"/>
                <w:sz w:val="24"/>
                <w:szCs w:val="24"/>
              </w:rPr>
            </w:pPr>
            <w:r w:rsidRPr="00152BF3">
              <w:rPr>
                <w:rFonts w:ascii="Times New Roman" w:hAnsi="Times New Roman" w:cs="Times New Roman"/>
                <w:sz w:val="24"/>
                <w:szCs w:val="24"/>
              </w:rPr>
              <w:t>Above   Rs. 180,000/-</w:t>
            </w:r>
          </w:p>
        </w:tc>
        <w:tc>
          <w:tcPr>
            <w:tcW w:w="1415"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86</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71.67</w:t>
            </w:r>
          </w:p>
        </w:tc>
        <w:tc>
          <w:tcPr>
            <w:tcW w:w="1530"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38</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63.33</w:t>
            </w:r>
          </w:p>
        </w:tc>
      </w:tr>
      <w:tr w:rsidR="004F725C" w:rsidRPr="00152BF3" w:rsidTr="004F725C">
        <w:tc>
          <w:tcPr>
            <w:tcW w:w="1800" w:type="dxa"/>
            <w:vMerge w:val="restart"/>
            <w:tcBorders>
              <w:right w:val="single" w:sz="4" w:space="0" w:color="auto"/>
            </w:tcBorders>
            <w:vAlign w:val="center"/>
          </w:tcPr>
          <w:p w:rsidR="004F725C" w:rsidRPr="004F725C" w:rsidRDefault="004F725C" w:rsidP="00864F90">
            <w:pPr>
              <w:spacing w:line="360" w:lineRule="auto"/>
              <w:rPr>
                <w:rFonts w:ascii="Times New Roman" w:hAnsi="Times New Roman" w:cs="Times New Roman"/>
                <w:sz w:val="24"/>
                <w:szCs w:val="24"/>
              </w:rPr>
            </w:pPr>
            <w:r w:rsidRPr="004F725C">
              <w:rPr>
                <w:rFonts w:ascii="Times New Roman" w:hAnsi="Times New Roman" w:cs="Times New Roman"/>
                <w:sz w:val="24"/>
                <w:szCs w:val="24"/>
              </w:rPr>
              <w:t>Agricultural progressiveness</w:t>
            </w:r>
          </w:p>
        </w:tc>
        <w:tc>
          <w:tcPr>
            <w:tcW w:w="2880" w:type="dxa"/>
            <w:tcBorders>
              <w:left w:val="single" w:sz="4" w:space="0" w:color="auto"/>
            </w:tcBorders>
            <w:vAlign w:val="center"/>
          </w:tcPr>
          <w:p w:rsidR="004F725C" w:rsidRPr="00152BF3" w:rsidRDefault="004F725C" w:rsidP="00864F90">
            <w:pPr>
              <w:spacing w:line="360" w:lineRule="auto"/>
              <w:rPr>
                <w:rFonts w:ascii="Times New Roman" w:hAnsi="Times New Roman" w:cs="Times New Roman"/>
                <w:sz w:val="24"/>
                <w:szCs w:val="24"/>
              </w:rPr>
            </w:pPr>
            <w:r w:rsidRPr="00152BF3">
              <w:rPr>
                <w:rFonts w:ascii="Times New Roman" w:hAnsi="Times New Roman" w:cs="Times New Roman"/>
                <w:sz w:val="24"/>
                <w:szCs w:val="24"/>
              </w:rPr>
              <w:t xml:space="preserve">Low </w:t>
            </w:r>
          </w:p>
        </w:tc>
        <w:tc>
          <w:tcPr>
            <w:tcW w:w="1415"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29</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24.17</w:t>
            </w:r>
          </w:p>
        </w:tc>
        <w:tc>
          <w:tcPr>
            <w:tcW w:w="1530" w:type="dxa"/>
            <w:vAlign w:val="center"/>
          </w:tcPr>
          <w:p w:rsidR="004F725C" w:rsidRPr="00152BF3" w:rsidRDefault="004F725C" w:rsidP="00864F90">
            <w:pPr>
              <w:spacing w:line="360" w:lineRule="auto"/>
              <w:jc w:val="right"/>
              <w:rPr>
                <w:rFonts w:ascii="Times New Roman" w:hAnsi="Times New Roman" w:cs="Times New Roman"/>
                <w:color w:val="000000"/>
                <w:sz w:val="24"/>
                <w:szCs w:val="24"/>
              </w:rPr>
            </w:pPr>
            <w:r w:rsidRPr="00152BF3">
              <w:rPr>
                <w:rFonts w:ascii="Times New Roman" w:hAnsi="Times New Roman" w:cs="Times New Roman"/>
                <w:color w:val="000000"/>
                <w:sz w:val="24"/>
                <w:szCs w:val="24"/>
              </w:rPr>
              <w:t>23</w:t>
            </w:r>
          </w:p>
        </w:tc>
        <w:tc>
          <w:tcPr>
            <w:tcW w:w="876" w:type="dxa"/>
            <w:vAlign w:val="center"/>
          </w:tcPr>
          <w:p w:rsidR="004F725C" w:rsidRPr="00152BF3" w:rsidRDefault="004F725C" w:rsidP="00864F90">
            <w:pPr>
              <w:spacing w:line="360" w:lineRule="auto"/>
              <w:jc w:val="right"/>
              <w:rPr>
                <w:rFonts w:ascii="Times New Roman" w:hAnsi="Times New Roman" w:cs="Times New Roman"/>
                <w:color w:val="000000"/>
                <w:sz w:val="24"/>
                <w:szCs w:val="24"/>
              </w:rPr>
            </w:pPr>
            <w:r w:rsidRPr="00152BF3">
              <w:rPr>
                <w:rFonts w:ascii="Times New Roman" w:hAnsi="Times New Roman" w:cs="Times New Roman"/>
                <w:color w:val="000000"/>
                <w:sz w:val="24"/>
                <w:szCs w:val="24"/>
              </w:rPr>
              <w:t>38.33</w:t>
            </w:r>
          </w:p>
        </w:tc>
      </w:tr>
      <w:tr w:rsidR="004F725C" w:rsidRPr="00152BF3" w:rsidTr="004F725C">
        <w:tc>
          <w:tcPr>
            <w:tcW w:w="1800" w:type="dxa"/>
            <w:vMerge/>
            <w:tcBorders>
              <w:right w:val="single" w:sz="4" w:space="0" w:color="auto"/>
            </w:tcBorders>
            <w:vAlign w:val="center"/>
          </w:tcPr>
          <w:p w:rsidR="004F725C" w:rsidRPr="004F725C" w:rsidRDefault="004F725C" w:rsidP="00864F90">
            <w:pPr>
              <w:spacing w:line="360" w:lineRule="auto"/>
              <w:rPr>
                <w:rFonts w:ascii="Times New Roman" w:hAnsi="Times New Roman" w:cs="Times New Roman"/>
                <w:sz w:val="24"/>
                <w:szCs w:val="24"/>
              </w:rPr>
            </w:pPr>
          </w:p>
        </w:tc>
        <w:tc>
          <w:tcPr>
            <w:tcW w:w="2880" w:type="dxa"/>
            <w:tcBorders>
              <w:left w:val="single" w:sz="4" w:space="0" w:color="auto"/>
            </w:tcBorders>
            <w:vAlign w:val="center"/>
          </w:tcPr>
          <w:p w:rsidR="004F725C" w:rsidRPr="00152BF3" w:rsidRDefault="004F725C" w:rsidP="00864F90">
            <w:pPr>
              <w:spacing w:line="360" w:lineRule="auto"/>
              <w:rPr>
                <w:rFonts w:ascii="Times New Roman" w:hAnsi="Times New Roman" w:cs="Times New Roman"/>
                <w:sz w:val="24"/>
                <w:szCs w:val="24"/>
              </w:rPr>
            </w:pPr>
            <w:r w:rsidRPr="00152BF3">
              <w:rPr>
                <w:rFonts w:ascii="Times New Roman" w:hAnsi="Times New Roman" w:cs="Times New Roman"/>
                <w:sz w:val="24"/>
                <w:szCs w:val="24"/>
              </w:rPr>
              <w:t xml:space="preserve">Medium </w:t>
            </w:r>
          </w:p>
        </w:tc>
        <w:tc>
          <w:tcPr>
            <w:tcW w:w="1415"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53</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44.17</w:t>
            </w:r>
          </w:p>
        </w:tc>
        <w:tc>
          <w:tcPr>
            <w:tcW w:w="1530" w:type="dxa"/>
            <w:vAlign w:val="center"/>
          </w:tcPr>
          <w:p w:rsidR="004F725C" w:rsidRPr="00152BF3" w:rsidRDefault="004F725C" w:rsidP="00864F90">
            <w:pPr>
              <w:spacing w:line="360" w:lineRule="auto"/>
              <w:jc w:val="right"/>
              <w:rPr>
                <w:rFonts w:ascii="Times New Roman" w:hAnsi="Times New Roman" w:cs="Times New Roman"/>
                <w:color w:val="000000"/>
                <w:sz w:val="24"/>
                <w:szCs w:val="24"/>
              </w:rPr>
            </w:pPr>
            <w:r w:rsidRPr="00152BF3">
              <w:rPr>
                <w:rFonts w:ascii="Times New Roman" w:hAnsi="Times New Roman" w:cs="Times New Roman"/>
                <w:color w:val="000000"/>
                <w:sz w:val="24"/>
                <w:szCs w:val="24"/>
              </w:rPr>
              <w:t>29</w:t>
            </w:r>
          </w:p>
        </w:tc>
        <w:tc>
          <w:tcPr>
            <w:tcW w:w="876" w:type="dxa"/>
            <w:vAlign w:val="center"/>
          </w:tcPr>
          <w:p w:rsidR="004F725C" w:rsidRPr="00152BF3" w:rsidRDefault="004F725C" w:rsidP="00864F90">
            <w:pPr>
              <w:spacing w:line="360" w:lineRule="auto"/>
              <w:jc w:val="right"/>
              <w:rPr>
                <w:rFonts w:ascii="Times New Roman" w:hAnsi="Times New Roman" w:cs="Times New Roman"/>
                <w:color w:val="000000"/>
                <w:sz w:val="24"/>
                <w:szCs w:val="24"/>
              </w:rPr>
            </w:pPr>
            <w:r w:rsidRPr="00152BF3">
              <w:rPr>
                <w:rFonts w:ascii="Times New Roman" w:hAnsi="Times New Roman" w:cs="Times New Roman"/>
                <w:color w:val="000000"/>
                <w:sz w:val="24"/>
                <w:szCs w:val="24"/>
              </w:rPr>
              <w:t>48.33</w:t>
            </w:r>
          </w:p>
        </w:tc>
      </w:tr>
      <w:tr w:rsidR="004F725C" w:rsidRPr="00152BF3" w:rsidTr="004F725C">
        <w:tc>
          <w:tcPr>
            <w:tcW w:w="1800" w:type="dxa"/>
            <w:vMerge/>
            <w:tcBorders>
              <w:right w:val="single" w:sz="4" w:space="0" w:color="auto"/>
            </w:tcBorders>
            <w:vAlign w:val="center"/>
          </w:tcPr>
          <w:p w:rsidR="004F725C" w:rsidRPr="004F725C" w:rsidRDefault="004F725C" w:rsidP="00864F90">
            <w:pPr>
              <w:spacing w:line="360" w:lineRule="auto"/>
              <w:rPr>
                <w:rFonts w:ascii="Times New Roman" w:hAnsi="Times New Roman" w:cs="Times New Roman"/>
                <w:sz w:val="24"/>
                <w:szCs w:val="24"/>
              </w:rPr>
            </w:pPr>
          </w:p>
        </w:tc>
        <w:tc>
          <w:tcPr>
            <w:tcW w:w="2880" w:type="dxa"/>
            <w:tcBorders>
              <w:left w:val="single" w:sz="4" w:space="0" w:color="auto"/>
            </w:tcBorders>
            <w:vAlign w:val="center"/>
          </w:tcPr>
          <w:p w:rsidR="004F725C" w:rsidRPr="00152BF3" w:rsidRDefault="004F725C" w:rsidP="00864F90">
            <w:pPr>
              <w:spacing w:line="360" w:lineRule="auto"/>
              <w:rPr>
                <w:rFonts w:ascii="Times New Roman" w:hAnsi="Times New Roman" w:cs="Times New Roman"/>
                <w:sz w:val="24"/>
                <w:szCs w:val="24"/>
              </w:rPr>
            </w:pPr>
            <w:r w:rsidRPr="00152BF3">
              <w:rPr>
                <w:rFonts w:ascii="Times New Roman" w:hAnsi="Times New Roman" w:cs="Times New Roman"/>
                <w:sz w:val="24"/>
                <w:szCs w:val="24"/>
              </w:rPr>
              <w:t xml:space="preserve">High </w:t>
            </w:r>
          </w:p>
        </w:tc>
        <w:tc>
          <w:tcPr>
            <w:tcW w:w="1415"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38</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31.67</w:t>
            </w:r>
          </w:p>
        </w:tc>
        <w:tc>
          <w:tcPr>
            <w:tcW w:w="1530" w:type="dxa"/>
            <w:vAlign w:val="center"/>
          </w:tcPr>
          <w:p w:rsidR="004F725C" w:rsidRPr="00152BF3" w:rsidRDefault="004F725C" w:rsidP="00864F90">
            <w:pPr>
              <w:spacing w:line="360" w:lineRule="auto"/>
              <w:jc w:val="right"/>
              <w:rPr>
                <w:rFonts w:ascii="Times New Roman" w:hAnsi="Times New Roman" w:cs="Times New Roman"/>
                <w:color w:val="000000"/>
                <w:sz w:val="24"/>
                <w:szCs w:val="24"/>
              </w:rPr>
            </w:pPr>
            <w:r w:rsidRPr="00152BF3">
              <w:rPr>
                <w:rFonts w:ascii="Times New Roman" w:hAnsi="Times New Roman" w:cs="Times New Roman"/>
                <w:color w:val="000000"/>
                <w:sz w:val="24"/>
                <w:szCs w:val="24"/>
              </w:rPr>
              <w:t>8</w:t>
            </w:r>
          </w:p>
        </w:tc>
        <w:tc>
          <w:tcPr>
            <w:tcW w:w="876" w:type="dxa"/>
            <w:vAlign w:val="center"/>
          </w:tcPr>
          <w:p w:rsidR="004F725C" w:rsidRPr="00152BF3" w:rsidRDefault="004F725C" w:rsidP="00864F90">
            <w:pPr>
              <w:spacing w:line="360" w:lineRule="auto"/>
              <w:jc w:val="right"/>
              <w:rPr>
                <w:rFonts w:ascii="Times New Roman" w:hAnsi="Times New Roman" w:cs="Times New Roman"/>
                <w:color w:val="000000"/>
                <w:sz w:val="24"/>
                <w:szCs w:val="24"/>
              </w:rPr>
            </w:pPr>
            <w:r w:rsidRPr="00152BF3">
              <w:rPr>
                <w:rFonts w:ascii="Times New Roman" w:hAnsi="Times New Roman" w:cs="Times New Roman"/>
                <w:color w:val="000000"/>
                <w:sz w:val="24"/>
                <w:szCs w:val="24"/>
              </w:rPr>
              <w:t>13.33</w:t>
            </w:r>
          </w:p>
        </w:tc>
      </w:tr>
      <w:tr w:rsidR="004F725C" w:rsidRPr="00152BF3" w:rsidTr="004F725C">
        <w:tc>
          <w:tcPr>
            <w:tcW w:w="1800" w:type="dxa"/>
            <w:vMerge w:val="restart"/>
            <w:tcBorders>
              <w:right w:val="single" w:sz="4" w:space="0" w:color="auto"/>
            </w:tcBorders>
            <w:vAlign w:val="center"/>
          </w:tcPr>
          <w:p w:rsidR="004F725C" w:rsidRPr="004F725C" w:rsidRDefault="004F725C" w:rsidP="00864F90">
            <w:pPr>
              <w:spacing w:line="360" w:lineRule="auto"/>
              <w:rPr>
                <w:rFonts w:ascii="Times New Roman" w:hAnsi="Times New Roman" w:cs="Times New Roman"/>
                <w:color w:val="000000"/>
                <w:sz w:val="24"/>
                <w:szCs w:val="24"/>
              </w:rPr>
            </w:pPr>
            <w:r w:rsidRPr="004F725C">
              <w:rPr>
                <w:rFonts w:ascii="Times New Roman" w:hAnsi="Times New Roman" w:cs="Times New Roman"/>
                <w:sz w:val="24"/>
                <w:szCs w:val="24"/>
              </w:rPr>
              <w:t>Extension contact</w:t>
            </w:r>
          </w:p>
        </w:tc>
        <w:tc>
          <w:tcPr>
            <w:tcW w:w="2880" w:type="dxa"/>
            <w:tcBorders>
              <w:left w:val="single" w:sz="4" w:space="0" w:color="auto"/>
            </w:tcBorders>
            <w:vAlign w:val="center"/>
          </w:tcPr>
          <w:p w:rsidR="004F725C" w:rsidRPr="00152BF3" w:rsidRDefault="004F725C" w:rsidP="00864F90">
            <w:pPr>
              <w:spacing w:line="360" w:lineRule="auto"/>
              <w:rPr>
                <w:rFonts w:ascii="Times New Roman" w:hAnsi="Times New Roman" w:cs="Times New Roman"/>
                <w:color w:val="000000"/>
                <w:sz w:val="24"/>
                <w:szCs w:val="24"/>
              </w:rPr>
            </w:pPr>
            <w:r w:rsidRPr="00152BF3">
              <w:rPr>
                <w:rFonts w:ascii="Times New Roman" w:hAnsi="Times New Roman" w:cs="Times New Roman"/>
                <w:sz w:val="24"/>
                <w:szCs w:val="24"/>
              </w:rPr>
              <w:t xml:space="preserve">Low </w:t>
            </w:r>
          </w:p>
        </w:tc>
        <w:tc>
          <w:tcPr>
            <w:tcW w:w="1415"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16</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13.33</w:t>
            </w:r>
          </w:p>
        </w:tc>
        <w:tc>
          <w:tcPr>
            <w:tcW w:w="1530"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29</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48.33</w:t>
            </w:r>
          </w:p>
        </w:tc>
      </w:tr>
      <w:tr w:rsidR="004F725C" w:rsidRPr="00152BF3" w:rsidTr="004F725C">
        <w:tc>
          <w:tcPr>
            <w:tcW w:w="1800" w:type="dxa"/>
            <w:vMerge/>
            <w:tcBorders>
              <w:right w:val="single" w:sz="4" w:space="0" w:color="auto"/>
            </w:tcBorders>
            <w:vAlign w:val="center"/>
          </w:tcPr>
          <w:p w:rsidR="004F725C" w:rsidRPr="004F725C" w:rsidRDefault="004F725C" w:rsidP="00864F90">
            <w:pPr>
              <w:spacing w:line="360" w:lineRule="auto"/>
              <w:rPr>
                <w:rFonts w:ascii="Times New Roman" w:hAnsi="Times New Roman" w:cs="Times New Roman"/>
                <w:color w:val="000000"/>
                <w:sz w:val="24"/>
                <w:szCs w:val="24"/>
              </w:rPr>
            </w:pPr>
          </w:p>
        </w:tc>
        <w:tc>
          <w:tcPr>
            <w:tcW w:w="2880" w:type="dxa"/>
            <w:tcBorders>
              <w:left w:val="single" w:sz="4" w:space="0" w:color="auto"/>
            </w:tcBorders>
            <w:vAlign w:val="center"/>
          </w:tcPr>
          <w:p w:rsidR="004F725C" w:rsidRPr="00152BF3" w:rsidRDefault="004F725C" w:rsidP="00864F90">
            <w:pPr>
              <w:spacing w:line="360" w:lineRule="auto"/>
              <w:rPr>
                <w:rFonts w:ascii="Times New Roman" w:hAnsi="Times New Roman" w:cs="Times New Roman"/>
                <w:color w:val="000000"/>
                <w:sz w:val="24"/>
                <w:szCs w:val="24"/>
              </w:rPr>
            </w:pPr>
            <w:r w:rsidRPr="00152BF3">
              <w:rPr>
                <w:rFonts w:ascii="Times New Roman" w:hAnsi="Times New Roman" w:cs="Times New Roman"/>
                <w:sz w:val="24"/>
                <w:szCs w:val="24"/>
              </w:rPr>
              <w:t>Medium</w:t>
            </w:r>
          </w:p>
        </w:tc>
        <w:tc>
          <w:tcPr>
            <w:tcW w:w="1415"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43</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35.83</w:t>
            </w:r>
          </w:p>
        </w:tc>
        <w:tc>
          <w:tcPr>
            <w:tcW w:w="1530"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22</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36.67</w:t>
            </w:r>
          </w:p>
        </w:tc>
      </w:tr>
      <w:tr w:rsidR="004F725C" w:rsidRPr="00152BF3" w:rsidTr="004F725C">
        <w:tc>
          <w:tcPr>
            <w:tcW w:w="1800" w:type="dxa"/>
            <w:vMerge/>
            <w:tcBorders>
              <w:right w:val="single" w:sz="4" w:space="0" w:color="auto"/>
            </w:tcBorders>
            <w:vAlign w:val="center"/>
          </w:tcPr>
          <w:p w:rsidR="004F725C" w:rsidRPr="004F725C" w:rsidRDefault="004F725C" w:rsidP="00864F90">
            <w:pPr>
              <w:spacing w:line="360" w:lineRule="auto"/>
              <w:rPr>
                <w:rFonts w:ascii="Times New Roman" w:hAnsi="Times New Roman" w:cs="Times New Roman"/>
                <w:color w:val="000000"/>
                <w:sz w:val="24"/>
                <w:szCs w:val="24"/>
              </w:rPr>
            </w:pPr>
          </w:p>
        </w:tc>
        <w:tc>
          <w:tcPr>
            <w:tcW w:w="2880" w:type="dxa"/>
            <w:tcBorders>
              <w:left w:val="single" w:sz="4" w:space="0" w:color="auto"/>
            </w:tcBorders>
            <w:vAlign w:val="center"/>
          </w:tcPr>
          <w:p w:rsidR="004F725C" w:rsidRPr="00152BF3" w:rsidRDefault="004F725C" w:rsidP="00864F90">
            <w:pPr>
              <w:spacing w:line="360" w:lineRule="auto"/>
              <w:rPr>
                <w:rFonts w:ascii="Times New Roman" w:hAnsi="Times New Roman" w:cs="Times New Roman"/>
                <w:color w:val="000000"/>
                <w:sz w:val="24"/>
                <w:szCs w:val="24"/>
              </w:rPr>
            </w:pPr>
            <w:r w:rsidRPr="00152BF3">
              <w:rPr>
                <w:rFonts w:ascii="Times New Roman" w:hAnsi="Times New Roman" w:cs="Times New Roman"/>
                <w:sz w:val="24"/>
                <w:szCs w:val="24"/>
              </w:rPr>
              <w:t>High</w:t>
            </w:r>
          </w:p>
        </w:tc>
        <w:tc>
          <w:tcPr>
            <w:tcW w:w="1415"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61</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50.83</w:t>
            </w:r>
          </w:p>
        </w:tc>
        <w:tc>
          <w:tcPr>
            <w:tcW w:w="1530"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9</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15.00</w:t>
            </w:r>
          </w:p>
        </w:tc>
      </w:tr>
      <w:tr w:rsidR="004F725C" w:rsidRPr="00152BF3" w:rsidTr="004F725C">
        <w:tc>
          <w:tcPr>
            <w:tcW w:w="1800" w:type="dxa"/>
            <w:vMerge w:val="restart"/>
            <w:tcBorders>
              <w:right w:val="single" w:sz="4" w:space="0" w:color="auto"/>
            </w:tcBorders>
            <w:vAlign w:val="center"/>
          </w:tcPr>
          <w:p w:rsidR="004F725C" w:rsidRPr="004F725C" w:rsidRDefault="004F725C" w:rsidP="00864F90">
            <w:pPr>
              <w:spacing w:line="360" w:lineRule="auto"/>
              <w:rPr>
                <w:rFonts w:ascii="Times New Roman" w:hAnsi="Times New Roman" w:cs="Times New Roman"/>
                <w:color w:val="000000"/>
                <w:sz w:val="24"/>
                <w:szCs w:val="24"/>
              </w:rPr>
            </w:pPr>
            <w:r w:rsidRPr="004F725C">
              <w:rPr>
                <w:rFonts w:ascii="Times New Roman" w:hAnsi="Times New Roman" w:cs="Times New Roman"/>
                <w:sz w:val="24"/>
                <w:szCs w:val="24"/>
              </w:rPr>
              <w:t>Mass media exposure</w:t>
            </w:r>
          </w:p>
        </w:tc>
        <w:tc>
          <w:tcPr>
            <w:tcW w:w="2880" w:type="dxa"/>
            <w:tcBorders>
              <w:left w:val="single" w:sz="4" w:space="0" w:color="auto"/>
            </w:tcBorders>
            <w:vAlign w:val="center"/>
          </w:tcPr>
          <w:p w:rsidR="004F725C" w:rsidRPr="00152BF3" w:rsidRDefault="004F725C" w:rsidP="00864F90">
            <w:pPr>
              <w:spacing w:line="360" w:lineRule="auto"/>
              <w:rPr>
                <w:rFonts w:ascii="Times New Roman" w:hAnsi="Times New Roman" w:cs="Times New Roman"/>
                <w:color w:val="000000"/>
                <w:sz w:val="24"/>
                <w:szCs w:val="24"/>
              </w:rPr>
            </w:pPr>
            <w:r w:rsidRPr="00152BF3">
              <w:rPr>
                <w:rFonts w:ascii="Times New Roman" w:hAnsi="Times New Roman" w:cs="Times New Roman"/>
                <w:sz w:val="24"/>
                <w:szCs w:val="24"/>
              </w:rPr>
              <w:t xml:space="preserve">Low </w:t>
            </w:r>
          </w:p>
        </w:tc>
        <w:tc>
          <w:tcPr>
            <w:tcW w:w="1415"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21</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17.50</w:t>
            </w:r>
          </w:p>
        </w:tc>
        <w:tc>
          <w:tcPr>
            <w:tcW w:w="1530"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23</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38.33</w:t>
            </w:r>
          </w:p>
        </w:tc>
      </w:tr>
      <w:tr w:rsidR="004F725C" w:rsidRPr="00152BF3" w:rsidTr="004F725C">
        <w:tc>
          <w:tcPr>
            <w:tcW w:w="1800" w:type="dxa"/>
            <w:vMerge/>
            <w:tcBorders>
              <w:right w:val="single" w:sz="4" w:space="0" w:color="auto"/>
            </w:tcBorders>
            <w:vAlign w:val="center"/>
          </w:tcPr>
          <w:p w:rsidR="004F725C" w:rsidRPr="00152BF3" w:rsidRDefault="004F725C" w:rsidP="00864F90">
            <w:pPr>
              <w:spacing w:line="360" w:lineRule="auto"/>
              <w:rPr>
                <w:rFonts w:ascii="Times New Roman" w:hAnsi="Times New Roman" w:cs="Times New Roman"/>
                <w:color w:val="000000"/>
                <w:sz w:val="24"/>
                <w:szCs w:val="24"/>
              </w:rPr>
            </w:pPr>
          </w:p>
        </w:tc>
        <w:tc>
          <w:tcPr>
            <w:tcW w:w="2880" w:type="dxa"/>
            <w:tcBorders>
              <w:left w:val="single" w:sz="4" w:space="0" w:color="auto"/>
            </w:tcBorders>
            <w:vAlign w:val="center"/>
          </w:tcPr>
          <w:p w:rsidR="004F725C" w:rsidRPr="00152BF3" w:rsidRDefault="004F725C" w:rsidP="00864F90">
            <w:pPr>
              <w:spacing w:line="360" w:lineRule="auto"/>
              <w:rPr>
                <w:rFonts w:ascii="Times New Roman" w:hAnsi="Times New Roman" w:cs="Times New Roman"/>
                <w:color w:val="000000"/>
                <w:sz w:val="24"/>
                <w:szCs w:val="24"/>
              </w:rPr>
            </w:pPr>
            <w:r w:rsidRPr="00152BF3">
              <w:rPr>
                <w:rFonts w:ascii="Times New Roman" w:hAnsi="Times New Roman" w:cs="Times New Roman"/>
                <w:sz w:val="24"/>
                <w:szCs w:val="24"/>
              </w:rPr>
              <w:t>Medium</w:t>
            </w:r>
          </w:p>
        </w:tc>
        <w:tc>
          <w:tcPr>
            <w:tcW w:w="1415"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53</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44.17</w:t>
            </w:r>
          </w:p>
        </w:tc>
        <w:tc>
          <w:tcPr>
            <w:tcW w:w="1530"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26</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43.33</w:t>
            </w:r>
          </w:p>
        </w:tc>
      </w:tr>
      <w:tr w:rsidR="004F725C" w:rsidRPr="00152BF3" w:rsidTr="004F725C">
        <w:tc>
          <w:tcPr>
            <w:tcW w:w="1800" w:type="dxa"/>
            <w:vMerge/>
            <w:tcBorders>
              <w:right w:val="single" w:sz="4" w:space="0" w:color="auto"/>
            </w:tcBorders>
            <w:vAlign w:val="center"/>
          </w:tcPr>
          <w:p w:rsidR="004F725C" w:rsidRPr="00152BF3" w:rsidRDefault="004F725C" w:rsidP="00864F90">
            <w:pPr>
              <w:spacing w:line="360" w:lineRule="auto"/>
              <w:rPr>
                <w:rFonts w:ascii="Times New Roman" w:hAnsi="Times New Roman" w:cs="Times New Roman"/>
                <w:color w:val="000000"/>
                <w:sz w:val="24"/>
                <w:szCs w:val="24"/>
              </w:rPr>
            </w:pPr>
          </w:p>
        </w:tc>
        <w:tc>
          <w:tcPr>
            <w:tcW w:w="2880" w:type="dxa"/>
            <w:tcBorders>
              <w:left w:val="single" w:sz="4" w:space="0" w:color="auto"/>
            </w:tcBorders>
            <w:vAlign w:val="center"/>
          </w:tcPr>
          <w:p w:rsidR="004F725C" w:rsidRPr="00152BF3" w:rsidRDefault="004F725C" w:rsidP="00864F90">
            <w:pPr>
              <w:spacing w:line="360" w:lineRule="auto"/>
              <w:rPr>
                <w:rFonts w:ascii="Times New Roman" w:hAnsi="Times New Roman" w:cs="Times New Roman"/>
                <w:color w:val="000000"/>
                <w:sz w:val="24"/>
                <w:szCs w:val="24"/>
              </w:rPr>
            </w:pPr>
            <w:r w:rsidRPr="00152BF3">
              <w:rPr>
                <w:rFonts w:ascii="Times New Roman" w:hAnsi="Times New Roman" w:cs="Times New Roman"/>
                <w:sz w:val="24"/>
                <w:szCs w:val="24"/>
              </w:rPr>
              <w:t>High</w:t>
            </w:r>
          </w:p>
        </w:tc>
        <w:tc>
          <w:tcPr>
            <w:tcW w:w="1415"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46</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38.33</w:t>
            </w:r>
          </w:p>
        </w:tc>
        <w:tc>
          <w:tcPr>
            <w:tcW w:w="1530"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11</w:t>
            </w:r>
          </w:p>
        </w:tc>
        <w:tc>
          <w:tcPr>
            <w:tcW w:w="876" w:type="dxa"/>
            <w:vAlign w:val="center"/>
          </w:tcPr>
          <w:p w:rsidR="004F725C" w:rsidRPr="00152BF3" w:rsidRDefault="004F725C" w:rsidP="00864F90">
            <w:pPr>
              <w:spacing w:line="360" w:lineRule="auto"/>
              <w:jc w:val="center"/>
              <w:rPr>
                <w:rFonts w:ascii="Times New Roman" w:hAnsi="Times New Roman" w:cs="Times New Roman"/>
                <w:color w:val="000000"/>
                <w:sz w:val="24"/>
                <w:szCs w:val="24"/>
              </w:rPr>
            </w:pPr>
            <w:r w:rsidRPr="00152BF3">
              <w:rPr>
                <w:rFonts w:ascii="Times New Roman" w:hAnsi="Times New Roman" w:cs="Times New Roman"/>
                <w:color w:val="000000"/>
                <w:sz w:val="24"/>
                <w:szCs w:val="24"/>
              </w:rPr>
              <w:t>18.33</w:t>
            </w:r>
          </w:p>
        </w:tc>
      </w:tr>
    </w:tbl>
    <w:p w:rsidR="004F29EB" w:rsidRPr="004F29EB" w:rsidRDefault="00194BB7" w:rsidP="00864F90">
      <w:pPr>
        <w:spacing w:before="120" w:after="12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4F29EB" w:rsidRPr="004F29EB">
        <w:rPr>
          <w:rFonts w:ascii="Times New Roman" w:hAnsi="Times New Roman" w:cs="Times New Roman"/>
          <w:b/>
          <w:sz w:val="24"/>
          <w:szCs w:val="24"/>
        </w:rPr>
        <w:t xml:space="preserve">Level of adoption </w:t>
      </w:r>
    </w:p>
    <w:p w:rsidR="004F29EB" w:rsidRPr="001B077F" w:rsidRDefault="004F29EB" w:rsidP="00864F90">
      <w:pPr>
        <w:autoSpaceDE w:val="0"/>
        <w:autoSpaceDN w:val="0"/>
        <w:adjustRightInd w:val="0"/>
        <w:spacing w:before="120" w:after="120" w:line="360" w:lineRule="auto"/>
        <w:ind w:firstLine="720"/>
        <w:jc w:val="both"/>
        <w:rPr>
          <w:rFonts w:ascii="Times New Roman" w:hAnsi="Times New Roman" w:cs="Times New Roman"/>
          <w:sz w:val="24"/>
          <w:szCs w:val="24"/>
        </w:rPr>
      </w:pPr>
      <w:r w:rsidRPr="00E12D8A">
        <w:rPr>
          <w:rFonts w:ascii="Times New Roman" w:hAnsi="Times New Roman" w:cs="Times New Roman"/>
          <w:sz w:val="24"/>
          <w:szCs w:val="24"/>
        </w:rPr>
        <w:t xml:space="preserve">The data presented in Table </w:t>
      </w:r>
      <w:r>
        <w:rPr>
          <w:rFonts w:ascii="Times New Roman" w:hAnsi="Times New Roman" w:cs="Times New Roman"/>
          <w:sz w:val="24"/>
          <w:szCs w:val="24"/>
        </w:rPr>
        <w:t>2</w:t>
      </w:r>
      <w:r w:rsidRPr="00E12D8A">
        <w:rPr>
          <w:rFonts w:ascii="Times New Roman" w:hAnsi="Times New Roman" w:cs="Times New Roman"/>
          <w:sz w:val="24"/>
          <w:szCs w:val="24"/>
        </w:rPr>
        <w:t xml:space="preserve"> revealed that</w:t>
      </w:r>
      <w:r>
        <w:rPr>
          <w:rFonts w:ascii="Times New Roman" w:hAnsi="Times New Roman" w:cs="Times New Roman"/>
          <w:sz w:val="24"/>
          <w:szCs w:val="24"/>
        </w:rPr>
        <w:t xml:space="preserve"> nearly 85 </w:t>
      </w:r>
      <w:r w:rsidRPr="00E12D8A">
        <w:rPr>
          <w:rFonts w:ascii="Times New Roman" w:hAnsi="Times New Roman" w:cs="Times New Roman"/>
          <w:sz w:val="24"/>
          <w:szCs w:val="24"/>
        </w:rPr>
        <w:t xml:space="preserve">per cent </w:t>
      </w:r>
      <w:r>
        <w:rPr>
          <w:rFonts w:ascii="Times New Roman" w:hAnsi="Times New Roman" w:cs="Times New Roman"/>
          <w:sz w:val="24"/>
          <w:szCs w:val="24"/>
        </w:rPr>
        <w:t>beneficiary respondents</w:t>
      </w:r>
      <w:r w:rsidRPr="00E12D8A">
        <w:rPr>
          <w:rFonts w:ascii="Times New Roman" w:hAnsi="Times New Roman" w:cs="Times New Roman"/>
          <w:sz w:val="24"/>
          <w:szCs w:val="24"/>
        </w:rPr>
        <w:t xml:space="preserve"> had high to medium level of adoption of improved </w:t>
      </w:r>
      <w:r>
        <w:rPr>
          <w:rFonts w:ascii="Times New Roman" w:hAnsi="Times New Roman" w:cs="Times New Roman"/>
          <w:sz w:val="24"/>
          <w:szCs w:val="24"/>
        </w:rPr>
        <w:t xml:space="preserve">agricultural production </w:t>
      </w:r>
      <w:r w:rsidRPr="00E12D8A">
        <w:rPr>
          <w:rFonts w:ascii="Times New Roman" w:hAnsi="Times New Roman" w:cs="Times New Roman"/>
          <w:sz w:val="24"/>
          <w:szCs w:val="24"/>
        </w:rPr>
        <w:t xml:space="preserve">technologies. While, only </w:t>
      </w:r>
      <w:r w:rsidRPr="00A07014">
        <w:rPr>
          <w:rFonts w:ascii="Times New Roman" w:hAnsi="Times New Roman" w:cs="Times New Roman"/>
          <w:bCs/>
          <w:color w:val="000000"/>
          <w:sz w:val="24"/>
          <w:szCs w:val="24"/>
        </w:rPr>
        <w:t>15.83</w:t>
      </w:r>
      <w:r w:rsidRPr="00E12D8A">
        <w:rPr>
          <w:rFonts w:ascii="Times New Roman" w:hAnsi="Times New Roman" w:cs="Times New Roman"/>
          <w:sz w:val="24"/>
          <w:szCs w:val="24"/>
        </w:rPr>
        <w:t xml:space="preserve"> per cent of the respondents had low level of adoption. In case of non-</w:t>
      </w:r>
      <w:r>
        <w:rPr>
          <w:rFonts w:ascii="Times New Roman" w:hAnsi="Times New Roman" w:cs="Times New Roman"/>
          <w:sz w:val="24"/>
          <w:szCs w:val="24"/>
        </w:rPr>
        <w:t xml:space="preserve">beneficiary respondents </w:t>
      </w:r>
      <w:r w:rsidRPr="00E12D8A">
        <w:rPr>
          <w:rFonts w:ascii="Times New Roman" w:hAnsi="Times New Roman" w:cs="Times New Roman"/>
          <w:sz w:val="24"/>
          <w:szCs w:val="24"/>
        </w:rPr>
        <w:t>majority of the farmers (</w:t>
      </w:r>
      <w:r>
        <w:rPr>
          <w:rFonts w:ascii="Times New Roman" w:hAnsi="Times New Roman" w:cs="Times New Roman"/>
          <w:sz w:val="24"/>
          <w:szCs w:val="24"/>
        </w:rPr>
        <w:t>45.00</w:t>
      </w:r>
      <w:r w:rsidRPr="00E12D8A">
        <w:rPr>
          <w:rFonts w:ascii="Times New Roman" w:hAnsi="Times New Roman" w:cs="Times New Roman"/>
          <w:sz w:val="24"/>
          <w:szCs w:val="24"/>
        </w:rPr>
        <w:t xml:space="preserve"> per cent) had </w:t>
      </w:r>
      <w:r>
        <w:rPr>
          <w:rFonts w:ascii="Times New Roman" w:hAnsi="Times New Roman" w:cs="Times New Roman"/>
          <w:sz w:val="24"/>
          <w:szCs w:val="24"/>
        </w:rPr>
        <w:t>low</w:t>
      </w:r>
      <w:r w:rsidRPr="00E12D8A">
        <w:rPr>
          <w:rFonts w:ascii="Times New Roman" w:hAnsi="Times New Roman" w:cs="Times New Roman"/>
          <w:sz w:val="24"/>
          <w:szCs w:val="24"/>
        </w:rPr>
        <w:t xml:space="preserve"> level of adoption of improved technologies</w:t>
      </w:r>
      <w:r>
        <w:rPr>
          <w:rFonts w:ascii="Times New Roman" w:hAnsi="Times New Roman" w:cs="Times New Roman"/>
          <w:sz w:val="24"/>
          <w:szCs w:val="24"/>
        </w:rPr>
        <w:t xml:space="preserve">. The results clearly indicate that the </w:t>
      </w:r>
      <w:r w:rsidRPr="00E12D8A">
        <w:rPr>
          <w:rFonts w:ascii="Times New Roman" w:hAnsi="Times New Roman" w:cs="Times New Roman"/>
          <w:sz w:val="24"/>
          <w:szCs w:val="24"/>
        </w:rPr>
        <w:t>non-</w:t>
      </w:r>
      <w:r>
        <w:rPr>
          <w:rFonts w:ascii="Times New Roman" w:hAnsi="Times New Roman" w:cs="Times New Roman"/>
          <w:sz w:val="24"/>
          <w:szCs w:val="24"/>
        </w:rPr>
        <w:t>beneficiary respondents seem to have</w:t>
      </w:r>
      <w:r w:rsidRPr="00E12D8A">
        <w:rPr>
          <w:rFonts w:ascii="Times New Roman" w:hAnsi="Times New Roman" w:cs="Times New Roman"/>
          <w:sz w:val="24"/>
          <w:szCs w:val="24"/>
        </w:rPr>
        <w:t xml:space="preserve"> the least level of adoption as is evident from the lowest number of farmers having high adoption and high number in the category of low to medium adoption.</w:t>
      </w:r>
      <w:r>
        <w:rPr>
          <w:rFonts w:ascii="Times New Roman" w:hAnsi="Times New Roman" w:cs="Times New Roman"/>
          <w:sz w:val="24"/>
          <w:szCs w:val="24"/>
        </w:rPr>
        <w:t xml:space="preserve"> </w:t>
      </w:r>
      <w:proofErr w:type="gramStart"/>
      <w:r>
        <w:rPr>
          <w:rFonts w:ascii="Times New Roman" w:hAnsi="Times New Roman" w:cs="Times New Roman"/>
          <w:sz w:val="24"/>
          <w:szCs w:val="24"/>
        </w:rPr>
        <w:t>Results so arrived because of the</w:t>
      </w:r>
      <w:r w:rsidRPr="004C4A79">
        <w:rPr>
          <w:rFonts w:ascii="Times New Roman" w:hAnsi="Times New Roman" w:cs="Times New Roman"/>
          <w:sz w:val="24"/>
          <w:szCs w:val="24"/>
        </w:rPr>
        <w:t xml:space="preserve"> fact that the vocational training, front line demonstrations and on-farm testing, conducted by the scientists of </w:t>
      </w:r>
      <w:proofErr w:type="spellStart"/>
      <w:r w:rsidRPr="004C4A79">
        <w:rPr>
          <w:rFonts w:ascii="Times New Roman" w:hAnsi="Times New Roman" w:cs="Times New Roman"/>
          <w:sz w:val="24"/>
          <w:szCs w:val="24"/>
        </w:rPr>
        <w:t>Krishi</w:t>
      </w:r>
      <w:proofErr w:type="spellEnd"/>
      <w:r w:rsidRPr="004C4A79">
        <w:rPr>
          <w:rFonts w:ascii="Times New Roman" w:hAnsi="Times New Roman" w:cs="Times New Roman"/>
          <w:sz w:val="24"/>
          <w:szCs w:val="24"/>
        </w:rPr>
        <w:t xml:space="preserve"> </w:t>
      </w:r>
      <w:proofErr w:type="spellStart"/>
      <w:r w:rsidRPr="004C4A79">
        <w:rPr>
          <w:rFonts w:ascii="Times New Roman" w:hAnsi="Times New Roman" w:cs="Times New Roman"/>
          <w:sz w:val="24"/>
          <w:szCs w:val="24"/>
        </w:rPr>
        <w:t>Vigyan</w:t>
      </w:r>
      <w:proofErr w:type="spellEnd"/>
      <w:r w:rsidRPr="004C4A79">
        <w:rPr>
          <w:rFonts w:ascii="Times New Roman" w:hAnsi="Times New Roman" w:cs="Times New Roman"/>
          <w:sz w:val="24"/>
          <w:szCs w:val="24"/>
        </w:rPr>
        <w:t xml:space="preserve"> Kendra, motivated the farmers to adopt improved technologies.</w:t>
      </w:r>
      <w:proofErr w:type="gramEnd"/>
      <w:r>
        <w:rPr>
          <w:rFonts w:ascii="Times New Roman" w:hAnsi="Times New Roman" w:cs="Times New Roman"/>
          <w:sz w:val="24"/>
          <w:szCs w:val="24"/>
        </w:rPr>
        <w:t xml:space="preserve"> Supporting these results </w:t>
      </w:r>
      <w:r w:rsidRPr="004C4A79">
        <w:rPr>
          <w:rFonts w:ascii="Times New Roman" w:hAnsi="Times New Roman" w:cs="Times New Roman"/>
          <w:sz w:val="24"/>
          <w:szCs w:val="24"/>
        </w:rPr>
        <w:t xml:space="preserve">Sharma (2002) concluded that the farmers of adopted villages adopting more </w:t>
      </w:r>
      <w:r>
        <w:rPr>
          <w:rFonts w:ascii="Times New Roman" w:hAnsi="Times New Roman" w:cs="Times New Roman"/>
          <w:sz w:val="24"/>
          <w:szCs w:val="24"/>
        </w:rPr>
        <w:t>p</w:t>
      </w:r>
      <w:r w:rsidRPr="004C4A79">
        <w:rPr>
          <w:rFonts w:ascii="Times New Roman" w:hAnsi="Times New Roman" w:cs="Times New Roman"/>
          <w:sz w:val="24"/>
          <w:szCs w:val="24"/>
        </w:rPr>
        <w:t xml:space="preserve">ractices of improved technologies as compared to the farmers of non-adopted villages. </w:t>
      </w:r>
      <w:proofErr w:type="spellStart"/>
      <w:r w:rsidRPr="004C4A79">
        <w:rPr>
          <w:rFonts w:ascii="Times New Roman" w:hAnsi="Times New Roman" w:cs="Times New Roman"/>
          <w:sz w:val="24"/>
          <w:szCs w:val="24"/>
        </w:rPr>
        <w:t>Chauhan</w:t>
      </w:r>
      <w:proofErr w:type="spellEnd"/>
      <w:r w:rsidRPr="004C4A79">
        <w:rPr>
          <w:rFonts w:ascii="Times New Roman" w:hAnsi="Times New Roman" w:cs="Times New Roman"/>
          <w:sz w:val="24"/>
          <w:szCs w:val="24"/>
        </w:rPr>
        <w:t xml:space="preserve"> (2012) stated that the adoption level of the tribal farmers was amplified after imparting training and conducting frontline demonstrations by </w:t>
      </w:r>
      <w:proofErr w:type="spellStart"/>
      <w:r w:rsidR="00126E9F">
        <w:rPr>
          <w:rFonts w:ascii="Times New Roman" w:hAnsi="Times New Roman" w:cs="Times New Roman"/>
          <w:sz w:val="24"/>
          <w:szCs w:val="24"/>
        </w:rPr>
        <w:t>K</w:t>
      </w:r>
      <w:r w:rsidRPr="004C4A79">
        <w:rPr>
          <w:rFonts w:ascii="Times New Roman" w:hAnsi="Times New Roman" w:cs="Times New Roman"/>
          <w:sz w:val="24"/>
          <w:szCs w:val="24"/>
        </w:rPr>
        <w:t>rishi</w:t>
      </w:r>
      <w:proofErr w:type="spellEnd"/>
      <w:r w:rsidRPr="004C4A79">
        <w:rPr>
          <w:rFonts w:ascii="Times New Roman" w:hAnsi="Times New Roman" w:cs="Times New Roman"/>
          <w:sz w:val="24"/>
          <w:szCs w:val="24"/>
        </w:rPr>
        <w:t xml:space="preserve"> </w:t>
      </w:r>
      <w:proofErr w:type="spellStart"/>
      <w:r w:rsidRPr="004C4A79">
        <w:rPr>
          <w:rFonts w:ascii="Times New Roman" w:hAnsi="Times New Roman" w:cs="Times New Roman"/>
          <w:sz w:val="24"/>
          <w:szCs w:val="24"/>
        </w:rPr>
        <w:t>Vigyan</w:t>
      </w:r>
      <w:proofErr w:type="spellEnd"/>
      <w:r w:rsidRPr="004C4A79">
        <w:rPr>
          <w:rFonts w:ascii="Times New Roman" w:hAnsi="Times New Roman" w:cs="Times New Roman"/>
          <w:sz w:val="24"/>
          <w:szCs w:val="24"/>
        </w:rPr>
        <w:t xml:space="preserve"> Kendra</w:t>
      </w:r>
      <w:r w:rsidRPr="001B077F">
        <w:rPr>
          <w:rFonts w:ascii="Times New Roman" w:hAnsi="Times New Roman" w:cs="Times New Roman"/>
          <w:sz w:val="24"/>
          <w:szCs w:val="24"/>
        </w:rPr>
        <w:t xml:space="preserve">.  According to </w:t>
      </w:r>
      <w:proofErr w:type="spellStart"/>
      <w:r w:rsidRPr="001B077F">
        <w:rPr>
          <w:rFonts w:ascii="Times New Roman" w:hAnsi="Times New Roman" w:cs="Times New Roman"/>
          <w:sz w:val="24"/>
          <w:szCs w:val="24"/>
        </w:rPr>
        <w:t>Behera</w:t>
      </w:r>
      <w:proofErr w:type="spellEnd"/>
      <w:r w:rsidRPr="001B077F">
        <w:rPr>
          <w:rFonts w:ascii="Times New Roman" w:hAnsi="Times New Roman" w:cs="Times New Roman"/>
          <w:sz w:val="24"/>
          <w:szCs w:val="24"/>
        </w:rPr>
        <w:t xml:space="preserve"> </w:t>
      </w:r>
      <w:r w:rsidRPr="00AC4E7E">
        <w:rPr>
          <w:rFonts w:ascii="Times New Roman" w:hAnsi="Times New Roman" w:cs="Times New Roman"/>
          <w:i/>
          <w:sz w:val="24"/>
          <w:szCs w:val="24"/>
        </w:rPr>
        <w:t>et al.</w:t>
      </w:r>
      <w:r w:rsidRPr="001B077F">
        <w:rPr>
          <w:rFonts w:ascii="Times New Roman" w:hAnsi="Times New Roman" w:cs="Times New Roman"/>
          <w:sz w:val="24"/>
          <w:szCs w:val="24"/>
        </w:rPr>
        <w:t xml:space="preserve"> (2014) KVK playing a vital role in disseminating the improved crop production technology and helps in increasing the crop yield. The technology transferred is also profitable and acceptable to the farming community.</w:t>
      </w:r>
      <w:r>
        <w:rPr>
          <w:rFonts w:ascii="Times New Roman" w:hAnsi="Times New Roman" w:cs="Times New Roman"/>
          <w:sz w:val="24"/>
          <w:szCs w:val="24"/>
        </w:rPr>
        <w:t xml:space="preserve"> </w:t>
      </w:r>
      <w:proofErr w:type="spellStart"/>
      <w:r w:rsidRPr="004C4A79">
        <w:rPr>
          <w:rFonts w:ascii="Times New Roman" w:hAnsi="Times New Roman" w:cs="Times New Roman"/>
          <w:sz w:val="24"/>
          <w:szCs w:val="24"/>
        </w:rPr>
        <w:t>Similar</w:t>
      </w:r>
      <w:r w:rsidR="00CF4C40">
        <w:rPr>
          <w:rFonts w:ascii="Times New Roman" w:hAnsi="Times New Roman" w:cs="Times New Roman"/>
          <w:sz w:val="24"/>
          <w:szCs w:val="24"/>
        </w:rPr>
        <w:t>y</w:t>
      </w:r>
      <w:proofErr w:type="spellEnd"/>
      <w:r w:rsidRPr="004C4A79">
        <w:rPr>
          <w:rFonts w:ascii="Times New Roman" w:hAnsi="Times New Roman" w:cs="Times New Roman"/>
          <w:sz w:val="24"/>
          <w:szCs w:val="24"/>
        </w:rPr>
        <w:t xml:space="preserve"> </w:t>
      </w:r>
      <w:proofErr w:type="spellStart"/>
      <w:r w:rsidRPr="004C4A79">
        <w:rPr>
          <w:rFonts w:ascii="Times New Roman" w:hAnsi="Times New Roman" w:cs="Times New Roman"/>
          <w:sz w:val="24"/>
          <w:szCs w:val="24"/>
        </w:rPr>
        <w:t>Kharatmol</w:t>
      </w:r>
      <w:proofErr w:type="spellEnd"/>
      <w:r w:rsidRPr="004C4A79">
        <w:rPr>
          <w:rFonts w:ascii="Times New Roman" w:hAnsi="Times New Roman" w:cs="Times New Roman"/>
          <w:sz w:val="24"/>
          <w:szCs w:val="24"/>
        </w:rPr>
        <w:t xml:space="preserve"> (2006) </w:t>
      </w:r>
      <w:r w:rsidR="00CF4C40">
        <w:rPr>
          <w:rFonts w:ascii="Times New Roman" w:hAnsi="Times New Roman" w:cs="Times New Roman"/>
          <w:sz w:val="24"/>
          <w:szCs w:val="24"/>
        </w:rPr>
        <w:t xml:space="preserve">was also </w:t>
      </w:r>
      <w:r w:rsidR="00CF4C40" w:rsidRPr="004C4A79">
        <w:rPr>
          <w:rFonts w:ascii="Times New Roman" w:hAnsi="Times New Roman" w:cs="Times New Roman"/>
          <w:sz w:val="24"/>
          <w:szCs w:val="24"/>
        </w:rPr>
        <w:t xml:space="preserve">reported </w:t>
      </w:r>
      <w:r w:rsidRPr="004C4A79">
        <w:rPr>
          <w:rFonts w:ascii="Times New Roman" w:hAnsi="Times New Roman" w:cs="Times New Roman"/>
          <w:sz w:val="24"/>
          <w:szCs w:val="24"/>
        </w:rPr>
        <w:t>that majority of the trained respondents (45.00%) had high level of adoption followed by medium (40.00%) and low level of adoption (15.00%).</w:t>
      </w:r>
    </w:p>
    <w:p w:rsidR="004F29EB" w:rsidRPr="00E12D8A" w:rsidRDefault="004F29EB" w:rsidP="00864F90">
      <w:pPr>
        <w:pStyle w:val="Pa6"/>
        <w:spacing w:line="360" w:lineRule="auto"/>
        <w:jc w:val="both"/>
        <w:rPr>
          <w:rFonts w:ascii="Times New Roman" w:hAnsi="Times New Roman" w:cs="Times New Roman"/>
          <w:color w:val="000000"/>
        </w:rPr>
      </w:pPr>
      <w:r>
        <w:rPr>
          <w:rFonts w:ascii="Times New Roman" w:hAnsi="Times New Roman" w:cs="Times New Roman"/>
          <w:b/>
          <w:bCs/>
          <w:color w:val="000000"/>
        </w:rPr>
        <w:t>Table 2:</w:t>
      </w:r>
      <w:r w:rsidRPr="00E12D8A">
        <w:rPr>
          <w:rFonts w:ascii="Times New Roman" w:hAnsi="Times New Roman" w:cs="Times New Roman"/>
          <w:b/>
          <w:bCs/>
          <w:color w:val="000000"/>
        </w:rPr>
        <w:t xml:space="preserve"> Distribution of respondents based on </w:t>
      </w:r>
      <w:r>
        <w:rPr>
          <w:rFonts w:ascii="Times New Roman" w:hAnsi="Times New Roman" w:cs="Times New Roman"/>
          <w:b/>
          <w:bCs/>
          <w:color w:val="000000"/>
        </w:rPr>
        <w:t>level</w:t>
      </w:r>
      <w:r w:rsidRPr="00E12D8A">
        <w:rPr>
          <w:rFonts w:ascii="Times New Roman" w:hAnsi="Times New Roman" w:cs="Times New Roman"/>
          <w:b/>
          <w:bCs/>
          <w:color w:val="000000"/>
        </w:rPr>
        <w:t xml:space="preserve"> of adoption </w:t>
      </w:r>
    </w:p>
    <w:tbl>
      <w:tblPr>
        <w:tblStyle w:val="TableGrid"/>
        <w:tblW w:w="0" w:type="auto"/>
        <w:tblInd w:w="108" w:type="dxa"/>
        <w:tblLook w:val="04A0"/>
      </w:tblPr>
      <w:tblGrid>
        <w:gridCol w:w="1260"/>
        <w:gridCol w:w="1368"/>
        <w:gridCol w:w="1809"/>
        <w:gridCol w:w="1368"/>
        <w:gridCol w:w="1809"/>
      </w:tblGrid>
      <w:tr w:rsidR="004F29EB" w:rsidRPr="00E12D8A" w:rsidTr="00C9515B">
        <w:tc>
          <w:tcPr>
            <w:tcW w:w="1260" w:type="dxa"/>
            <w:vMerge w:val="restart"/>
          </w:tcPr>
          <w:p w:rsidR="004F29EB" w:rsidRPr="00E12D8A" w:rsidRDefault="004F29EB" w:rsidP="00864F90">
            <w:pPr>
              <w:pStyle w:val="Pa6"/>
              <w:spacing w:line="360" w:lineRule="auto"/>
              <w:rPr>
                <w:rFonts w:ascii="Times New Roman" w:hAnsi="Times New Roman" w:cs="Times New Roman"/>
                <w:b/>
                <w:color w:val="000000"/>
              </w:rPr>
            </w:pPr>
            <w:r w:rsidRPr="00E12D8A">
              <w:rPr>
                <w:rFonts w:ascii="Times New Roman" w:hAnsi="Times New Roman" w:cs="Times New Roman"/>
                <w:b/>
                <w:color w:val="000000"/>
              </w:rPr>
              <w:t xml:space="preserve">Category </w:t>
            </w:r>
          </w:p>
        </w:tc>
        <w:tc>
          <w:tcPr>
            <w:tcW w:w="6354" w:type="dxa"/>
            <w:gridSpan w:val="4"/>
          </w:tcPr>
          <w:p w:rsidR="004F29EB" w:rsidRPr="00E12D8A" w:rsidRDefault="004F29EB" w:rsidP="00864F90">
            <w:pPr>
              <w:pStyle w:val="Pa6"/>
              <w:spacing w:line="360" w:lineRule="auto"/>
              <w:jc w:val="center"/>
              <w:rPr>
                <w:rFonts w:ascii="Times New Roman" w:hAnsi="Times New Roman" w:cs="Times New Roman"/>
                <w:b/>
                <w:color w:val="000000"/>
              </w:rPr>
            </w:pPr>
            <w:r w:rsidRPr="00E12D8A">
              <w:rPr>
                <w:rFonts w:ascii="Times New Roman" w:hAnsi="Times New Roman" w:cs="Times New Roman"/>
                <w:b/>
                <w:color w:val="000000"/>
              </w:rPr>
              <w:t>Respondents</w:t>
            </w:r>
          </w:p>
        </w:tc>
      </w:tr>
      <w:tr w:rsidR="004F29EB" w:rsidRPr="00E12D8A" w:rsidTr="00C9515B">
        <w:tc>
          <w:tcPr>
            <w:tcW w:w="1260" w:type="dxa"/>
            <w:vMerge/>
          </w:tcPr>
          <w:p w:rsidR="004F29EB" w:rsidRPr="00E12D8A" w:rsidRDefault="004F29EB" w:rsidP="00864F90">
            <w:pPr>
              <w:autoSpaceDE w:val="0"/>
              <w:autoSpaceDN w:val="0"/>
              <w:adjustRightInd w:val="0"/>
              <w:spacing w:line="360" w:lineRule="auto"/>
              <w:rPr>
                <w:rFonts w:ascii="Times New Roman" w:hAnsi="Times New Roman" w:cs="Times New Roman"/>
                <w:b/>
                <w:bCs/>
                <w:sz w:val="24"/>
                <w:szCs w:val="24"/>
              </w:rPr>
            </w:pPr>
          </w:p>
        </w:tc>
        <w:tc>
          <w:tcPr>
            <w:tcW w:w="3177" w:type="dxa"/>
            <w:gridSpan w:val="2"/>
          </w:tcPr>
          <w:p w:rsidR="004F29EB" w:rsidRPr="00E12D8A" w:rsidRDefault="004F29EB" w:rsidP="00864F90">
            <w:pPr>
              <w:pStyle w:val="Pa6"/>
              <w:spacing w:line="360" w:lineRule="auto"/>
              <w:jc w:val="center"/>
              <w:rPr>
                <w:rFonts w:ascii="Times New Roman" w:hAnsi="Times New Roman" w:cs="Times New Roman"/>
                <w:b/>
                <w:color w:val="000000"/>
              </w:rPr>
            </w:pPr>
            <w:r w:rsidRPr="00E12D8A">
              <w:rPr>
                <w:rFonts w:ascii="Times New Roman" w:hAnsi="Times New Roman" w:cs="Times New Roman"/>
                <w:b/>
                <w:color w:val="000000"/>
              </w:rPr>
              <w:t>Beneficiary (n=120)</w:t>
            </w:r>
          </w:p>
        </w:tc>
        <w:tc>
          <w:tcPr>
            <w:tcW w:w="3177" w:type="dxa"/>
            <w:gridSpan w:val="2"/>
          </w:tcPr>
          <w:p w:rsidR="004F29EB" w:rsidRPr="00E12D8A" w:rsidRDefault="004F29EB" w:rsidP="00864F90">
            <w:pPr>
              <w:autoSpaceDE w:val="0"/>
              <w:autoSpaceDN w:val="0"/>
              <w:adjustRightInd w:val="0"/>
              <w:spacing w:line="360" w:lineRule="auto"/>
              <w:jc w:val="center"/>
              <w:rPr>
                <w:rFonts w:ascii="Times New Roman" w:hAnsi="Times New Roman" w:cs="Times New Roman"/>
                <w:b/>
                <w:bCs/>
                <w:sz w:val="24"/>
                <w:szCs w:val="24"/>
              </w:rPr>
            </w:pPr>
            <w:r w:rsidRPr="00E12D8A">
              <w:rPr>
                <w:rFonts w:ascii="Times New Roman" w:hAnsi="Times New Roman" w:cs="Times New Roman"/>
                <w:b/>
                <w:color w:val="000000"/>
                <w:sz w:val="24"/>
                <w:szCs w:val="24"/>
              </w:rPr>
              <w:t>Beneficiary (n=60)</w:t>
            </w:r>
          </w:p>
        </w:tc>
      </w:tr>
      <w:tr w:rsidR="004F29EB" w:rsidRPr="00E12D8A" w:rsidTr="00C9515B">
        <w:tc>
          <w:tcPr>
            <w:tcW w:w="1260" w:type="dxa"/>
            <w:vMerge/>
          </w:tcPr>
          <w:p w:rsidR="004F29EB" w:rsidRPr="00E12D8A" w:rsidRDefault="004F29EB" w:rsidP="00864F90">
            <w:pPr>
              <w:autoSpaceDE w:val="0"/>
              <w:autoSpaceDN w:val="0"/>
              <w:adjustRightInd w:val="0"/>
              <w:spacing w:line="360" w:lineRule="auto"/>
              <w:rPr>
                <w:rFonts w:ascii="Times New Roman" w:hAnsi="Times New Roman" w:cs="Times New Roman"/>
                <w:b/>
                <w:bCs/>
                <w:sz w:val="24"/>
                <w:szCs w:val="24"/>
              </w:rPr>
            </w:pPr>
          </w:p>
        </w:tc>
        <w:tc>
          <w:tcPr>
            <w:tcW w:w="1368" w:type="dxa"/>
          </w:tcPr>
          <w:p w:rsidR="004F29EB" w:rsidRPr="00E12D8A" w:rsidRDefault="004F29EB" w:rsidP="00864F90">
            <w:pPr>
              <w:pStyle w:val="Pa6"/>
              <w:spacing w:line="360" w:lineRule="auto"/>
              <w:jc w:val="center"/>
              <w:rPr>
                <w:rFonts w:ascii="Times New Roman" w:hAnsi="Times New Roman" w:cs="Times New Roman"/>
                <w:b/>
                <w:color w:val="000000"/>
              </w:rPr>
            </w:pPr>
            <w:r w:rsidRPr="00E12D8A">
              <w:rPr>
                <w:rFonts w:ascii="Times New Roman" w:hAnsi="Times New Roman" w:cs="Times New Roman"/>
                <w:b/>
                <w:color w:val="000000"/>
              </w:rPr>
              <w:t>Frequency</w:t>
            </w:r>
          </w:p>
        </w:tc>
        <w:tc>
          <w:tcPr>
            <w:tcW w:w="1809" w:type="dxa"/>
          </w:tcPr>
          <w:p w:rsidR="004F29EB" w:rsidRPr="00E12D8A" w:rsidRDefault="004F29EB" w:rsidP="00864F90">
            <w:pPr>
              <w:pStyle w:val="Pa6"/>
              <w:spacing w:line="360" w:lineRule="auto"/>
              <w:jc w:val="center"/>
              <w:rPr>
                <w:rFonts w:ascii="Times New Roman" w:hAnsi="Times New Roman" w:cs="Times New Roman"/>
                <w:b/>
                <w:color w:val="000000"/>
              </w:rPr>
            </w:pPr>
            <w:r w:rsidRPr="00E12D8A">
              <w:rPr>
                <w:rFonts w:ascii="Times New Roman" w:hAnsi="Times New Roman" w:cs="Times New Roman"/>
                <w:b/>
                <w:color w:val="000000"/>
              </w:rPr>
              <w:t>Percentage (%)</w:t>
            </w:r>
          </w:p>
        </w:tc>
        <w:tc>
          <w:tcPr>
            <w:tcW w:w="1368" w:type="dxa"/>
          </w:tcPr>
          <w:p w:rsidR="004F29EB" w:rsidRPr="00E12D8A" w:rsidRDefault="004F29EB" w:rsidP="00864F90">
            <w:pPr>
              <w:pStyle w:val="Pa6"/>
              <w:spacing w:line="360" w:lineRule="auto"/>
              <w:jc w:val="center"/>
              <w:rPr>
                <w:rFonts w:ascii="Times New Roman" w:hAnsi="Times New Roman" w:cs="Times New Roman"/>
                <w:b/>
                <w:color w:val="000000"/>
              </w:rPr>
            </w:pPr>
            <w:r w:rsidRPr="00E12D8A">
              <w:rPr>
                <w:rFonts w:ascii="Times New Roman" w:hAnsi="Times New Roman" w:cs="Times New Roman"/>
                <w:b/>
                <w:color w:val="000000"/>
              </w:rPr>
              <w:t>Frequency</w:t>
            </w:r>
          </w:p>
        </w:tc>
        <w:tc>
          <w:tcPr>
            <w:tcW w:w="1809" w:type="dxa"/>
          </w:tcPr>
          <w:p w:rsidR="004F29EB" w:rsidRPr="00E12D8A" w:rsidRDefault="004F29EB" w:rsidP="00864F90">
            <w:pPr>
              <w:pStyle w:val="Pa6"/>
              <w:spacing w:line="360" w:lineRule="auto"/>
              <w:jc w:val="center"/>
              <w:rPr>
                <w:rFonts w:ascii="Times New Roman" w:hAnsi="Times New Roman" w:cs="Times New Roman"/>
                <w:b/>
                <w:color w:val="000000"/>
              </w:rPr>
            </w:pPr>
            <w:r w:rsidRPr="00E12D8A">
              <w:rPr>
                <w:rFonts w:ascii="Times New Roman" w:hAnsi="Times New Roman" w:cs="Times New Roman"/>
                <w:b/>
                <w:color w:val="000000"/>
              </w:rPr>
              <w:t>Percentage (%)</w:t>
            </w:r>
          </w:p>
        </w:tc>
      </w:tr>
      <w:tr w:rsidR="004F29EB" w:rsidRPr="00E12D8A" w:rsidTr="00C9515B">
        <w:tc>
          <w:tcPr>
            <w:tcW w:w="1260" w:type="dxa"/>
          </w:tcPr>
          <w:p w:rsidR="004F29EB" w:rsidRPr="00A07014" w:rsidRDefault="004F29EB" w:rsidP="00864F90">
            <w:pPr>
              <w:autoSpaceDE w:val="0"/>
              <w:autoSpaceDN w:val="0"/>
              <w:adjustRightInd w:val="0"/>
              <w:spacing w:line="360" w:lineRule="auto"/>
              <w:rPr>
                <w:rFonts w:ascii="Times New Roman" w:hAnsi="Times New Roman" w:cs="Times New Roman"/>
                <w:bCs/>
                <w:sz w:val="24"/>
                <w:szCs w:val="24"/>
              </w:rPr>
            </w:pPr>
            <w:r w:rsidRPr="00A07014">
              <w:rPr>
                <w:rFonts w:ascii="Times New Roman" w:hAnsi="Times New Roman" w:cs="Times New Roman"/>
                <w:bCs/>
                <w:sz w:val="24"/>
                <w:szCs w:val="24"/>
              </w:rPr>
              <w:t xml:space="preserve">Low </w:t>
            </w:r>
          </w:p>
        </w:tc>
        <w:tc>
          <w:tcPr>
            <w:tcW w:w="1368" w:type="dxa"/>
          </w:tcPr>
          <w:p w:rsidR="004F29EB" w:rsidRPr="00A07014" w:rsidRDefault="004F29EB" w:rsidP="00864F90">
            <w:pPr>
              <w:spacing w:line="360" w:lineRule="auto"/>
              <w:jc w:val="center"/>
              <w:rPr>
                <w:rFonts w:ascii="Times New Roman" w:hAnsi="Times New Roman" w:cs="Times New Roman"/>
                <w:bCs/>
                <w:color w:val="000000"/>
                <w:sz w:val="24"/>
                <w:szCs w:val="24"/>
              </w:rPr>
            </w:pPr>
            <w:r w:rsidRPr="00A07014">
              <w:rPr>
                <w:rFonts w:ascii="Times New Roman" w:hAnsi="Times New Roman" w:cs="Times New Roman"/>
                <w:bCs/>
                <w:color w:val="000000"/>
                <w:sz w:val="24"/>
                <w:szCs w:val="24"/>
              </w:rPr>
              <w:t>19</w:t>
            </w:r>
          </w:p>
        </w:tc>
        <w:tc>
          <w:tcPr>
            <w:tcW w:w="1809" w:type="dxa"/>
          </w:tcPr>
          <w:p w:rsidR="004F29EB" w:rsidRPr="00A07014" w:rsidRDefault="004F29EB" w:rsidP="00864F90">
            <w:pPr>
              <w:spacing w:line="360" w:lineRule="auto"/>
              <w:jc w:val="center"/>
              <w:rPr>
                <w:rFonts w:ascii="Times New Roman" w:hAnsi="Times New Roman" w:cs="Times New Roman"/>
                <w:bCs/>
                <w:color w:val="000000"/>
                <w:sz w:val="24"/>
                <w:szCs w:val="24"/>
              </w:rPr>
            </w:pPr>
            <w:r w:rsidRPr="00A07014">
              <w:rPr>
                <w:rFonts w:ascii="Times New Roman" w:hAnsi="Times New Roman" w:cs="Times New Roman"/>
                <w:bCs/>
                <w:color w:val="000000"/>
                <w:sz w:val="24"/>
                <w:szCs w:val="24"/>
              </w:rPr>
              <w:t>15.83</w:t>
            </w:r>
          </w:p>
        </w:tc>
        <w:tc>
          <w:tcPr>
            <w:tcW w:w="1368" w:type="dxa"/>
          </w:tcPr>
          <w:p w:rsidR="004F29EB" w:rsidRPr="00A07014" w:rsidRDefault="004F29EB" w:rsidP="00864F90">
            <w:pPr>
              <w:spacing w:line="360" w:lineRule="auto"/>
              <w:jc w:val="center"/>
              <w:rPr>
                <w:rFonts w:ascii="Times New Roman" w:hAnsi="Times New Roman" w:cs="Times New Roman"/>
                <w:bCs/>
                <w:color w:val="000000"/>
                <w:sz w:val="24"/>
                <w:szCs w:val="24"/>
              </w:rPr>
            </w:pPr>
            <w:r w:rsidRPr="00A07014">
              <w:rPr>
                <w:rFonts w:ascii="Times New Roman" w:hAnsi="Times New Roman" w:cs="Times New Roman"/>
                <w:bCs/>
                <w:color w:val="000000"/>
                <w:sz w:val="24"/>
                <w:szCs w:val="24"/>
              </w:rPr>
              <w:t>27</w:t>
            </w:r>
          </w:p>
        </w:tc>
        <w:tc>
          <w:tcPr>
            <w:tcW w:w="1809" w:type="dxa"/>
          </w:tcPr>
          <w:p w:rsidR="004F29EB" w:rsidRPr="00A07014" w:rsidRDefault="004F29EB" w:rsidP="00864F90">
            <w:pPr>
              <w:spacing w:line="360" w:lineRule="auto"/>
              <w:jc w:val="center"/>
              <w:rPr>
                <w:rFonts w:ascii="Times New Roman" w:hAnsi="Times New Roman" w:cs="Times New Roman"/>
                <w:bCs/>
                <w:color w:val="000000"/>
                <w:sz w:val="24"/>
                <w:szCs w:val="24"/>
              </w:rPr>
            </w:pPr>
            <w:r w:rsidRPr="00A07014">
              <w:rPr>
                <w:rFonts w:ascii="Times New Roman" w:hAnsi="Times New Roman" w:cs="Times New Roman"/>
                <w:bCs/>
                <w:color w:val="000000"/>
                <w:sz w:val="24"/>
                <w:szCs w:val="24"/>
              </w:rPr>
              <w:t>45.00</w:t>
            </w:r>
          </w:p>
        </w:tc>
      </w:tr>
      <w:tr w:rsidR="004F29EB" w:rsidRPr="00E12D8A" w:rsidTr="00C9515B">
        <w:tc>
          <w:tcPr>
            <w:tcW w:w="1260" w:type="dxa"/>
          </w:tcPr>
          <w:p w:rsidR="004F29EB" w:rsidRPr="00A07014" w:rsidRDefault="004F29EB" w:rsidP="00864F90">
            <w:pPr>
              <w:autoSpaceDE w:val="0"/>
              <w:autoSpaceDN w:val="0"/>
              <w:adjustRightInd w:val="0"/>
              <w:spacing w:line="360" w:lineRule="auto"/>
              <w:rPr>
                <w:rFonts w:ascii="Times New Roman" w:hAnsi="Times New Roman" w:cs="Times New Roman"/>
                <w:bCs/>
                <w:sz w:val="24"/>
                <w:szCs w:val="24"/>
              </w:rPr>
            </w:pPr>
            <w:r w:rsidRPr="00A07014">
              <w:rPr>
                <w:rFonts w:ascii="Times New Roman" w:hAnsi="Times New Roman" w:cs="Times New Roman"/>
                <w:bCs/>
                <w:sz w:val="24"/>
                <w:szCs w:val="24"/>
              </w:rPr>
              <w:t xml:space="preserve">Medium </w:t>
            </w:r>
          </w:p>
        </w:tc>
        <w:tc>
          <w:tcPr>
            <w:tcW w:w="1368" w:type="dxa"/>
          </w:tcPr>
          <w:p w:rsidR="004F29EB" w:rsidRPr="00A07014" w:rsidRDefault="004F29EB" w:rsidP="00864F90">
            <w:pPr>
              <w:spacing w:line="360" w:lineRule="auto"/>
              <w:jc w:val="center"/>
              <w:rPr>
                <w:rFonts w:ascii="Times New Roman" w:hAnsi="Times New Roman" w:cs="Times New Roman"/>
                <w:bCs/>
                <w:color w:val="000000"/>
                <w:sz w:val="24"/>
                <w:szCs w:val="24"/>
              </w:rPr>
            </w:pPr>
            <w:r w:rsidRPr="00A07014">
              <w:rPr>
                <w:rFonts w:ascii="Times New Roman" w:hAnsi="Times New Roman" w:cs="Times New Roman"/>
                <w:bCs/>
                <w:color w:val="000000"/>
                <w:sz w:val="24"/>
                <w:szCs w:val="24"/>
              </w:rPr>
              <w:t>58</w:t>
            </w:r>
          </w:p>
        </w:tc>
        <w:tc>
          <w:tcPr>
            <w:tcW w:w="1809" w:type="dxa"/>
          </w:tcPr>
          <w:p w:rsidR="004F29EB" w:rsidRPr="00A07014" w:rsidRDefault="004F29EB" w:rsidP="00864F90">
            <w:pPr>
              <w:spacing w:line="360" w:lineRule="auto"/>
              <w:jc w:val="center"/>
              <w:rPr>
                <w:rFonts w:ascii="Times New Roman" w:hAnsi="Times New Roman" w:cs="Times New Roman"/>
                <w:bCs/>
                <w:color w:val="000000"/>
                <w:sz w:val="24"/>
                <w:szCs w:val="24"/>
              </w:rPr>
            </w:pPr>
            <w:r w:rsidRPr="00A07014">
              <w:rPr>
                <w:rFonts w:ascii="Times New Roman" w:hAnsi="Times New Roman" w:cs="Times New Roman"/>
                <w:bCs/>
                <w:color w:val="000000"/>
                <w:sz w:val="24"/>
                <w:szCs w:val="24"/>
              </w:rPr>
              <w:t>48.33</w:t>
            </w:r>
          </w:p>
        </w:tc>
        <w:tc>
          <w:tcPr>
            <w:tcW w:w="1368" w:type="dxa"/>
          </w:tcPr>
          <w:p w:rsidR="004F29EB" w:rsidRPr="00A07014" w:rsidRDefault="004F29EB" w:rsidP="00864F90">
            <w:pPr>
              <w:spacing w:line="360" w:lineRule="auto"/>
              <w:jc w:val="center"/>
              <w:rPr>
                <w:rFonts w:ascii="Times New Roman" w:hAnsi="Times New Roman" w:cs="Times New Roman"/>
                <w:bCs/>
                <w:color w:val="000000"/>
                <w:sz w:val="24"/>
                <w:szCs w:val="24"/>
              </w:rPr>
            </w:pPr>
            <w:r w:rsidRPr="00A07014">
              <w:rPr>
                <w:rFonts w:ascii="Times New Roman" w:hAnsi="Times New Roman" w:cs="Times New Roman"/>
                <w:bCs/>
                <w:color w:val="000000"/>
                <w:sz w:val="24"/>
                <w:szCs w:val="24"/>
              </w:rPr>
              <w:t>26</w:t>
            </w:r>
          </w:p>
        </w:tc>
        <w:tc>
          <w:tcPr>
            <w:tcW w:w="1809" w:type="dxa"/>
          </w:tcPr>
          <w:p w:rsidR="004F29EB" w:rsidRPr="00A07014" w:rsidRDefault="004F29EB" w:rsidP="00864F90">
            <w:pPr>
              <w:spacing w:line="360" w:lineRule="auto"/>
              <w:jc w:val="center"/>
              <w:rPr>
                <w:rFonts w:ascii="Times New Roman" w:hAnsi="Times New Roman" w:cs="Times New Roman"/>
                <w:bCs/>
                <w:color w:val="000000"/>
                <w:sz w:val="24"/>
                <w:szCs w:val="24"/>
              </w:rPr>
            </w:pPr>
            <w:r w:rsidRPr="00A07014">
              <w:rPr>
                <w:rFonts w:ascii="Times New Roman" w:hAnsi="Times New Roman" w:cs="Times New Roman"/>
                <w:bCs/>
                <w:color w:val="000000"/>
                <w:sz w:val="24"/>
                <w:szCs w:val="24"/>
              </w:rPr>
              <w:t>43.33</w:t>
            </w:r>
          </w:p>
        </w:tc>
      </w:tr>
      <w:tr w:rsidR="004F29EB" w:rsidRPr="00E12D8A" w:rsidTr="00C9515B">
        <w:tc>
          <w:tcPr>
            <w:tcW w:w="1260" w:type="dxa"/>
          </w:tcPr>
          <w:p w:rsidR="004F29EB" w:rsidRPr="00A07014" w:rsidRDefault="004F29EB" w:rsidP="00864F90">
            <w:pPr>
              <w:autoSpaceDE w:val="0"/>
              <w:autoSpaceDN w:val="0"/>
              <w:adjustRightInd w:val="0"/>
              <w:spacing w:line="360" w:lineRule="auto"/>
              <w:rPr>
                <w:rFonts w:ascii="Times New Roman" w:hAnsi="Times New Roman" w:cs="Times New Roman"/>
                <w:bCs/>
                <w:sz w:val="24"/>
                <w:szCs w:val="24"/>
              </w:rPr>
            </w:pPr>
            <w:r w:rsidRPr="00A07014">
              <w:rPr>
                <w:rFonts w:ascii="Times New Roman" w:hAnsi="Times New Roman" w:cs="Times New Roman"/>
                <w:bCs/>
                <w:sz w:val="24"/>
                <w:szCs w:val="24"/>
              </w:rPr>
              <w:t xml:space="preserve">High </w:t>
            </w:r>
          </w:p>
        </w:tc>
        <w:tc>
          <w:tcPr>
            <w:tcW w:w="1368" w:type="dxa"/>
          </w:tcPr>
          <w:p w:rsidR="004F29EB" w:rsidRPr="00A07014" w:rsidRDefault="004F29EB" w:rsidP="00864F90">
            <w:pPr>
              <w:spacing w:line="360" w:lineRule="auto"/>
              <w:jc w:val="center"/>
              <w:rPr>
                <w:rFonts w:ascii="Times New Roman" w:hAnsi="Times New Roman" w:cs="Times New Roman"/>
                <w:bCs/>
                <w:color w:val="000000"/>
                <w:sz w:val="24"/>
                <w:szCs w:val="24"/>
              </w:rPr>
            </w:pPr>
            <w:r w:rsidRPr="00A07014">
              <w:rPr>
                <w:rFonts w:ascii="Times New Roman" w:hAnsi="Times New Roman" w:cs="Times New Roman"/>
                <w:bCs/>
                <w:color w:val="000000"/>
                <w:sz w:val="24"/>
                <w:szCs w:val="24"/>
              </w:rPr>
              <w:t>43</w:t>
            </w:r>
          </w:p>
        </w:tc>
        <w:tc>
          <w:tcPr>
            <w:tcW w:w="1809" w:type="dxa"/>
          </w:tcPr>
          <w:p w:rsidR="004F29EB" w:rsidRPr="00A07014" w:rsidRDefault="004F29EB" w:rsidP="00864F90">
            <w:pPr>
              <w:spacing w:line="360" w:lineRule="auto"/>
              <w:jc w:val="center"/>
              <w:rPr>
                <w:rFonts w:ascii="Times New Roman" w:hAnsi="Times New Roman" w:cs="Times New Roman"/>
                <w:bCs/>
                <w:color w:val="000000"/>
                <w:sz w:val="24"/>
                <w:szCs w:val="24"/>
              </w:rPr>
            </w:pPr>
            <w:r w:rsidRPr="00A07014">
              <w:rPr>
                <w:rFonts w:ascii="Times New Roman" w:hAnsi="Times New Roman" w:cs="Times New Roman"/>
                <w:bCs/>
                <w:color w:val="000000"/>
                <w:sz w:val="24"/>
                <w:szCs w:val="24"/>
              </w:rPr>
              <w:t>35.83</w:t>
            </w:r>
          </w:p>
        </w:tc>
        <w:tc>
          <w:tcPr>
            <w:tcW w:w="1368" w:type="dxa"/>
          </w:tcPr>
          <w:p w:rsidR="004F29EB" w:rsidRPr="00A07014" w:rsidRDefault="004F29EB" w:rsidP="00864F90">
            <w:pPr>
              <w:spacing w:line="360" w:lineRule="auto"/>
              <w:jc w:val="center"/>
              <w:rPr>
                <w:rFonts w:ascii="Times New Roman" w:hAnsi="Times New Roman" w:cs="Times New Roman"/>
                <w:bCs/>
                <w:color w:val="000000"/>
                <w:sz w:val="24"/>
                <w:szCs w:val="24"/>
              </w:rPr>
            </w:pPr>
            <w:r w:rsidRPr="00A07014">
              <w:rPr>
                <w:rFonts w:ascii="Times New Roman" w:hAnsi="Times New Roman" w:cs="Times New Roman"/>
                <w:bCs/>
                <w:color w:val="000000"/>
                <w:sz w:val="24"/>
                <w:szCs w:val="24"/>
              </w:rPr>
              <w:t>7</w:t>
            </w:r>
          </w:p>
        </w:tc>
        <w:tc>
          <w:tcPr>
            <w:tcW w:w="1809" w:type="dxa"/>
          </w:tcPr>
          <w:p w:rsidR="004F29EB" w:rsidRPr="00A07014" w:rsidRDefault="004F29EB" w:rsidP="00864F90">
            <w:pPr>
              <w:spacing w:line="360" w:lineRule="auto"/>
              <w:jc w:val="center"/>
              <w:rPr>
                <w:rFonts w:ascii="Times New Roman" w:hAnsi="Times New Roman" w:cs="Times New Roman"/>
                <w:bCs/>
                <w:color w:val="000000"/>
                <w:sz w:val="24"/>
                <w:szCs w:val="24"/>
              </w:rPr>
            </w:pPr>
            <w:r w:rsidRPr="00A07014">
              <w:rPr>
                <w:rFonts w:ascii="Times New Roman" w:hAnsi="Times New Roman" w:cs="Times New Roman"/>
                <w:bCs/>
                <w:color w:val="000000"/>
                <w:sz w:val="24"/>
                <w:szCs w:val="24"/>
              </w:rPr>
              <w:t>11.67</w:t>
            </w:r>
          </w:p>
        </w:tc>
      </w:tr>
    </w:tbl>
    <w:p w:rsidR="004F29EB" w:rsidRDefault="004F29EB" w:rsidP="00864F90">
      <w:pPr>
        <w:autoSpaceDE w:val="0"/>
        <w:autoSpaceDN w:val="0"/>
        <w:adjustRightInd w:val="0"/>
        <w:spacing w:after="0" w:line="360" w:lineRule="auto"/>
        <w:rPr>
          <w:rFonts w:ascii="Times New Roman" w:hAnsi="Times New Roman" w:cs="Times New Roman"/>
          <w:b/>
          <w:bCs/>
          <w:sz w:val="24"/>
          <w:szCs w:val="24"/>
        </w:rPr>
      </w:pPr>
    </w:p>
    <w:p w:rsidR="004F29EB" w:rsidRDefault="004F29EB" w:rsidP="00864F90">
      <w:pPr>
        <w:spacing w:before="120" w:after="120" w:line="360" w:lineRule="auto"/>
        <w:ind w:firstLine="720"/>
        <w:jc w:val="both"/>
        <w:rPr>
          <w:rFonts w:ascii="Times New Roman" w:hAnsi="Times New Roman" w:cs="Times New Roman"/>
          <w:sz w:val="24"/>
          <w:szCs w:val="24"/>
        </w:rPr>
      </w:pPr>
      <w:r w:rsidRPr="00C02B7E">
        <w:rPr>
          <w:rFonts w:ascii="Times New Roman" w:hAnsi="Times New Roman" w:cs="Times New Roman"/>
          <w:sz w:val="24"/>
          <w:szCs w:val="24"/>
        </w:rPr>
        <w:t xml:space="preserve">Overall adoption quotient for different aspects of agricultural </w:t>
      </w:r>
      <w:r w:rsidRPr="002828E0">
        <w:rPr>
          <w:rFonts w:ascii="Times New Roman" w:hAnsi="Times New Roman" w:cs="Times New Roman"/>
          <w:sz w:val="24"/>
          <w:szCs w:val="24"/>
        </w:rPr>
        <w:t xml:space="preserve">production </w:t>
      </w:r>
      <w:r w:rsidRPr="00C02B7E">
        <w:rPr>
          <w:rFonts w:ascii="Times New Roman" w:hAnsi="Times New Roman" w:cs="Times New Roman"/>
          <w:sz w:val="24"/>
          <w:szCs w:val="24"/>
        </w:rPr>
        <w:t>practices w</w:t>
      </w:r>
      <w:r>
        <w:rPr>
          <w:rFonts w:ascii="Times New Roman" w:hAnsi="Times New Roman" w:cs="Times New Roman"/>
          <w:sz w:val="24"/>
          <w:szCs w:val="24"/>
        </w:rPr>
        <w:t>ere</w:t>
      </w:r>
      <w:r w:rsidRPr="00C02B7E">
        <w:rPr>
          <w:rFonts w:ascii="Times New Roman" w:hAnsi="Times New Roman" w:cs="Times New Roman"/>
          <w:sz w:val="24"/>
          <w:szCs w:val="24"/>
        </w:rPr>
        <w:t xml:space="preserve"> analyzed and results presented in Table </w:t>
      </w:r>
      <w:r w:rsidR="00CF4C40">
        <w:rPr>
          <w:rFonts w:ascii="Times New Roman" w:hAnsi="Times New Roman" w:cs="Times New Roman"/>
          <w:sz w:val="24"/>
          <w:szCs w:val="24"/>
        </w:rPr>
        <w:t>3</w:t>
      </w:r>
      <w:r w:rsidRPr="00C02B7E">
        <w:rPr>
          <w:rFonts w:ascii="Times New Roman" w:hAnsi="Times New Roman" w:cs="Times New Roman"/>
          <w:sz w:val="24"/>
          <w:szCs w:val="24"/>
        </w:rPr>
        <w:t>.</w:t>
      </w:r>
      <w:r>
        <w:rPr>
          <w:rFonts w:ascii="Times New Roman" w:hAnsi="Times New Roman" w:cs="Times New Roman"/>
          <w:sz w:val="24"/>
          <w:szCs w:val="24"/>
        </w:rPr>
        <w:t xml:space="preserve"> If we have a cursory of </w:t>
      </w:r>
      <w:r w:rsidR="00CF4C40">
        <w:rPr>
          <w:rFonts w:ascii="Times New Roman" w:hAnsi="Times New Roman" w:cs="Times New Roman"/>
          <w:sz w:val="24"/>
          <w:szCs w:val="24"/>
        </w:rPr>
        <w:t>table</w:t>
      </w:r>
      <w:r>
        <w:rPr>
          <w:rFonts w:ascii="Times New Roman" w:hAnsi="Times New Roman" w:cs="Times New Roman"/>
          <w:sz w:val="24"/>
          <w:szCs w:val="24"/>
        </w:rPr>
        <w:t xml:space="preserve">, it clearly indicates </w:t>
      </w:r>
      <w:r w:rsidRPr="00C02B7E">
        <w:rPr>
          <w:rFonts w:ascii="Times New Roman" w:hAnsi="Times New Roman" w:cs="Times New Roman"/>
          <w:sz w:val="24"/>
          <w:szCs w:val="24"/>
        </w:rPr>
        <w:lastRenderedPageBreak/>
        <w:t>adoption quotient for different aspects of agricultural practices</w:t>
      </w:r>
      <w:r>
        <w:rPr>
          <w:rFonts w:ascii="Times New Roman" w:hAnsi="Times New Roman" w:cs="Times New Roman"/>
          <w:sz w:val="24"/>
          <w:szCs w:val="24"/>
        </w:rPr>
        <w:t xml:space="preserve"> is highly skewed towards </w:t>
      </w:r>
      <w:r w:rsidRPr="002828E0">
        <w:rPr>
          <w:rFonts w:ascii="Times New Roman" w:hAnsi="Times New Roman" w:cs="Times New Roman"/>
          <w:bCs/>
          <w:sz w:val="24"/>
          <w:szCs w:val="24"/>
        </w:rPr>
        <w:t>beneficiary respondents.</w:t>
      </w:r>
      <w:r>
        <w:rPr>
          <w:rFonts w:ascii="Times New Roman" w:hAnsi="Times New Roman" w:cs="Times New Roman"/>
          <w:b/>
          <w:bCs/>
          <w:sz w:val="24"/>
          <w:szCs w:val="24"/>
        </w:rPr>
        <w:t xml:space="preserve">  </w:t>
      </w:r>
      <w:r w:rsidRPr="00C02B7E">
        <w:rPr>
          <w:rFonts w:ascii="Times New Roman" w:hAnsi="Times New Roman" w:cs="Times New Roman"/>
          <w:sz w:val="24"/>
          <w:szCs w:val="24"/>
        </w:rPr>
        <w:t xml:space="preserve"> </w:t>
      </w:r>
    </w:p>
    <w:p w:rsidR="004F29EB" w:rsidRDefault="004F29EB" w:rsidP="00864F90">
      <w:pPr>
        <w:spacing w:line="360" w:lineRule="auto"/>
        <w:rPr>
          <w:rFonts w:ascii="Times New Roman" w:hAnsi="Times New Roman" w:cs="Times New Roman"/>
          <w:b/>
          <w:sz w:val="24"/>
          <w:szCs w:val="24"/>
        </w:rPr>
      </w:pPr>
      <w:r w:rsidRPr="00833F25">
        <w:rPr>
          <w:rFonts w:ascii="Times New Roman" w:hAnsi="Times New Roman" w:cs="Times New Roman"/>
          <w:b/>
          <w:sz w:val="24"/>
          <w:szCs w:val="24"/>
        </w:rPr>
        <w:t xml:space="preserve">Table </w:t>
      </w:r>
      <w:r>
        <w:rPr>
          <w:rFonts w:ascii="Times New Roman" w:hAnsi="Times New Roman" w:cs="Times New Roman"/>
          <w:b/>
          <w:sz w:val="24"/>
          <w:szCs w:val="24"/>
        </w:rPr>
        <w:t xml:space="preserve">4.2.10: </w:t>
      </w:r>
      <w:r w:rsidRPr="00C02B7E">
        <w:rPr>
          <w:rFonts w:ascii="Times New Roman" w:hAnsi="Times New Roman" w:cs="Times New Roman"/>
          <w:b/>
          <w:sz w:val="24"/>
          <w:szCs w:val="24"/>
        </w:rPr>
        <w:t>Overall adoption of improved agricultural production practices</w:t>
      </w:r>
    </w:p>
    <w:tbl>
      <w:tblPr>
        <w:tblW w:w="87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2482"/>
        <w:gridCol w:w="983"/>
        <w:gridCol w:w="954"/>
        <w:gridCol w:w="1290"/>
        <w:gridCol w:w="942"/>
        <w:gridCol w:w="891"/>
        <w:gridCol w:w="1227"/>
      </w:tblGrid>
      <w:tr w:rsidR="004F29EB" w:rsidRPr="00C02B7E" w:rsidTr="00C9515B">
        <w:trPr>
          <w:trHeight w:val="20"/>
        </w:trPr>
        <w:tc>
          <w:tcPr>
            <w:tcW w:w="2482" w:type="dxa"/>
            <w:vMerge w:val="restart"/>
            <w:shd w:val="clear" w:color="auto" w:fill="FFFFFF" w:themeFill="background1"/>
            <w:vAlign w:val="center"/>
            <w:hideMark/>
          </w:tcPr>
          <w:p w:rsidR="004F29EB" w:rsidRPr="00C02B7E" w:rsidRDefault="004F29EB" w:rsidP="00864F90">
            <w:pPr>
              <w:autoSpaceDE w:val="0"/>
              <w:autoSpaceDN w:val="0"/>
              <w:adjustRightInd w:val="0"/>
              <w:spacing w:line="360" w:lineRule="auto"/>
              <w:rPr>
                <w:rFonts w:ascii="Times New Roman" w:hAnsi="Times New Roman" w:cs="Times New Roman"/>
                <w:b/>
                <w:bCs/>
                <w:sz w:val="24"/>
                <w:szCs w:val="24"/>
              </w:rPr>
            </w:pPr>
            <w:r>
              <w:rPr>
                <w:rFonts w:ascii="Times New Roman" w:hAnsi="Times New Roman" w:cs="Times New Roman"/>
                <w:b/>
                <w:sz w:val="24"/>
                <w:szCs w:val="24"/>
              </w:rPr>
              <w:t xml:space="preserve">Aspects </w:t>
            </w:r>
          </w:p>
        </w:tc>
        <w:tc>
          <w:tcPr>
            <w:tcW w:w="3227" w:type="dxa"/>
            <w:gridSpan w:val="3"/>
            <w:shd w:val="clear" w:color="auto" w:fill="FFFFFF" w:themeFill="background1"/>
            <w:vAlign w:val="center"/>
          </w:tcPr>
          <w:p w:rsidR="004F29EB" w:rsidRPr="00527E4C" w:rsidRDefault="004F29EB" w:rsidP="00864F90">
            <w:pPr>
              <w:spacing w:line="360" w:lineRule="auto"/>
              <w:jc w:val="center"/>
              <w:rPr>
                <w:rFonts w:ascii="Times New Roman" w:hAnsi="Times New Roman" w:cs="Times New Roman"/>
                <w:color w:val="000000"/>
                <w:sz w:val="24"/>
                <w:szCs w:val="24"/>
              </w:rPr>
            </w:pPr>
            <w:r w:rsidRPr="00527E4C">
              <w:rPr>
                <w:rFonts w:ascii="Times New Roman" w:hAnsi="Times New Roman" w:cs="Times New Roman"/>
                <w:b/>
                <w:bCs/>
                <w:sz w:val="24"/>
                <w:szCs w:val="24"/>
              </w:rPr>
              <w:t>Beneficiary</w:t>
            </w:r>
          </w:p>
        </w:tc>
        <w:tc>
          <w:tcPr>
            <w:tcW w:w="3060" w:type="dxa"/>
            <w:gridSpan w:val="3"/>
            <w:shd w:val="clear" w:color="auto" w:fill="FFFFFF" w:themeFill="background1"/>
            <w:vAlign w:val="center"/>
          </w:tcPr>
          <w:p w:rsidR="004F29EB" w:rsidRPr="00527E4C" w:rsidRDefault="004F29EB" w:rsidP="00864F90">
            <w:pPr>
              <w:spacing w:line="360" w:lineRule="auto"/>
              <w:jc w:val="center"/>
              <w:rPr>
                <w:rFonts w:ascii="Times New Roman" w:hAnsi="Times New Roman" w:cs="Times New Roman"/>
                <w:color w:val="000000"/>
                <w:sz w:val="24"/>
                <w:szCs w:val="24"/>
              </w:rPr>
            </w:pPr>
            <w:r w:rsidRPr="00527E4C">
              <w:rPr>
                <w:rFonts w:ascii="Times New Roman" w:hAnsi="Times New Roman" w:cs="Times New Roman"/>
                <w:b/>
                <w:bCs/>
                <w:sz w:val="24"/>
                <w:szCs w:val="24"/>
              </w:rPr>
              <w:t>Non-Beneficiary</w:t>
            </w:r>
          </w:p>
        </w:tc>
      </w:tr>
      <w:tr w:rsidR="004F29EB" w:rsidRPr="00C02B7E" w:rsidTr="00C9515B">
        <w:trPr>
          <w:trHeight w:val="20"/>
        </w:trPr>
        <w:tc>
          <w:tcPr>
            <w:tcW w:w="2482" w:type="dxa"/>
            <w:vMerge/>
            <w:shd w:val="clear" w:color="auto" w:fill="FFFFFF" w:themeFill="background1"/>
            <w:vAlign w:val="center"/>
            <w:hideMark/>
          </w:tcPr>
          <w:p w:rsidR="004F29EB" w:rsidRPr="00C02B7E" w:rsidRDefault="004F29EB" w:rsidP="00864F90">
            <w:pPr>
              <w:autoSpaceDE w:val="0"/>
              <w:autoSpaceDN w:val="0"/>
              <w:adjustRightInd w:val="0"/>
              <w:spacing w:line="360" w:lineRule="auto"/>
              <w:rPr>
                <w:rFonts w:ascii="Times New Roman" w:hAnsi="Times New Roman" w:cs="Times New Roman"/>
                <w:b/>
                <w:bCs/>
                <w:sz w:val="24"/>
                <w:szCs w:val="24"/>
              </w:rPr>
            </w:pPr>
          </w:p>
        </w:tc>
        <w:tc>
          <w:tcPr>
            <w:tcW w:w="983" w:type="dxa"/>
            <w:shd w:val="clear" w:color="auto" w:fill="FFFFFF" w:themeFill="background1"/>
            <w:vAlign w:val="center"/>
          </w:tcPr>
          <w:p w:rsidR="004F29EB" w:rsidRPr="00527E4C" w:rsidRDefault="004F29EB" w:rsidP="00864F90">
            <w:pPr>
              <w:autoSpaceDE w:val="0"/>
              <w:autoSpaceDN w:val="0"/>
              <w:adjustRightInd w:val="0"/>
              <w:spacing w:line="360" w:lineRule="auto"/>
              <w:jc w:val="center"/>
              <w:rPr>
                <w:rFonts w:ascii="Times New Roman" w:hAnsi="Times New Roman" w:cs="Times New Roman"/>
                <w:b/>
                <w:bCs/>
                <w:sz w:val="24"/>
                <w:szCs w:val="24"/>
              </w:rPr>
            </w:pPr>
            <w:r w:rsidRPr="00527E4C">
              <w:rPr>
                <w:rFonts w:ascii="Times New Roman" w:hAnsi="Times New Roman" w:cs="Times New Roman"/>
                <w:b/>
                <w:bCs/>
                <w:sz w:val="24"/>
                <w:szCs w:val="24"/>
              </w:rPr>
              <w:t>Total score</w:t>
            </w:r>
          </w:p>
        </w:tc>
        <w:tc>
          <w:tcPr>
            <w:tcW w:w="954" w:type="dxa"/>
            <w:shd w:val="clear" w:color="auto" w:fill="FFFFFF" w:themeFill="background1"/>
            <w:vAlign w:val="center"/>
          </w:tcPr>
          <w:p w:rsidR="004F29EB" w:rsidRPr="00527E4C" w:rsidRDefault="004F29EB" w:rsidP="00864F90">
            <w:pPr>
              <w:autoSpaceDE w:val="0"/>
              <w:autoSpaceDN w:val="0"/>
              <w:adjustRightInd w:val="0"/>
              <w:spacing w:line="360" w:lineRule="auto"/>
              <w:jc w:val="center"/>
              <w:rPr>
                <w:rFonts w:ascii="Times New Roman" w:hAnsi="Times New Roman" w:cs="Times New Roman"/>
                <w:b/>
                <w:bCs/>
                <w:sz w:val="24"/>
                <w:szCs w:val="24"/>
              </w:rPr>
            </w:pPr>
            <w:r w:rsidRPr="00527E4C">
              <w:rPr>
                <w:rFonts w:ascii="Times New Roman" w:hAnsi="Times New Roman" w:cs="Times New Roman"/>
                <w:b/>
                <w:bCs/>
                <w:sz w:val="24"/>
                <w:szCs w:val="24"/>
              </w:rPr>
              <w:t>Mean score</w:t>
            </w:r>
          </w:p>
        </w:tc>
        <w:tc>
          <w:tcPr>
            <w:tcW w:w="1290" w:type="dxa"/>
            <w:shd w:val="clear" w:color="auto" w:fill="FFFFFF" w:themeFill="background1"/>
            <w:vAlign w:val="center"/>
          </w:tcPr>
          <w:p w:rsidR="004F29EB" w:rsidRPr="00527E4C" w:rsidRDefault="004F29EB" w:rsidP="00864F90">
            <w:pPr>
              <w:autoSpaceDE w:val="0"/>
              <w:autoSpaceDN w:val="0"/>
              <w:adjustRightInd w:val="0"/>
              <w:spacing w:line="360" w:lineRule="auto"/>
              <w:jc w:val="center"/>
              <w:rPr>
                <w:rFonts w:ascii="Times New Roman" w:hAnsi="Times New Roman" w:cs="Times New Roman"/>
                <w:b/>
                <w:bCs/>
                <w:sz w:val="24"/>
                <w:szCs w:val="24"/>
              </w:rPr>
            </w:pPr>
            <w:r w:rsidRPr="00527E4C">
              <w:rPr>
                <w:rFonts w:ascii="Times New Roman" w:hAnsi="Times New Roman" w:cs="Times New Roman"/>
                <w:b/>
                <w:bCs/>
                <w:sz w:val="24"/>
                <w:szCs w:val="24"/>
              </w:rPr>
              <w:t>Adoption quotient</w:t>
            </w:r>
          </w:p>
        </w:tc>
        <w:tc>
          <w:tcPr>
            <w:tcW w:w="942" w:type="dxa"/>
            <w:shd w:val="clear" w:color="auto" w:fill="FFFFFF" w:themeFill="background1"/>
            <w:vAlign w:val="center"/>
          </w:tcPr>
          <w:p w:rsidR="004F29EB" w:rsidRPr="00527E4C" w:rsidRDefault="004F29EB" w:rsidP="00864F90">
            <w:pPr>
              <w:autoSpaceDE w:val="0"/>
              <w:autoSpaceDN w:val="0"/>
              <w:adjustRightInd w:val="0"/>
              <w:spacing w:line="360" w:lineRule="auto"/>
              <w:jc w:val="center"/>
              <w:rPr>
                <w:rFonts w:ascii="Times New Roman" w:hAnsi="Times New Roman" w:cs="Times New Roman"/>
                <w:b/>
                <w:bCs/>
                <w:sz w:val="24"/>
                <w:szCs w:val="24"/>
              </w:rPr>
            </w:pPr>
            <w:r w:rsidRPr="00527E4C">
              <w:rPr>
                <w:rFonts w:ascii="Times New Roman" w:hAnsi="Times New Roman" w:cs="Times New Roman"/>
                <w:b/>
                <w:bCs/>
                <w:sz w:val="24"/>
                <w:szCs w:val="24"/>
              </w:rPr>
              <w:t>Total score</w:t>
            </w:r>
          </w:p>
        </w:tc>
        <w:tc>
          <w:tcPr>
            <w:tcW w:w="891" w:type="dxa"/>
            <w:shd w:val="clear" w:color="auto" w:fill="FFFFFF" w:themeFill="background1"/>
            <w:vAlign w:val="center"/>
          </w:tcPr>
          <w:p w:rsidR="004F29EB" w:rsidRPr="00527E4C" w:rsidRDefault="004F29EB" w:rsidP="00864F90">
            <w:pPr>
              <w:autoSpaceDE w:val="0"/>
              <w:autoSpaceDN w:val="0"/>
              <w:adjustRightInd w:val="0"/>
              <w:spacing w:line="360" w:lineRule="auto"/>
              <w:jc w:val="center"/>
              <w:rPr>
                <w:rFonts w:ascii="Times New Roman" w:hAnsi="Times New Roman" w:cs="Times New Roman"/>
                <w:b/>
                <w:bCs/>
                <w:sz w:val="24"/>
                <w:szCs w:val="24"/>
              </w:rPr>
            </w:pPr>
            <w:r w:rsidRPr="00527E4C">
              <w:rPr>
                <w:rFonts w:ascii="Times New Roman" w:hAnsi="Times New Roman" w:cs="Times New Roman"/>
                <w:b/>
                <w:bCs/>
                <w:sz w:val="24"/>
                <w:szCs w:val="24"/>
              </w:rPr>
              <w:t>Mean score</w:t>
            </w:r>
          </w:p>
        </w:tc>
        <w:tc>
          <w:tcPr>
            <w:tcW w:w="1227" w:type="dxa"/>
            <w:shd w:val="clear" w:color="auto" w:fill="FFFFFF" w:themeFill="background1"/>
            <w:vAlign w:val="center"/>
          </w:tcPr>
          <w:p w:rsidR="004F29EB" w:rsidRPr="00527E4C" w:rsidRDefault="004F29EB" w:rsidP="00864F90">
            <w:pPr>
              <w:autoSpaceDE w:val="0"/>
              <w:autoSpaceDN w:val="0"/>
              <w:adjustRightInd w:val="0"/>
              <w:spacing w:line="360" w:lineRule="auto"/>
              <w:jc w:val="center"/>
              <w:rPr>
                <w:rFonts w:ascii="Times New Roman" w:hAnsi="Times New Roman" w:cs="Times New Roman"/>
                <w:b/>
                <w:bCs/>
                <w:sz w:val="24"/>
                <w:szCs w:val="24"/>
              </w:rPr>
            </w:pPr>
            <w:r w:rsidRPr="00527E4C">
              <w:rPr>
                <w:rFonts w:ascii="Times New Roman" w:hAnsi="Times New Roman" w:cs="Times New Roman"/>
                <w:b/>
                <w:bCs/>
                <w:sz w:val="24"/>
                <w:szCs w:val="24"/>
              </w:rPr>
              <w:t>Adoption quotient</w:t>
            </w:r>
          </w:p>
        </w:tc>
      </w:tr>
      <w:tr w:rsidR="004F29EB" w:rsidRPr="00C02B7E" w:rsidTr="00C9515B">
        <w:trPr>
          <w:trHeight w:val="20"/>
        </w:trPr>
        <w:tc>
          <w:tcPr>
            <w:tcW w:w="2482" w:type="dxa"/>
            <w:shd w:val="clear" w:color="auto" w:fill="FFFFFF" w:themeFill="background1"/>
            <w:vAlign w:val="center"/>
            <w:hideMark/>
          </w:tcPr>
          <w:p w:rsidR="004F29EB" w:rsidRPr="00A53199" w:rsidRDefault="004F29EB" w:rsidP="00864F90">
            <w:pPr>
              <w:autoSpaceDE w:val="0"/>
              <w:autoSpaceDN w:val="0"/>
              <w:adjustRightInd w:val="0"/>
              <w:spacing w:after="0" w:line="360" w:lineRule="auto"/>
              <w:rPr>
                <w:rFonts w:ascii="Times New Roman" w:hAnsi="Times New Roman" w:cs="Times New Roman"/>
                <w:bCs/>
                <w:sz w:val="24"/>
                <w:szCs w:val="24"/>
              </w:rPr>
            </w:pPr>
            <w:r w:rsidRPr="00A53199">
              <w:rPr>
                <w:rFonts w:ascii="Times New Roman" w:hAnsi="Times New Roman" w:cs="Times New Roman"/>
                <w:bCs/>
                <w:sz w:val="24"/>
                <w:szCs w:val="24"/>
              </w:rPr>
              <w:t xml:space="preserve">Preparatory cultivation </w:t>
            </w:r>
          </w:p>
        </w:tc>
        <w:tc>
          <w:tcPr>
            <w:tcW w:w="983" w:type="dxa"/>
            <w:shd w:val="clear" w:color="auto" w:fill="FFFFFF" w:themeFill="background1"/>
            <w:vAlign w:val="center"/>
          </w:tcPr>
          <w:p w:rsidR="004F29EB" w:rsidRPr="00527E4C" w:rsidRDefault="004F29EB" w:rsidP="00864F90">
            <w:pPr>
              <w:spacing w:after="0" w:line="360" w:lineRule="auto"/>
              <w:jc w:val="center"/>
              <w:rPr>
                <w:rFonts w:ascii="Times New Roman" w:hAnsi="Times New Roman" w:cs="Times New Roman"/>
                <w:color w:val="000000"/>
                <w:sz w:val="24"/>
                <w:szCs w:val="24"/>
              </w:rPr>
            </w:pPr>
            <w:r w:rsidRPr="00527E4C">
              <w:rPr>
                <w:rFonts w:ascii="Times New Roman" w:hAnsi="Times New Roman" w:cs="Times New Roman"/>
                <w:color w:val="000000"/>
                <w:sz w:val="24"/>
                <w:szCs w:val="24"/>
              </w:rPr>
              <w:t>459.71</w:t>
            </w:r>
          </w:p>
        </w:tc>
        <w:tc>
          <w:tcPr>
            <w:tcW w:w="954" w:type="dxa"/>
            <w:shd w:val="clear" w:color="auto" w:fill="FFFFFF" w:themeFill="background1"/>
            <w:vAlign w:val="center"/>
          </w:tcPr>
          <w:p w:rsidR="004F29EB" w:rsidRPr="00527E4C" w:rsidRDefault="004F29EB" w:rsidP="00864F90">
            <w:pPr>
              <w:spacing w:after="0" w:line="360" w:lineRule="auto"/>
              <w:jc w:val="center"/>
              <w:rPr>
                <w:rFonts w:ascii="Times New Roman" w:hAnsi="Times New Roman" w:cs="Times New Roman"/>
                <w:color w:val="000000"/>
                <w:sz w:val="24"/>
                <w:szCs w:val="24"/>
              </w:rPr>
            </w:pPr>
            <w:r w:rsidRPr="00527E4C">
              <w:rPr>
                <w:rFonts w:ascii="Times New Roman" w:hAnsi="Times New Roman" w:cs="Times New Roman"/>
                <w:color w:val="000000"/>
                <w:sz w:val="24"/>
                <w:szCs w:val="24"/>
              </w:rPr>
              <w:t>3.83</w:t>
            </w:r>
          </w:p>
        </w:tc>
        <w:tc>
          <w:tcPr>
            <w:tcW w:w="1290" w:type="dxa"/>
            <w:shd w:val="clear" w:color="auto" w:fill="FFFFFF" w:themeFill="background1"/>
            <w:vAlign w:val="center"/>
          </w:tcPr>
          <w:p w:rsidR="004F29EB" w:rsidRPr="00527E4C" w:rsidRDefault="004F29EB" w:rsidP="00864F90">
            <w:pPr>
              <w:spacing w:after="0" w:line="360" w:lineRule="auto"/>
              <w:jc w:val="center"/>
              <w:rPr>
                <w:rFonts w:ascii="Times New Roman" w:hAnsi="Times New Roman" w:cs="Times New Roman"/>
                <w:color w:val="000000"/>
                <w:sz w:val="24"/>
                <w:szCs w:val="24"/>
              </w:rPr>
            </w:pPr>
            <w:r w:rsidRPr="00527E4C">
              <w:rPr>
                <w:rFonts w:ascii="Times New Roman" w:hAnsi="Times New Roman" w:cs="Times New Roman"/>
                <w:color w:val="000000"/>
                <w:sz w:val="24"/>
                <w:szCs w:val="24"/>
              </w:rPr>
              <w:t>76.62</w:t>
            </w:r>
          </w:p>
        </w:tc>
        <w:tc>
          <w:tcPr>
            <w:tcW w:w="942" w:type="dxa"/>
            <w:shd w:val="clear" w:color="auto" w:fill="FFFFFF" w:themeFill="background1"/>
            <w:vAlign w:val="center"/>
          </w:tcPr>
          <w:p w:rsidR="004F29EB" w:rsidRPr="00527E4C" w:rsidRDefault="004F29EB" w:rsidP="00864F90">
            <w:pPr>
              <w:spacing w:after="0" w:line="360" w:lineRule="auto"/>
              <w:jc w:val="center"/>
              <w:rPr>
                <w:rFonts w:ascii="Times New Roman" w:hAnsi="Times New Roman" w:cs="Times New Roman"/>
                <w:color w:val="000000"/>
                <w:sz w:val="24"/>
                <w:szCs w:val="24"/>
              </w:rPr>
            </w:pPr>
            <w:r w:rsidRPr="00527E4C">
              <w:rPr>
                <w:rFonts w:ascii="Times New Roman" w:hAnsi="Times New Roman" w:cs="Times New Roman"/>
                <w:color w:val="000000"/>
                <w:sz w:val="24"/>
                <w:szCs w:val="24"/>
              </w:rPr>
              <w:t>185.76</w:t>
            </w:r>
          </w:p>
        </w:tc>
        <w:tc>
          <w:tcPr>
            <w:tcW w:w="891" w:type="dxa"/>
            <w:shd w:val="clear" w:color="auto" w:fill="FFFFFF" w:themeFill="background1"/>
            <w:vAlign w:val="center"/>
          </w:tcPr>
          <w:p w:rsidR="004F29EB" w:rsidRPr="00527E4C" w:rsidRDefault="004F29EB" w:rsidP="00864F90">
            <w:pPr>
              <w:spacing w:after="0" w:line="360" w:lineRule="auto"/>
              <w:jc w:val="center"/>
              <w:rPr>
                <w:rFonts w:ascii="Times New Roman" w:hAnsi="Times New Roman" w:cs="Times New Roman"/>
                <w:color w:val="000000"/>
                <w:sz w:val="24"/>
                <w:szCs w:val="24"/>
              </w:rPr>
            </w:pPr>
            <w:r w:rsidRPr="00527E4C">
              <w:rPr>
                <w:rFonts w:ascii="Times New Roman" w:hAnsi="Times New Roman" w:cs="Times New Roman"/>
                <w:color w:val="000000"/>
                <w:sz w:val="24"/>
                <w:szCs w:val="24"/>
              </w:rPr>
              <w:t>3.10</w:t>
            </w:r>
          </w:p>
        </w:tc>
        <w:tc>
          <w:tcPr>
            <w:tcW w:w="1227" w:type="dxa"/>
            <w:shd w:val="clear" w:color="auto" w:fill="FFFFFF" w:themeFill="background1"/>
            <w:vAlign w:val="center"/>
          </w:tcPr>
          <w:p w:rsidR="004F29EB" w:rsidRPr="00527E4C" w:rsidRDefault="004F29EB" w:rsidP="00864F90">
            <w:pPr>
              <w:spacing w:after="0" w:line="360" w:lineRule="auto"/>
              <w:jc w:val="center"/>
              <w:rPr>
                <w:rFonts w:ascii="Times New Roman" w:hAnsi="Times New Roman" w:cs="Times New Roman"/>
                <w:color w:val="000000"/>
                <w:sz w:val="24"/>
                <w:szCs w:val="24"/>
              </w:rPr>
            </w:pPr>
            <w:r w:rsidRPr="00527E4C">
              <w:rPr>
                <w:rFonts w:ascii="Times New Roman" w:hAnsi="Times New Roman" w:cs="Times New Roman"/>
                <w:color w:val="000000"/>
                <w:sz w:val="24"/>
                <w:szCs w:val="24"/>
              </w:rPr>
              <w:t>61.92</w:t>
            </w:r>
          </w:p>
        </w:tc>
      </w:tr>
      <w:tr w:rsidR="004F29EB" w:rsidRPr="00C02B7E" w:rsidTr="00C9515B">
        <w:trPr>
          <w:trHeight w:val="20"/>
        </w:trPr>
        <w:tc>
          <w:tcPr>
            <w:tcW w:w="2482" w:type="dxa"/>
            <w:shd w:val="clear" w:color="auto" w:fill="FFFFFF" w:themeFill="background1"/>
            <w:vAlign w:val="center"/>
            <w:hideMark/>
          </w:tcPr>
          <w:p w:rsidR="004F29EB" w:rsidRPr="00A53199" w:rsidRDefault="004F29EB" w:rsidP="00864F90">
            <w:pPr>
              <w:spacing w:after="0" w:line="360" w:lineRule="auto"/>
              <w:rPr>
                <w:rFonts w:ascii="Times New Roman" w:eastAsia="Times New Roman" w:hAnsi="Times New Roman" w:cs="Times New Roman"/>
                <w:sz w:val="24"/>
                <w:szCs w:val="24"/>
              </w:rPr>
            </w:pPr>
            <w:r w:rsidRPr="00A53199">
              <w:rPr>
                <w:rFonts w:ascii="Times New Roman" w:hAnsi="Times New Roman" w:cs="Times New Roman"/>
                <w:color w:val="000000"/>
                <w:sz w:val="24"/>
                <w:szCs w:val="24"/>
              </w:rPr>
              <w:t>Seed and Spacing</w:t>
            </w:r>
          </w:p>
        </w:tc>
        <w:tc>
          <w:tcPr>
            <w:tcW w:w="983" w:type="dxa"/>
            <w:shd w:val="clear" w:color="auto" w:fill="FFFFFF" w:themeFill="background1"/>
            <w:vAlign w:val="bottom"/>
          </w:tcPr>
          <w:p w:rsidR="004F29EB" w:rsidRPr="00527E4C" w:rsidRDefault="004F29EB" w:rsidP="00864F90">
            <w:pPr>
              <w:spacing w:line="360" w:lineRule="auto"/>
              <w:jc w:val="center"/>
              <w:rPr>
                <w:rFonts w:ascii="Times New Roman" w:hAnsi="Times New Roman" w:cs="Times New Roman"/>
                <w:color w:val="000000"/>
                <w:sz w:val="24"/>
                <w:szCs w:val="24"/>
              </w:rPr>
            </w:pPr>
            <w:r w:rsidRPr="00527E4C">
              <w:rPr>
                <w:rFonts w:ascii="Times New Roman" w:hAnsi="Times New Roman" w:cs="Times New Roman"/>
                <w:color w:val="000000"/>
                <w:sz w:val="24"/>
                <w:szCs w:val="24"/>
              </w:rPr>
              <w:t>450.00</w:t>
            </w:r>
          </w:p>
        </w:tc>
        <w:tc>
          <w:tcPr>
            <w:tcW w:w="954" w:type="dxa"/>
            <w:shd w:val="clear" w:color="auto" w:fill="FFFFFF" w:themeFill="background1"/>
            <w:vAlign w:val="bottom"/>
          </w:tcPr>
          <w:p w:rsidR="004F29EB" w:rsidRPr="00527E4C" w:rsidRDefault="004F29EB" w:rsidP="00864F90">
            <w:pPr>
              <w:spacing w:line="360" w:lineRule="auto"/>
              <w:jc w:val="center"/>
              <w:rPr>
                <w:rFonts w:ascii="Times New Roman" w:hAnsi="Times New Roman" w:cs="Times New Roman"/>
                <w:color w:val="000000"/>
                <w:sz w:val="24"/>
                <w:szCs w:val="24"/>
              </w:rPr>
            </w:pPr>
            <w:r w:rsidRPr="00527E4C">
              <w:rPr>
                <w:rFonts w:ascii="Times New Roman" w:hAnsi="Times New Roman" w:cs="Times New Roman"/>
                <w:color w:val="000000"/>
                <w:sz w:val="24"/>
                <w:szCs w:val="24"/>
              </w:rPr>
              <w:t>3.75</w:t>
            </w:r>
          </w:p>
        </w:tc>
        <w:tc>
          <w:tcPr>
            <w:tcW w:w="1290" w:type="dxa"/>
            <w:shd w:val="clear" w:color="auto" w:fill="FFFFFF" w:themeFill="background1"/>
            <w:vAlign w:val="bottom"/>
          </w:tcPr>
          <w:p w:rsidR="004F29EB" w:rsidRPr="00527E4C" w:rsidRDefault="004F29EB" w:rsidP="00864F90">
            <w:pPr>
              <w:spacing w:line="360" w:lineRule="auto"/>
              <w:jc w:val="center"/>
              <w:rPr>
                <w:rFonts w:ascii="Times New Roman" w:hAnsi="Times New Roman" w:cs="Times New Roman"/>
                <w:color w:val="000000"/>
                <w:sz w:val="24"/>
                <w:szCs w:val="24"/>
              </w:rPr>
            </w:pPr>
            <w:r w:rsidRPr="00527E4C">
              <w:rPr>
                <w:rFonts w:ascii="Times New Roman" w:hAnsi="Times New Roman" w:cs="Times New Roman"/>
                <w:color w:val="000000"/>
                <w:sz w:val="24"/>
                <w:szCs w:val="24"/>
              </w:rPr>
              <w:t>75.00</w:t>
            </w:r>
          </w:p>
        </w:tc>
        <w:tc>
          <w:tcPr>
            <w:tcW w:w="942" w:type="dxa"/>
            <w:shd w:val="clear" w:color="auto" w:fill="FFFFFF" w:themeFill="background1"/>
            <w:vAlign w:val="bottom"/>
          </w:tcPr>
          <w:p w:rsidR="004F29EB" w:rsidRPr="00527E4C" w:rsidRDefault="004F29EB" w:rsidP="00864F90">
            <w:pPr>
              <w:spacing w:line="360" w:lineRule="auto"/>
              <w:jc w:val="center"/>
              <w:rPr>
                <w:rFonts w:ascii="Times New Roman" w:hAnsi="Times New Roman" w:cs="Times New Roman"/>
                <w:color w:val="000000"/>
                <w:sz w:val="24"/>
                <w:szCs w:val="24"/>
              </w:rPr>
            </w:pPr>
            <w:r w:rsidRPr="00527E4C">
              <w:rPr>
                <w:rFonts w:ascii="Times New Roman" w:hAnsi="Times New Roman" w:cs="Times New Roman"/>
                <w:color w:val="000000"/>
                <w:sz w:val="24"/>
                <w:szCs w:val="24"/>
              </w:rPr>
              <w:t>191.25</w:t>
            </w:r>
          </w:p>
        </w:tc>
        <w:tc>
          <w:tcPr>
            <w:tcW w:w="891" w:type="dxa"/>
            <w:shd w:val="clear" w:color="auto" w:fill="FFFFFF" w:themeFill="background1"/>
            <w:vAlign w:val="bottom"/>
          </w:tcPr>
          <w:p w:rsidR="004F29EB" w:rsidRPr="00527E4C" w:rsidRDefault="004F29EB" w:rsidP="00864F90">
            <w:pPr>
              <w:spacing w:line="360" w:lineRule="auto"/>
              <w:jc w:val="center"/>
              <w:rPr>
                <w:rFonts w:ascii="Times New Roman" w:hAnsi="Times New Roman" w:cs="Times New Roman"/>
                <w:color w:val="000000"/>
                <w:sz w:val="24"/>
                <w:szCs w:val="24"/>
              </w:rPr>
            </w:pPr>
            <w:r w:rsidRPr="00527E4C">
              <w:rPr>
                <w:rFonts w:ascii="Times New Roman" w:hAnsi="Times New Roman" w:cs="Times New Roman"/>
                <w:color w:val="000000"/>
                <w:sz w:val="24"/>
                <w:szCs w:val="24"/>
              </w:rPr>
              <w:t>3.19</w:t>
            </w:r>
          </w:p>
        </w:tc>
        <w:tc>
          <w:tcPr>
            <w:tcW w:w="1227" w:type="dxa"/>
            <w:shd w:val="clear" w:color="auto" w:fill="FFFFFF" w:themeFill="background1"/>
            <w:vAlign w:val="bottom"/>
          </w:tcPr>
          <w:p w:rsidR="004F29EB" w:rsidRPr="00527E4C" w:rsidRDefault="004F29EB" w:rsidP="00864F90">
            <w:pPr>
              <w:spacing w:line="360" w:lineRule="auto"/>
              <w:jc w:val="center"/>
              <w:rPr>
                <w:rFonts w:ascii="Times New Roman" w:hAnsi="Times New Roman" w:cs="Times New Roman"/>
                <w:color w:val="000000"/>
                <w:sz w:val="24"/>
                <w:szCs w:val="24"/>
              </w:rPr>
            </w:pPr>
            <w:r w:rsidRPr="00527E4C">
              <w:rPr>
                <w:rFonts w:ascii="Times New Roman" w:hAnsi="Times New Roman" w:cs="Times New Roman"/>
                <w:color w:val="000000"/>
                <w:sz w:val="24"/>
                <w:szCs w:val="24"/>
              </w:rPr>
              <w:t>63.75</w:t>
            </w:r>
          </w:p>
        </w:tc>
      </w:tr>
      <w:tr w:rsidR="004F29EB" w:rsidRPr="00C02B7E" w:rsidTr="00C9515B">
        <w:trPr>
          <w:trHeight w:val="20"/>
        </w:trPr>
        <w:tc>
          <w:tcPr>
            <w:tcW w:w="2482" w:type="dxa"/>
            <w:shd w:val="clear" w:color="auto" w:fill="FFFFFF" w:themeFill="background1"/>
            <w:vAlign w:val="center"/>
            <w:hideMark/>
          </w:tcPr>
          <w:p w:rsidR="004F29EB" w:rsidRPr="00A53199" w:rsidRDefault="004F29EB" w:rsidP="00864F90">
            <w:pPr>
              <w:spacing w:after="0" w:line="360" w:lineRule="auto"/>
              <w:rPr>
                <w:rFonts w:ascii="Times New Roman" w:eastAsia="Times New Roman" w:hAnsi="Times New Roman" w:cs="Times New Roman"/>
                <w:sz w:val="24"/>
                <w:szCs w:val="24"/>
              </w:rPr>
            </w:pPr>
            <w:r w:rsidRPr="00A53199">
              <w:rPr>
                <w:rFonts w:ascii="Times New Roman" w:hAnsi="Times New Roman" w:cs="Times New Roman"/>
                <w:color w:val="000000"/>
                <w:sz w:val="24"/>
                <w:szCs w:val="24"/>
              </w:rPr>
              <w:t>Cropping pattern and crop rotation</w:t>
            </w:r>
          </w:p>
        </w:tc>
        <w:tc>
          <w:tcPr>
            <w:tcW w:w="983" w:type="dxa"/>
            <w:shd w:val="clear" w:color="auto" w:fill="FFFFFF" w:themeFill="background1"/>
            <w:vAlign w:val="center"/>
          </w:tcPr>
          <w:p w:rsidR="004F29EB" w:rsidRPr="00527E4C" w:rsidRDefault="004F29EB" w:rsidP="00864F90">
            <w:pPr>
              <w:spacing w:after="0" w:line="360" w:lineRule="auto"/>
              <w:jc w:val="center"/>
              <w:rPr>
                <w:rFonts w:ascii="Times New Roman" w:hAnsi="Times New Roman" w:cs="Times New Roman"/>
                <w:color w:val="000000"/>
                <w:sz w:val="24"/>
                <w:szCs w:val="24"/>
              </w:rPr>
            </w:pPr>
            <w:r w:rsidRPr="00527E4C">
              <w:rPr>
                <w:rFonts w:ascii="Times New Roman" w:hAnsi="Times New Roman" w:cs="Times New Roman"/>
                <w:color w:val="000000"/>
                <w:sz w:val="24"/>
                <w:szCs w:val="24"/>
              </w:rPr>
              <w:t>584.50</w:t>
            </w:r>
          </w:p>
        </w:tc>
        <w:tc>
          <w:tcPr>
            <w:tcW w:w="954" w:type="dxa"/>
            <w:shd w:val="clear" w:color="auto" w:fill="FFFFFF" w:themeFill="background1"/>
            <w:vAlign w:val="center"/>
          </w:tcPr>
          <w:p w:rsidR="004F29EB" w:rsidRPr="00527E4C" w:rsidRDefault="004F29EB" w:rsidP="00864F90">
            <w:pPr>
              <w:spacing w:after="0" w:line="360" w:lineRule="auto"/>
              <w:jc w:val="center"/>
              <w:rPr>
                <w:rFonts w:ascii="Times New Roman" w:hAnsi="Times New Roman" w:cs="Times New Roman"/>
                <w:color w:val="000000"/>
                <w:sz w:val="24"/>
                <w:szCs w:val="24"/>
              </w:rPr>
            </w:pPr>
            <w:r w:rsidRPr="00527E4C">
              <w:rPr>
                <w:rFonts w:ascii="Times New Roman" w:hAnsi="Times New Roman" w:cs="Times New Roman"/>
                <w:color w:val="000000"/>
                <w:sz w:val="24"/>
                <w:szCs w:val="24"/>
              </w:rPr>
              <w:t>4.87</w:t>
            </w:r>
          </w:p>
        </w:tc>
        <w:tc>
          <w:tcPr>
            <w:tcW w:w="1290" w:type="dxa"/>
            <w:shd w:val="clear" w:color="auto" w:fill="FFFFFF" w:themeFill="background1"/>
            <w:vAlign w:val="center"/>
          </w:tcPr>
          <w:p w:rsidR="004F29EB" w:rsidRPr="00527E4C" w:rsidRDefault="004F29EB" w:rsidP="00864F90">
            <w:pPr>
              <w:spacing w:after="0" w:line="360" w:lineRule="auto"/>
              <w:jc w:val="center"/>
              <w:rPr>
                <w:rFonts w:ascii="Times New Roman" w:hAnsi="Times New Roman" w:cs="Times New Roman"/>
                <w:color w:val="000000"/>
                <w:sz w:val="24"/>
                <w:szCs w:val="24"/>
              </w:rPr>
            </w:pPr>
            <w:r w:rsidRPr="00527E4C">
              <w:rPr>
                <w:rFonts w:ascii="Times New Roman" w:hAnsi="Times New Roman" w:cs="Times New Roman"/>
                <w:color w:val="000000"/>
                <w:sz w:val="24"/>
                <w:szCs w:val="24"/>
              </w:rPr>
              <w:t>97.42</w:t>
            </w:r>
          </w:p>
        </w:tc>
        <w:tc>
          <w:tcPr>
            <w:tcW w:w="942" w:type="dxa"/>
            <w:shd w:val="clear" w:color="auto" w:fill="FFFFFF" w:themeFill="background1"/>
            <w:vAlign w:val="center"/>
          </w:tcPr>
          <w:p w:rsidR="004F29EB" w:rsidRPr="00527E4C" w:rsidRDefault="004F29EB" w:rsidP="00864F90">
            <w:pPr>
              <w:spacing w:after="0" w:line="360" w:lineRule="auto"/>
              <w:jc w:val="center"/>
              <w:rPr>
                <w:rFonts w:ascii="Times New Roman" w:hAnsi="Times New Roman" w:cs="Times New Roman"/>
                <w:color w:val="000000"/>
                <w:sz w:val="24"/>
                <w:szCs w:val="24"/>
              </w:rPr>
            </w:pPr>
            <w:r w:rsidRPr="00527E4C">
              <w:rPr>
                <w:rFonts w:ascii="Times New Roman" w:hAnsi="Times New Roman" w:cs="Times New Roman"/>
                <w:color w:val="000000"/>
                <w:sz w:val="24"/>
                <w:szCs w:val="24"/>
              </w:rPr>
              <w:t>248.41</w:t>
            </w:r>
          </w:p>
        </w:tc>
        <w:tc>
          <w:tcPr>
            <w:tcW w:w="891" w:type="dxa"/>
            <w:shd w:val="clear" w:color="auto" w:fill="FFFFFF" w:themeFill="background1"/>
            <w:vAlign w:val="center"/>
          </w:tcPr>
          <w:p w:rsidR="004F29EB" w:rsidRPr="00527E4C" w:rsidRDefault="004F29EB" w:rsidP="00864F90">
            <w:pPr>
              <w:spacing w:after="0" w:line="360" w:lineRule="auto"/>
              <w:jc w:val="center"/>
              <w:rPr>
                <w:rFonts w:ascii="Times New Roman" w:hAnsi="Times New Roman" w:cs="Times New Roman"/>
                <w:color w:val="000000"/>
                <w:sz w:val="24"/>
                <w:szCs w:val="24"/>
              </w:rPr>
            </w:pPr>
            <w:r w:rsidRPr="00527E4C">
              <w:rPr>
                <w:rFonts w:ascii="Times New Roman" w:hAnsi="Times New Roman" w:cs="Times New Roman"/>
                <w:color w:val="000000"/>
                <w:sz w:val="24"/>
                <w:szCs w:val="24"/>
              </w:rPr>
              <w:t>4.14</w:t>
            </w:r>
          </w:p>
        </w:tc>
        <w:tc>
          <w:tcPr>
            <w:tcW w:w="1227" w:type="dxa"/>
            <w:shd w:val="clear" w:color="auto" w:fill="FFFFFF" w:themeFill="background1"/>
            <w:vAlign w:val="center"/>
          </w:tcPr>
          <w:p w:rsidR="004F29EB" w:rsidRPr="00527E4C" w:rsidRDefault="004F29EB" w:rsidP="00864F90">
            <w:pPr>
              <w:spacing w:after="0" w:line="360" w:lineRule="auto"/>
              <w:jc w:val="center"/>
              <w:rPr>
                <w:rFonts w:ascii="Times New Roman" w:hAnsi="Times New Roman" w:cs="Times New Roman"/>
                <w:color w:val="000000"/>
                <w:sz w:val="24"/>
                <w:szCs w:val="24"/>
              </w:rPr>
            </w:pPr>
            <w:r w:rsidRPr="00527E4C">
              <w:rPr>
                <w:rFonts w:ascii="Times New Roman" w:hAnsi="Times New Roman" w:cs="Times New Roman"/>
                <w:color w:val="000000"/>
                <w:sz w:val="24"/>
                <w:szCs w:val="24"/>
              </w:rPr>
              <w:t>82.80</w:t>
            </w:r>
          </w:p>
        </w:tc>
      </w:tr>
      <w:tr w:rsidR="004F29EB" w:rsidRPr="00C02B7E" w:rsidTr="00C9515B">
        <w:trPr>
          <w:trHeight w:val="20"/>
        </w:trPr>
        <w:tc>
          <w:tcPr>
            <w:tcW w:w="2482" w:type="dxa"/>
            <w:shd w:val="clear" w:color="auto" w:fill="FFFFFF" w:themeFill="background1"/>
            <w:vAlign w:val="center"/>
            <w:hideMark/>
          </w:tcPr>
          <w:p w:rsidR="004F29EB" w:rsidRPr="00A53199" w:rsidRDefault="004F29EB" w:rsidP="00864F90">
            <w:pPr>
              <w:spacing w:after="0" w:line="360" w:lineRule="auto"/>
              <w:rPr>
                <w:rFonts w:ascii="Times New Roman" w:eastAsia="Times New Roman" w:hAnsi="Times New Roman" w:cs="Times New Roman"/>
                <w:sz w:val="24"/>
                <w:szCs w:val="24"/>
              </w:rPr>
            </w:pPr>
            <w:r w:rsidRPr="00A53199">
              <w:rPr>
                <w:rFonts w:ascii="Times New Roman" w:hAnsi="Times New Roman" w:cs="Times New Roman"/>
                <w:color w:val="000000"/>
                <w:sz w:val="24"/>
                <w:szCs w:val="24"/>
              </w:rPr>
              <w:t>Fertilizer management</w:t>
            </w:r>
          </w:p>
        </w:tc>
        <w:tc>
          <w:tcPr>
            <w:tcW w:w="983" w:type="dxa"/>
            <w:shd w:val="clear" w:color="auto" w:fill="FFFFFF" w:themeFill="background1"/>
            <w:vAlign w:val="center"/>
          </w:tcPr>
          <w:p w:rsidR="004F29EB" w:rsidRPr="00527E4C" w:rsidRDefault="004F29EB" w:rsidP="00864F90">
            <w:pPr>
              <w:spacing w:after="0" w:line="360" w:lineRule="auto"/>
              <w:jc w:val="center"/>
              <w:rPr>
                <w:rFonts w:ascii="Times New Roman" w:hAnsi="Times New Roman" w:cs="Times New Roman"/>
                <w:color w:val="000000"/>
                <w:sz w:val="24"/>
                <w:szCs w:val="24"/>
              </w:rPr>
            </w:pPr>
            <w:r w:rsidRPr="00527E4C">
              <w:rPr>
                <w:rFonts w:ascii="Times New Roman" w:hAnsi="Times New Roman" w:cs="Times New Roman"/>
                <w:color w:val="000000"/>
                <w:sz w:val="24"/>
                <w:szCs w:val="24"/>
              </w:rPr>
              <w:t>410.17</w:t>
            </w:r>
          </w:p>
        </w:tc>
        <w:tc>
          <w:tcPr>
            <w:tcW w:w="954" w:type="dxa"/>
            <w:shd w:val="clear" w:color="auto" w:fill="FFFFFF" w:themeFill="background1"/>
            <w:vAlign w:val="center"/>
          </w:tcPr>
          <w:p w:rsidR="004F29EB" w:rsidRPr="00527E4C" w:rsidRDefault="004F29EB" w:rsidP="00864F90">
            <w:pPr>
              <w:spacing w:after="0" w:line="360" w:lineRule="auto"/>
              <w:jc w:val="center"/>
              <w:rPr>
                <w:rFonts w:ascii="Times New Roman" w:hAnsi="Times New Roman" w:cs="Times New Roman"/>
                <w:color w:val="000000"/>
                <w:sz w:val="24"/>
                <w:szCs w:val="24"/>
              </w:rPr>
            </w:pPr>
            <w:r w:rsidRPr="00527E4C">
              <w:rPr>
                <w:rFonts w:ascii="Times New Roman" w:hAnsi="Times New Roman" w:cs="Times New Roman"/>
                <w:color w:val="000000"/>
                <w:sz w:val="24"/>
                <w:szCs w:val="24"/>
              </w:rPr>
              <w:t>3.42</w:t>
            </w:r>
          </w:p>
        </w:tc>
        <w:tc>
          <w:tcPr>
            <w:tcW w:w="1290" w:type="dxa"/>
            <w:shd w:val="clear" w:color="auto" w:fill="FFFFFF" w:themeFill="background1"/>
            <w:vAlign w:val="center"/>
          </w:tcPr>
          <w:p w:rsidR="004F29EB" w:rsidRPr="00527E4C" w:rsidRDefault="004F29EB" w:rsidP="00864F90">
            <w:pPr>
              <w:spacing w:after="0" w:line="360" w:lineRule="auto"/>
              <w:jc w:val="center"/>
              <w:rPr>
                <w:rFonts w:ascii="Times New Roman" w:hAnsi="Times New Roman" w:cs="Times New Roman"/>
                <w:color w:val="000000"/>
                <w:sz w:val="24"/>
                <w:szCs w:val="24"/>
              </w:rPr>
            </w:pPr>
            <w:r w:rsidRPr="00527E4C">
              <w:rPr>
                <w:rFonts w:ascii="Times New Roman" w:hAnsi="Times New Roman" w:cs="Times New Roman"/>
                <w:color w:val="000000"/>
                <w:sz w:val="24"/>
                <w:szCs w:val="24"/>
              </w:rPr>
              <w:t>68.36</w:t>
            </w:r>
          </w:p>
        </w:tc>
        <w:tc>
          <w:tcPr>
            <w:tcW w:w="942" w:type="dxa"/>
            <w:shd w:val="clear" w:color="auto" w:fill="FFFFFF" w:themeFill="background1"/>
            <w:vAlign w:val="center"/>
          </w:tcPr>
          <w:p w:rsidR="004F29EB" w:rsidRPr="00527E4C" w:rsidRDefault="004F29EB" w:rsidP="00864F90">
            <w:pPr>
              <w:spacing w:after="0" w:line="360" w:lineRule="auto"/>
              <w:jc w:val="center"/>
              <w:rPr>
                <w:rFonts w:ascii="Times New Roman" w:hAnsi="Times New Roman" w:cs="Times New Roman"/>
                <w:color w:val="000000"/>
                <w:sz w:val="24"/>
                <w:szCs w:val="24"/>
              </w:rPr>
            </w:pPr>
            <w:r w:rsidRPr="00527E4C">
              <w:rPr>
                <w:rFonts w:ascii="Times New Roman" w:hAnsi="Times New Roman" w:cs="Times New Roman"/>
                <w:color w:val="000000"/>
                <w:sz w:val="24"/>
                <w:szCs w:val="24"/>
              </w:rPr>
              <w:t>171.32</w:t>
            </w:r>
          </w:p>
        </w:tc>
        <w:tc>
          <w:tcPr>
            <w:tcW w:w="891" w:type="dxa"/>
            <w:shd w:val="clear" w:color="auto" w:fill="FFFFFF" w:themeFill="background1"/>
            <w:vAlign w:val="center"/>
          </w:tcPr>
          <w:p w:rsidR="004F29EB" w:rsidRPr="00527E4C" w:rsidRDefault="004F29EB" w:rsidP="00864F90">
            <w:pPr>
              <w:spacing w:after="0" w:line="360" w:lineRule="auto"/>
              <w:jc w:val="center"/>
              <w:rPr>
                <w:rFonts w:ascii="Times New Roman" w:hAnsi="Times New Roman" w:cs="Times New Roman"/>
                <w:color w:val="000000"/>
                <w:sz w:val="24"/>
                <w:szCs w:val="24"/>
              </w:rPr>
            </w:pPr>
            <w:r w:rsidRPr="00527E4C">
              <w:rPr>
                <w:rFonts w:ascii="Times New Roman" w:hAnsi="Times New Roman" w:cs="Times New Roman"/>
                <w:color w:val="000000"/>
                <w:sz w:val="24"/>
                <w:szCs w:val="24"/>
              </w:rPr>
              <w:t>2.86</w:t>
            </w:r>
          </w:p>
        </w:tc>
        <w:tc>
          <w:tcPr>
            <w:tcW w:w="1227" w:type="dxa"/>
            <w:shd w:val="clear" w:color="auto" w:fill="FFFFFF" w:themeFill="background1"/>
            <w:vAlign w:val="center"/>
          </w:tcPr>
          <w:p w:rsidR="004F29EB" w:rsidRPr="00527E4C" w:rsidRDefault="004F29EB" w:rsidP="00864F90">
            <w:pPr>
              <w:spacing w:after="0" w:line="360" w:lineRule="auto"/>
              <w:jc w:val="center"/>
              <w:rPr>
                <w:rFonts w:ascii="Times New Roman" w:hAnsi="Times New Roman" w:cs="Times New Roman"/>
                <w:color w:val="000000"/>
                <w:sz w:val="24"/>
                <w:szCs w:val="24"/>
              </w:rPr>
            </w:pPr>
            <w:r w:rsidRPr="00527E4C">
              <w:rPr>
                <w:rFonts w:ascii="Times New Roman" w:hAnsi="Times New Roman" w:cs="Times New Roman"/>
                <w:color w:val="000000"/>
                <w:sz w:val="24"/>
                <w:szCs w:val="24"/>
              </w:rPr>
              <w:t>57.11</w:t>
            </w:r>
          </w:p>
        </w:tc>
      </w:tr>
      <w:tr w:rsidR="004F29EB" w:rsidRPr="00C02B7E" w:rsidTr="00C9515B">
        <w:trPr>
          <w:trHeight w:val="20"/>
        </w:trPr>
        <w:tc>
          <w:tcPr>
            <w:tcW w:w="2482" w:type="dxa"/>
            <w:shd w:val="clear" w:color="auto" w:fill="FFFFFF" w:themeFill="background1"/>
            <w:vAlign w:val="center"/>
            <w:hideMark/>
          </w:tcPr>
          <w:p w:rsidR="004F29EB" w:rsidRPr="00A53199" w:rsidRDefault="004F29EB" w:rsidP="00864F90">
            <w:pPr>
              <w:spacing w:after="0" w:line="360" w:lineRule="auto"/>
              <w:rPr>
                <w:rFonts w:ascii="Times New Roman" w:eastAsia="Times New Roman" w:hAnsi="Times New Roman" w:cs="Times New Roman"/>
                <w:sz w:val="24"/>
                <w:szCs w:val="24"/>
              </w:rPr>
            </w:pPr>
            <w:r w:rsidRPr="00A53199">
              <w:rPr>
                <w:rFonts w:ascii="Times New Roman" w:hAnsi="Times New Roman" w:cs="Times New Roman"/>
                <w:color w:val="000000"/>
                <w:sz w:val="24"/>
                <w:szCs w:val="24"/>
              </w:rPr>
              <w:t>Irrigation management</w:t>
            </w:r>
          </w:p>
        </w:tc>
        <w:tc>
          <w:tcPr>
            <w:tcW w:w="983" w:type="dxa"/>
            <w:shd w:val="clear" w:color="auto" w:fill="FFFFFF" w:themeFill="background1"/>
            <w:vAlign w:val="center"/>
          </w:tcPr>
          <w:p w:rsidR="004F29EB" w:rsidRPr="00527E4C" w:rsidRDefault="004F29EB" w:rsidP="00864F90">
            <w:pPr>
              <w:spacing w:after="0" w:line="360" w:lineRule="auto"/>
              <w:jc w:val="center"/>
              <w:rPr>
                <w:rFonts w:ascii="Times New Roman" w:hAnsi="Times New Roman" w:cs="Times New Roman"/>
                <w:color w:val="000000"/>
                <w:sz w:val="24"/>
                <w:szCs w:val="24"/>
              </w:rPr>
            </w:pPr>
            <w:r w:rsidRPr="00527E4C">
              <w:rPr>
                <w:rFonts w:ascii="Times New Roman" w:hAnsi="Times New Roman" w:cs="Times New Roman"/>
                <w:color w:val="000000"/>
                <w:sz w:val="24"/>
                <w:szCs w:val="24"/>
              </w:rPr>
              <w:t>359.75</w:t>
            </w:r>
          </w:p>
        </w:tc>
        <w:tc>
          <w:tcPr>
            <w:tcW w:w="954" w:type="dxa"/>
            <w:shd w:val="clear" w:color="auto" w:fill="FFFFFF" w:themeFill="background1"/>
            <w:vAlign w:val="center"/>
          </w:tcPr>
          <w:p w:rsidR="004F29EB" w:rsidRPr="00527E4C" w:rsidRDefault="004F29EB" w:rsidP="00864F90">
            <w:pPr>
              <w:spacing w:after="0" w:line="360" w:lineRule="auto"/>
              <w:jc w:val="center"/>
              <w:rPr>
                <w:rFonts w:ascii="Times New Roman" w:hAnsi="Times New Roman" w:cs="Times New Roman"/>
                <w:color w:val="000000"/>
                <w:sz w:val="24"/>
                <w:szCs w:val="24"/>
              </w:rPr>
            </w:pPr>
            <w:r w:rsidRPr="00527E4C">
              <w:rPr>
                <w:rFonts w:ascii="Times New Roman" w:hAnsi="Times New Roman" w:cs="Times New Roman"/>
                <w:color w:val="000000"/>
                <w:sz w:val="24"/>
                <w:szCs w:val="24"/>
              </w:rPr>
              <w:t>3.00</w:t>
            </w:r>
          </w:p>
        </w:tc>
        <w:tc>
          <w:tcPr>
            <w:tcW w:w="1290" w:type="dxa"/>
            <w:shd w:val="clear" w:color="auto" w:fill="FFFFFF" w:themeFill="background1"/>
            <w:vAlign w:val="center"/>
          </w:tcPr>
          <w:p w:rsidR="004F29EB" w:rsidRPr="00527E4C" w:rsidRDefault="004F29EB" w:rsidP="00864F90">
            <w:pPr>
              <w:spacing w:after="0" w:line="360" w:lineRule="auto"/>
              <w:jc w:val="center"/>
              <w:rPr>
                <w:rFonts w:ascii="Times New Roman" w:hAnsi="Times New Roman" w:cs="Times New Roman"/>
                <w:color w:val="000000"/>
                <w:sz w:val="24"/>
                <w:szCs w:val="24"/>
              </w:rPr>
            </w:pPr>
            <w:r w:rsidRPr="00527E4C">
              <w:rPr>
                <w:rFonts w:ascii="Times New Roman" w:hAnsi="Times New Roman" w:cs="Times New Roman"/>
                <w:color w:val="000000"/>
                <w:sz w:val="24"/>
                <w:szCs w:val="24"/>
              </w:rPr>
              <w:t>59.96</w:t>
            </w:r>
          </w:p>
        </w:tc>
        <w:tc>
          <w:tcPr>
            <w:tcW w:w="942" w:type="dxa"/>
            <w:shd w:val="clear" w:color="auto" w:fill="FFFFFF" w:themeFill="background1"/>
            <w:vAlign w:val="center"/>
          </w:tcPr>
          <w:p w:rsidR="004F29EB" w:rsidRPr="00527E4C" w:rsidRDefault="004F29EB" w:rsidP="00864F90">
            <w:pPr>
              <w:spacing w:after="0" w:line="360" w:lineRule="auto"/>
              <w:jc w:val="center"/>
              <w:rPr>
                <w:rFonts w:ascii="Times New Roman" w:hAnsi="Times New Roman" w:cs="Times New Roman"/>
                <w:color w:val="000000"/>
                <w:sz w:val="24"/>
                <w:szCs w:val="24"/>
              </w:rPr>
            </w:pPr>
            <w:r w:rsidRPr="00527E4C">
              <w:rPr>
                <w:rFonts w:ascii="Times New Roman" w:hAnsi="Times New Roman" w:cs="Times New Roman"/>
                <w:color w:val="000000"/>
                <w:sz w:val="24"/>
                <w:szCs w:val="24"/>
              </w:rPr>
              <w:t>143.21</w:t>
            </w:r>
          </w:p>
        </w:tc>
        <w:tc>
          <w:tcPr>
            <w:tcW w:w="891" w:type="dxa"/>
            <w:shd w:val="clear" w:color="auto" w:fill="FFFFFF" w:themeFill="background1"/>
            <w:vAlign w:val="center"/>
          </w:tcPr>
          <w:p w:rsidR="004F29EB" w:rsidRPr="00527E4C" w:rsidRDefault="004F29EB" w:rsidP="00864F90">
            <w:pPr>
              <w:spacing w:after="0" w:line="360" w:lineRule="auto"/>
              <w:jc w:val="center"/>
              <w:rPr>
                <w:rFonts w:ascii="Times New Roman" w:hAnsi="Times New Roman" w:cs="Times New Roman"/>
                <w:color w:val="000000"/>
                <w:sz w:val="24"/>
                <w:szCs w:val="24"/>
              </w:rPr>
            </w:pPr>
            <w:r w:rsidRPr="00527E4C">
              <w:rPr>
                <w:rFonts w:ascii="Times New Roman" w:hAnsi="Times New Roman" w:cs="Times New Roman"/>
                <w:color w:val="000000"/>
                <w:sz w:val="24"/>
                <w:szCs w:val="24"/>
              </w:rPr>
              <w:t>2.39</w:t>
            </w:r>
          </w:p>
        </w:tc>
        <w:tc>
          <w:tcPr>
            <w:tcW w:w="1227" w:type="dxa"/>
            <w:shd w:val="clear" w:color="auto" w:fill="FFFFFF" w:themeFill="background1"/>
            <w:vAlign w:val="center"/>
          </w:tcPr>
          <w:p w:rsidR="004F29EB" w:rsidRPr="00527E4C" w:rsidRDefault="004F29EB" w:rsidP="00864F90">
            <w:pPr>
              <w:spacing w:after="0" w:line="360" w:lineRule="auto"/>
              <w:jc w:val="center"/>
              <w:rPr>
                <w:rFonts w:ascii="Times New Roman" w:hAnsi="Times New Roman" w:cs="Times New Roman"/>
                <w:color w:val="000000"/>
                <w:sz w:val="24"/>
                <w:szCs w:val="24"/>
              </w:rPr>
            </w:pPr>
            <w:r w:rsidRPr="00527E4C">
              <w:rPr>
                <w:rFonts w:ascii="Times New Roman" w:hAnsi="Times New Roman" w:cs="Times New Roman"/>
                <w:color w:val="000000"/>
                <w:sz w:val="24"/>
                <w:szCs w:val="24"/>
              </w:rPr>
              <w:t>47.74</w:t>
            </w:r>
          </w:p>
        </w:tc>
      </w:tr>
      <w:tr w:rsidR="004F29EB" w:rsidRPr="00C02B7E" w:rsidTr="00C9515B">
        <w:trPr>
          <w:trHeight w:val="20"/>
        </w:trPr>
        <w:tc>
          <w:tcPr>
            <w:tcW w:w="2482" w:type="dxa"/>
            <w:shd w:val="clear" w:color="auto" w:fill="FFFFFF" w:themeFill="background1"/>
            <w:vAlign w:val="center"/>
            <w:hideMark/>
          </w:tcPr>
          <w:p w:rsidR="004F29EB" w:rsidRPr="00A53199" w:rsidRDefault="004F29EB" w:rsidP="00864F90">
            <w:pPr>
              <w:spacing w:after="0" w:line="360" w:lineRule="auto"/>
              <w:rPr>
                <w:rFonts w:ascii="Times New Roman" w:eastAsia="Times New Roman" w:hAnsi="Times New Roman" w:cs="Times New Roman"/>
                <w:sz w:val="24"/>
                <w:szCs w:val="24"/>
              </w:rPr>
            </w:pPr>
            <w:r w:rsidRPr="00A53199">
              <w:rPr>
                <w:rFonts w:ascii="Times New Roman" w:hAnsi="Times New Roman" w:cs="Times New Roman"/>
                <w:color w:val="000000"/>
                <w:sz w:val="24"/>
                <w:szCs w:val="24"/>
              </w:rPr>
              <w:t>Weed management</w:t>
            </w:r>
          </w:p>
        </w:tc>
        <w:tc>
          <w:tcPr>
            <w:tcW w:w="983" w:type="dxa"/>
            <w:shd w:val="clear" w:color="auto" w:fill="FFFFFF" w:themeFill="background1"/>
            <w:vAlign w:val="center"/>
          </w:tcPr>
          <w:p w:rsidR="004F29EB" w:rsidRPr="00527E4C" w:rsidRDefault="004F29EB" w:rsidP="00864F90">
            <w:pPr>
              <w:spacing w:after="0" w:line="360" w:lineRule="auto"/>
              <w:jc w:val="center"/>
              <w:rPr>
                <w:rFonts w:ascii="Times New Roman" w:hAnsi="Times New Roman" w:cs="Times New Roman"/>
                <w:color w:val="000000"/>
                <w:sz w:val="24"/>
                <w:szCs w:val="24"/>
              </w:rPr>
            </w:pPr>
            <w:r w:rsidRPr="00527E4C">
              <w:rPr>
                <w:rFonts w:ascii="Times New Roman" w:hAnsi="Times New Roman" w:cs="Times New Roman"/>
                <w:color w:val="000000"/>
                <w:sz w:val="24"/>
                <w:szCs w:val="24"/>
              </w:rPr>
              <w:t>363.50</w:t>
            </w:r>
          </w:p>
        </w:tc>
        <w:tc>
          <w:tcPr>
            <w:tcW w:w="954" w:type="dxa"/>
            <w:shd w:val="clear" w:color="auto" w:fill="FFFFFF" w:themeFill="background1"/>
            <w:vAlign w:val="center"/>
          </w:tcPr>
          <w:p w:rsidR="004F29EB" w:rsidRPr="00527E4C" w:rsidRDefault="004F29EB" w:rsidP="00864F90">
            <w:pPr>
              <w:spacing w:after="0" w:line="360" w:lineRule="auto"/>
              <w:jc w:val="center"/>
              <w:rPr>
                <w:rFonts w:ascii="Times New Roman" w:hAnsi="Times New Roman" w:cs="Times New Roman"/>
                <w:color w:val="000000"/>
                <w:sz w:val="24"/>
                <w:szCs w:val="24"/>
              </w:rPr>
            </w:pPr>
            <w:r w:rsidRPr="00527E4C">
              <w:rPr>
                <w:rFonts w:ascii="Times New Roman" w:hAnsi="Times New Roman" w:cs="Times New Roman"/>
                <w:color w:val="000000"/>
                <w:sz w:val="24"/>
                <w:szCs w:val="24"/>
              </w:rPr>
              <w:t>3.03</w:t>
            </w:r>
          </w:p>
        </w:tc>
        <w:tc>
          <w:tcPr>
            <w:tcW w:w="1290" w:type="dxa"/>
            <w:shd w:val="clear" w:color="auto" w:fill="FFFFFF" w:themeFill="background1"/>
            <w:vAlign w:val="center"/>
          </w:tcPr>
          <w:p w:rsidR="004F29EB" w:rsidRPr="00527E4C" w:rsidRDefault="004F29EB" w:rsidP="00864F90">
            <w:pPr>
              <w:spacing w:after="0" w:line="360" w:lineRule="auto"/>
              <w:jc w:val="center"/>
              <w:rPr>
                <w:rFonts w:ascii="Times New Roman" w:hAnsi="Times New Roman" w:cs="Times New Roman"/>
                <w:color w:val="000000"/>
                <w:sz w:val="24"/>
                <w:szCs w:val="24"/>
              </w:rPr>
            </w:pPr>
            <w:r w:rsidRPr="00527E4C">
              <w:rPr>
                <w:rFonts w:ascii="Times New Roman" w:hAnsi="Times New Roman" w:cs="Times New Roman"/>
                <w:color w:val="000000"/>
                <w:sz w:val="24"/>
                <w:szCs w:val="24"/>
              </w:rPr>
              <w:t>60.58</w:t>
            </w:r>
          </w:p>
        </w:tc>
        <w:tc>
          <w:tcPr>
            <w:tcW w:w="942" w:type="dxa"/>
            <w:shd w:val="clear" w:color="auto" w:fill="FFFFFF" w:themeFill="background1"/>
            <w:vAlign w:val="center"/>
          </w:tcPr>
          <w:p w:rsidR="004F29EB" w:rsidRPr="00527E4C" w:rsidRDefault="004F29EB" w:rsidP="00864F90">
            <w:pPr>
              <w:spacing w:after="0" w:line="360" w:lineRule="auto"/>
              <w:jc w:val="center"/>
              <w:rPr>
                <w:rFonts w:ascii="Times New Roman" w:hAnsi="Times New Roman" w:cs="Times New Roman"/>
                <w:color w:val="000000"/>
                <w:sz w:val="24"/>
                <w:szCs w:val="24"/>
              </w:rPr>
            </w:pPr>
            <w:r w:rsidRPr="00527E4C">
              <w:rPr>
                <w:rFonts w:ascii="Times New Roman" w:hAnsi="Times New Roman" w:cs="Times New Roman"/>
                <w:color w:val="000000"/>
                <w:sz w:val="24"/>
                <w:szCs w:val="24"/>
              </w:rPr>
              <w:t>154.49</w:t>
            </w:r>
          </w:p>
        </w:tc>
        <w:tc>
          <w:tcPr>
            <w:tcW w:w="891" w:type="dxa"/>
            <w:shd w:val="clear" w:color="auto" w:fill="FFFFFF" w:themeFill="background1"/>
            <w:vAlign w:val="center"/>
          </w:tcPr>
          <w:p w:rsidR="004F29EB" w:rsidRPr="00527E4C" w:rsidRDefault="004F29EB" w:rsidP="00864F90">
            <w:pPr>
              <w:spacing w:after="0" w:line="360" w:lineRule="auto"/>
              <w:jc w:val="center"/>
              <w:rPr>
                <w:rFonts w:ascii="Times New Roman" w:hAnsi="Times New Roman" w:cs="Times New Roman"/>
                <w:color w:val="000000"/>
                <w:sz w:val="24"/>
                <w:szCs w:val="24"/>
              </w:rPr>
            </w:pPr>
            <w:r w:rsidRPr="00527E4C">
              <w:rPr>
                <w:rFonts w:ascii="Times New Roman" w:hAnsi="Times New Roman" w:cs="Times New Roman"/>
                <w:color w:val="000000"/>
                <w:sz w:val="24"/>
                <w:szCs w:val="24"/>
              </w:rPr>
              <w:t>2.57</w:t>
            </w:r>
          </w:p>
        </w:tc>
        <w:tc>
          <w:tcPr>
            <w:tcW w:w="1227" w:type="dxa"/>
            <w:shd w:val="clear" w:color="auto" w:fill="FFFFFF" w:themeFill="background1"/>
            <w:vAlign w:val="center"/>
          </w:tcPr>
          <w:p w:rsidR="004F29EB" w:rsidRPr="00527E4C" w:rsidRDefault="004F29EB" w:rsidP="00864F90">
            <w:pPr>
              <w:spacing w:after="0" w:line="360" w:lineRule="auto"/>
              <w:jc w:val="center"/>
              <w:rPr>
                <w:rFonts w:ascii="Times New Roman" w:hAnsi="Times New Roman" w:cs="Times New Roman"/>
                <w:color w:val="000000"/>
                <w:sz w:val="24"/>
                <w:szCs w:val="24"/>
              </w:rPr>
            </w:pPr>
            <w:r w:rsidRPr="00527E4C">
              <w:rPr>
                <w:rFonts w:ascii="Times New Roman" w:hAnsi="Times New Roman" w:cs="Times New Roman"/>
                <w:color w:val="000000"/>
                <w:sz w:val="24"/>
                <w:szCs w:val="24"/>
              </w:rPr>
              <w:t>51.50</w:t>
            </w:r>
          </w:p>
        </w:tc>
      </w:tr>
      <w:tr w:rsidR="004F29EB" w:rsidRPr="00C02B7E" w:rsidTr="00C9515B">
        <w:trPr>
          <w:trHeight w:val="20"/>
        </w:trPr>
        <w:tc>
          <w:tcPr>
            <w:tcW w:w="2482" w:type="dxa"/>
            <w:shd w:val="clear" w:color="auto" w:fill="FFFFFF" w:themeFill="background1"/>
            <w:vAlign w:val="center"/>
            <w:hideMark/>
          </w:tcPr>
          <w:p w:rsidR="004F29EB" w:rsidRPr="00A53199" w:rsidRDefault="004F29EB" w:rsidP="00864F90">
            <w:pPr>
              <w:spacing w:after="0" w:line="360" w:lineRule="auto"/>
              <w:jc w:val="both"/>
              <w:rPr>
                <w:rFonts w:ascii="Times New Roman" w:eastAsia="Times New Roman" w:hAnsi="Times New Roman" w:cs="Times New Roman"/>
                <w:sz w:val="24"/>
                <w:szCs w:val="24"/>
              </w:rPr>
            </w:pPr>
            <w:r w:rsidRPr="00A53199">
              <w:rPr>
                <w:rFonts w:ascii="Times New Roman" w:hAnsi="Times New Roman" w:cs="Times New Roman"/>
                <w:color w:val="000000"/>
                <w:sz w:val="24"/>
                <w:szCs w:val="24"/>
              </w:rPr>
              <w:t xml:space="preserve">Plant protection </w:t>
            </w:r>
          </w:p>
        </w:tc>
        <w:tc>
          <w:tcPr>
            <w:tcW w:w="983" w:type="dxa"/>
            <w:shd w:val="clear" w:color="auto" w:fill="FFFFFF" w:themeFill="background1"/>
            <w:vAlign w:val="center"/>
          </w:tcPr>
          <w:p w:rsidR="004F29EB" w:rsidRPr="00527E4C" w:rsidRDefault="004F29EB" w:rsidP="00864F90">
            <w:pPr>
              <w:spacing w:after="0" w:line="360" w:lineRule="auto"/>
              <w:jc w:val="center"/>
              <w:rPr>
                <w:rFonts w:ascii="Times New Roman" w:hAnsi="Times New Roman" w:cs="Times New Roman"/>
                <w:color w:val="000000"/>
                <w:sz w:val="24"/>
                <w:szCs w:val="24"/>
              </w:rPr>
            </w:pPr>
            <w:r w:rsidRPr="00527E4C">
              <w:rPr>
                <w:rFonts w:ascii="Times New Roman" w:hAnsi="Times New Roman" w:cs="Times New Roman"/>
                <w:color w:val="000000"/>
                <w:sz w:val="24"/>
                <w:szCs w:val="24"/>
              </w:rPr>
              <w:t>352.33</w:t>
            </w:r>
          </w:p>
        </w:tc>
        <w:tc>
          <w:tcPr>
            <w:tcW w:w="954" w:type="dxa"/>
            <w:shd w:val="clear" w:color="auto" w:fill="FFFFFF" w:themeFill="background1"/>
            <w:vAlign w:val="center"/>
          </w:tcPr>
          <w:p w:rsidR="004F29EB" w:rsidRPr="00527E4C" w:rsidRDefault="004F29EB" w:rsidP="00864F90">
            <w:pPr>
              <w:spacing w:after="0" w:line="360" w:lineRule="auto"/>
              <w:jc w:val="center"/>
              <w:rPr>
                <w:rFonts w:ascii="Times New Roman" w:hAnsi="Times New Roman" w:cs="Times New Roman"/>
                <w:color w:val="000000"/>
                <w:sz w:val="24"/>
                <w:szCs w:val="24"/>
              </w:rPr>
            </w:pPr>
            <w:r w:rsidRPr="00527E4C">
              <w:rPr>
                <w:rFonts w:ascii="Times New Roman" w:hAnsi="Times New Roman" w:cs="Times New Roman"/>
                <w:color w:val="000000"/>
                <w:sz w:val="24"/>
                <w:szCs w:val="24"/>
              </w:rPr>
              <w:t>2.94</w:t>
            </w:r>
          </w:p>
        </w:tc>
        <w:tc>
          <w:tcPr>
            <w:tcW w:w="1290" w:type="dxa"/>
            <w:shd w:val="clear" w:color="auto" w:fill="FFFFFF" w:themeFill="background1"/>
            <w:vAlign w:val="center"/>
          </w:tcPr>
          <w:p w:rsidR="004F29EB" w:rsidRPr="00527E4C" w:rsidRDefault="004F29EB" w:rsidP="00864F90">
            <w:pPr>
              <w:spacing w:after="0" w:line="360" w:lineRule="auto"/>
              <w:jc w:val="center"/>
              <w:rPr>
                <w:rFonts w:ascii="Times New Roman" w:hAnsi="Times New Roman" w:cs="Times New Roman"/>
                <w:color w:val="000000"/>
                <w:sz w:val="24"/>
                <w:szCs w:val="24"/>
              </w:rPr>
            </w:pPr>
            <w:r w:rsidRPr="00527E4C">
              <w:rPr>
                <w:rFonts w:ascii="Times New Roman" w:hAnsi="Times New Roman" w:cs="Times New Roman"/>
                <w:color w:val="000000"/>
                <w:sz w:val="24"/>
                <w:szCs w:val="24"/>
              </w:rPr>
              <w:t>58.72</w:t>
            </w:r>
          </w:p>
        </w:tc>
        <w:tc>
          <w:tcPr>
            <w:tcW w:w="942" w:type="dxa"/>
            <w:shd w:val="clear" w:color="auto" w:fill="FFFFFF" w:themeFill="background1"/>
            <w:vAlign w:val="center"/>
          </w:tcPr>
          <w:p w:rsidR="004F29EB" w:rsidRPr="00527E4C" w:rsidRDefault="004F29EB" w:rsidP="00864F90">
            <w:pPr>
              <w:spacing w:after="0" w:line="360" w:lineRule="auto"/>
              <w:jc w:val="center"/>
              <w:rPr>
                <w:rFonts w:ascii="Times New Roman" w:hAnsi="Times New Roman" w:cs="Times New Roman"/>
                <w:color w:val="000000"/>
                <w:sz w:val="24"/>
                <w:szCs w:val="24"/>
              </w:rPr>
            </w:pPr>
            <w:r w:rsidRPr="00527E4C">
              <w:rPr>
                <w:rFonts w:ascii="Times New Roman" w:hAnsi="Times New Roman" w:cs="Times New Roman"/>
                <w:color w:val="000000"/>
                <w:sz w:val="24"/>
                <w:szCs w:val="24"/>
              </w:rPr>
              <w:t>149.74</w:t>
            </w:r>
          </w:p>
        </w:tc>
        <w:tc>
          <w:tcPr>
            <w:tcW w:w="891" w:type="dxa"/>
            <w:shd w:val="clear" w:color="auto" w:fill="FFFFFF" w:themeFill="background1"/>
            <w:vAlign w:val="center"/>
          </w:tcPr>
          <w:p w:rsidR="004F29EB" w:rsidRPr="00527E4C" w:rsidRDefault="004F29EB" w:rsidP="00864F90">
            <w:pPr>
              <w:spacing w:after="0" w:line="360" w:lineRule="auto"/>
              <w:jc w:val="center"/>
              <w:rPr>
                <w:rFonts w:ascii="Times New Roman" w:hAnsi="Times New Roman" w:cs="Times New Roman"/>
                <w:color w:val="000000"/>
                <w:sz w:val="24"/>
                <w:szCs w:val="24"/>
              </w:rPr>
            </w:pPr>
            <w:r w:rsidRPr="00527E4C">
              <w:rPr>
                <w:rFonts w:ascii="Times New Roman" w:hAnsi="Times New Roman" w:cs="Times New Roman"/>
                <w:color w:val="000000"/>
                <w:sz w:val="24"/>
                <w:szCs w:val="24"/>
              </w:rPr>
              <w:t>2.50</w:t>
            </w:r>
          </w:p>
        </w:tc>
        <w:tc>
          <w:tcPr>
            <w:tcW w:w="1227" w:type="dxa"/>
            <w:shd w:val="clear" w:color="auto" w:fill="FFFFFF" w:themeFill="background1"/>
            <w:vAlign w:val="center"/>
          </w:tcPr>
          <w:p w:rsidR="004F29EB" w:rsidRPr="00527E4C" w:rsidRDefault="004F29EB" w:rsidP="00864F90">
            <w:pPr>
              <w:spacing w:after="0" w:line="360" w:lineRule="auto"/>
              <w:jc w:val="center"/>
              <w:rPr>
                <w:rFonts w:ascii="Times New Roman" w:hAnsi="Times New Roman" w:cs="Times New Roman"/>
                <w:color w:val="000000"/>
                <w:sz w:val="24"/>
                <w:szCs w:val="24"/>
              </w:rPr>
            </w:pPr>
            <w:r w:rsidRPr="00527E4C">
              <w:rPr>
                <w:rFonts w:ascii="Times New Roman" w:hAnsi="Times New Roman" w:cs="Times New Roman"/>
                <w:color w:val="000000"/>
                <w:sz w:val="24"/>
                <w:szCs w:val="24"/>
              </w:rPr>
              <w:t>49.91</w:t>
            </w:r>
          </w:p>
        </w:tc>
      </w:tr>
      <w:tr w:rsidR="004F29EB" w:rsidRPr="00C02B7E" w:rsidTr="00C9515B">
        <w:trPr>
          <w:trHeight w:val="20"/>
        </w:trPr>
        <w:tc>
          <w:tcPr>
            <w:tcW w:w="2482" w:type="dxa"/>
            <w:shd w:val="clear" w:color="auto" w:fill="FFFFFF" w:themeFill="background1"/>
            <w:vAlign w:val="center"/>
            <w:hideMark/>
          </w:tcPr>
          <w:p w:rsidR="004F29EB" w:rsidRPr="00A53199" w:rsidRDefault="004F29EB" w:rsidP="00864F90">
            <w:pPr>
              <w:spacing w:after="0" w:line="360" w:lineRule="auto"/>
              <w:jc w:val="both"/>
              <w:rPr>
                <w:rFonts w:ascii="Times New Roman" w:eastAsia="Times New Roman" w:hAnsi="Times New Roman" w:cs="Times New Roman"/>
                <w:sz w:val="24"/>
                <w:szCs w:val="24"/>
              </w:rPr>
            </w:pPr>
            <w:r w:rsidRPr="00A53199">
              <w:rPr>
                <w:rFonts w:ascii="Times New Roman" w:hAnsi="Times New Roman" w:cs="Times New Roman"/>
                <w:color w:val="000000"/>
                <w:sz w:val="24"/>
                <w:szCs w:val="24"/>
              </w:rPr>
              <w:t>Harvest and post harvest operations</w:t>
            </w:r>
          </w:p>
        </w:tc>
        <w:tc>
          <w:tcPr>
            <w:tcW w:w="983" w:type="dxa"/>
            <w:shd w:val="clear" w:color="auto" w:fill="FFFFFF" w:themeFill="background1"/>
            <w:vAlign w:val="center"/>
          </w:tcPr>
          <w:p w:rsidR="004F29EB" w:rsidRPr="00527E4C" w:rsidRDefault="004F29EB" w:rsidP="00864F90">
            <w:pPr>
              <w:spacing w:after="0" w:line="360" w:lineRule="auto"/>
              <w:jc w:val="center"/>
              <w:rPr>
                <w:rFonts w:ascii="Times New Roman" w:hAnsi="Times New Roman" w:cs="Times New Roman"/>
                <w:color w:val="000000"/>
                <w:sz w:val="24"/>
                <w:szCs w:val="24"/>
              </w:rPr>
            </w:pPr>
            <w:r w:rsidRPr="00527E4C">
              <w:rPr>
                <w:rFonts w:ascii="Times New Roman" w:hAnsi="Times New Roman" w:cs="Times New Roman"/>
                <w:color w:val="000000"/>
                <w:sz w:val="24"/>
                <w:szCs w:val="24"/>
              </w:rPr>
              <w:t>406.00</w:t>
            </w:r>
          </w:p>
        </w:tc>
        <w:tc>
          <w:tcPr>
            <w:tcW w:w="954" w:type="dxa"/>
            <w:shd w:val="clear" w:color="auto" w:fill="FFFFFF" w:themeFill="background1"/>
            <w:vAlign w:val="center"/>
          </w:tcPr>
          <w:p w:rsidR="004F29EB" w:rsidRPr="00527E4C" w:rsidRDefault="004F29EB" w:rsidP="00864F90">
            <w:pPr>
              <w:spacing w:after="0" w:line="360" w:lineRule="auto"/>
              <w:jc w:val="center"/>
              <w:rPr>
                <w:rFonts w:ascii="Times New Roman" w:hAnsi="Times New Roman" w:cs="Times New Roman"/>
                <w:color w:val="000000"/>
                <w:sz w:val="24"/>
                <w:szCs w:val="24"/>
              </w:rPr>
            </w:pPr>
            <w:r w:rsidRPr="00527E4C">
              <w:rPr>
                <w:rFonts w:ascii="Times New Roman" w:hAnsi="Times New Roman" w:cs="Times New Roman"/>
                <w:color w:val="000000"/>
                <w:sz w:val="24"/>
                <w:szCs w:val="24"/>
              </w:rPr>
              <w:t>3.38</w:t>
            </w:r>
          </w:p>
        </w:tc>
        <w:tc>
          <w:tcPr>
            <w:tcW w:w="1290" w:type="dxa"/>
            <w:shd w:val="clear" w:color="auto" w:fill="FFFFFF" w:themeFill="background1"/>
            <w:vAlign w:val="center"/>
          </w:tcPr>
          <w:p w:rsidR="004F29EB" w:rsidRPr="00527E4C" w:rsidRDefault="004F29EB" w:rsidP="00864F90">
            <w:pPr>
              <w:spacing w:after="0" w:line="360" w:lineRule="auto"/>
              <w:jc w:val="center"/>
              <w:rPr>
                <w:rFonts w:ascii="Times New Roman" w:hAnsi="Times New Roman" w:cs="Times New Roman"/>
                <w:color w:val="000000"/>
                <w:sz w:val="24"/>
                <w:szCs w:val="24"/>
              </w:rPr>
            </w:pPr>
            <w:r w:rsidRPr="00527E4C">
              <w:rPr>
                <w:rFonts w:ascii="Times New Roman" w:hAnsi="Times New Roman" w:cs="Times New Roman"/>
                <w:color w:val="000000"/>
                <w:sz w:val="24"/>
                <w:szCs w:val="24"/>
              </w:rPr>
              <w:t>67.67</w:t>
            </w:r>
          </w:p>
        </w:tc>
        <w:tc>
          <w:tcPr>
            <w:tcW w:w="942" w:type="dxa"/>
            <w:shd w:val="clear" w:color="auto" w:fill="FFFFFF" w:themeFill="background1"/>
            <w:vAlign w:val="center"/>
          </w:tcPr>
          <w:p w:rsidR="004F29EB" w:rsidRPr="00527E4C" w:rsidRDefault="004F29EB" w:rsidP="00864F90">
            <w:pPr>
              <w:spacing w:after="0" w:line="360" w:lineRule="auto"/>
              <w:jc w:val="center"/>
              <w:rPr>
                <w:rFonts w:ascii="Times New Roman" w:hAnsi="Times New Roman" w:cs="Times New Roman"/>
                <w:color w:val="000000"/>
                <w:sz w:val="24"/>
                <w:szCs w:val="24"/>
              </w:rPr>
            </w:pPr>
            <w:r w:rsidRPr="00527E4C">
              <w:rPr>
                <w:rFonts w:ascii="Times New Roman" w:hAnsi="Times New Roman" w:cs="Times New Roman"/>
                <w:color w:val="000000"/>
                <w:sz w:val="24"/>
                <w:szCs w:val="24"/>
              </w:rPr>
              <w:t>172.55</w:t>
            </w:r>
          </w:p>
        </w:tc>
        <w:tc>
          <w:tcPr>
            <w:tcW w:w="891" w:type="dxa"/>
            <w:shd w:val="clear" w:color="auto" w:fill="FFFFFF" w:themeFill="background1"/>
            <w:vAlign w:val="center"/>
          </w:tcPr>
          <w:p w:rsidR="004F29EB" w:rsidRPr="00527E4C" w:rsidRDefault="004F29EB" w:rsidP="00864F90">
            <w:pPr>
              <w:spacing w:after="0" w:line="360" w:lineRule="auto"/>
              <w:jc w:val="center"/>
              <w:rPr>
                <w:rFonts w:ascii="Times New Roman" w:hAnsi="Times New Roman" w:cs="Times New Roman"/>
                <w:color w:val="000000"/>
                <w:sz w:val="24"/>
                <w:szCs w:val="24"/>
              </w:rPr>
            </w:pPr>
            <w:r w:rsidRPr="00527E4C">
              <w:rPr>
                <w:rFonts w:ascii="Times New Roman" w:hAnsi="Times New Roman" w:cs="Times New Roman"/>
                <w:color w:val="000000"/>
                <w:sz w:val="24"/>
                <w:szCs w:val="24"/>
              </w:rPr>
              <w:t>2.88</w:t>
            </w:r>
          </w:p>
        </w:tc>
        <w:tc>
          <w:tcPr>
            <w:tcW w:w="1227" w:type="dxa"/>
            <w:shd w:val="clear" w:color="auto" w:fill="FFFFFF" w:themeFill="background1"/>
            <w:vAlign w:val="center"/>
          </w:tcPr>
          <w:p w:rsidR="004F29EB" w:rsidRPr="00527E4C" w:rsidRDefault="004F29EB" w:rsidP="00864F90">
            <w:pPr>
              <w:spacing w:after="0" w:line="360" w:lineRule="auto"/>
              <w:jc w:val="center"/>
              <w:rPr>
                <w:rFonts w:ascii="Times New Roman" w:hAnsi="Times New Roman" w:cs="Times New Roman"/>
                <w:color w:val="000000"/>
                <w:sz w:val="24"/>
                <w:szCs w:val="24"/>
              </w:rPr>
            </w:pPr>
            <w:r w:rsidRPr="00527E4C">
              <w:rPr>
                <w:rFonts w:ascii="Times New Roman" w:hAnsi="Times New Roman" w:cs="Times New Roman"/>
                <w:color w:val="000000"/>
                <w:sz w:val="24"/>
                <w:szCs w:val="24"/>
              </w:rPr>
              <w:t>57.52</w:t>
            </w:r>
          </w:p>
        </w:tc>
      </w:tr>
    </w:tbl>
    <w:p w:rsidR="004F29EB" w:rsidRDefault="004F29EB" w:rsidP="00864F90">
      <w:pPr>
        <w:spacing w:line="360" w:lineRule="auto"/>
        <w:rPr>
          <w:rFonts w:ascii="Times New Roman" w:hAnsi="Times New Roman" w:cs="Times New Roman"/>
          <w:sz w:val="24"/>
          <w:szCs w:val="24"/>
        </w:rPr>
      </w:pPr>
    </w:p>
    <w:p w:rsidR="004F29EB" w:rsidRPr="00E12D8A" w:rsidRDefault="004F29EB" w:rsidP="00864F90">
      <w:pPr>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Further, in order to find out whether higher adoption quotient of beneficiary respondent was significant not the</w:t>
      </w:r>
      <w:r w:rsidRPr="00833F25">
        <w:rPr>
          <w:rFonts w:ascii="Times New Roman" w:hAnsi="Times New Roman" w:cs="Times New Roman"/>
          <w:sz w:val="24"/>
          <w:szCs w:val="24"/>
        </w:rPr>
        <w:t xml:space="preserve"> </w:t>
      </w:r>
      <w:r>
        <w:rPr>
          <w:rFonts w:ascii="Times New Roman" w:hAnsi="Times New Roman" w:cs="Times New Roman"/>
          <w:sz w:val="24"/>
          <w:szCs w:val="24"/>
        </w:rPr>
        <w:t>adoption quotient of beneficiary respondents was compared with the</w:t>
      </w:r>
      <w:r w:rsidRPr="00833F25">
        <w:rPr>
          <w:rFonts w:ascii="Times New Roman" w:hAnsi="Times New Roman" w:cs="Times New Roman"/>
          <w:sz w:val="24"/>
          <w:szCs w:val="24"/>
        </w:rPr>
        <w:t xml:space="preserve"> </w:t>
      </w:r>
      <w:r>
        <w:rPr>
          <w:rFonts w:ascii="Times New Roman" w:hAnsi="Times New Roman" w:cs="Times New Roman"/>
          <w:sz w:val="24"/>
          <w:szCs w:val="24"/>
        </w:rPr>
        <w:t xml:space="preserve">adoption quotient of non-beneficiary respondents by applying </w:t>
      </w:r>
      <w:proofErr w:type="gramStart"/>
      <w:r>
        <w:rPr>
          <w:rFonts w:ascii="Times New Roman" w:hAnsi="Times New Roman" w:cs="Times New Roman"/>
          <w:sz w:val="24"/>
          <w:szCs w:val="24"/>
        </w:rPr>
        <w:t>independent ‘t’</w:t>
      </w:r>
      <w:proofErr w:type="gramEnd"/>
      <w:r>
        <w:rPr>
          <w:rFonts w:ascii="Times New Roman" w:hAnsi="Times New Roman" w:cs="Times New Roman"/>
          <w:sz w:val="24"/>
          <w:szCs w:val="24"/>
        </w:rPr>
        <w:t xml:space="preserve"> test. The data regarding this aspect have been presented in Table </w:t>
      </w:r>
      <w:r w:rsidR="00CF4C40">
        <w:rPr>
          <w:rFonts w:ascii="Times New Roman" w:hAnsi="Times New Roman" w:cs="Times New Roman"/>
          <w:sz w:val="24"/>
          <w:szCs w:val="24"/>
        </w:rPr>
        <w:t>3</w:t>
      </w:r>
      <w:r>
        <w:rPr>
          <w:rFonts w:ascii="Times New Roman" w:hAnsi="Times New Roman" w:cs="Times New Roman"/>
          <w:sz w:val="24"/>
          <w:szCs w:val="24"/>
        </w:rPr>
        <w:t xml:space="preserve">.    </w:t>
      </w:r>
    </w:p>
    <w:p w:rsidR="004F29EB" w:rsidRPr="00A55D36" w:rsidRDefault="004F29EB" w:rsidP="00864F90">
      <w:pPr>
        <w:spacing w:line="360" w:lineRule="auto"/>
        <w:ind w:left="1170" w:hanging="1170"/>
        <w:jc w:val="both"/>
        <w:rPr>
          <w:rFonts w:ascii="Times New Roman" w:hAnsi="Times New Roman" w:cs="Times New Roman"/>
          <w:b/>
          <w:sz w:val="24"/>
          <w:szCs w:val="24"/>
        </w:rPr>
      </w:pPr>
      <w:proofErr w:type="gramStart"/>
      <w:r w:rsidRPr="00A55D36">
        <w:rPr>
          <w:rFonts w:ascii="Times New Roman" w:hAnsi="Times New Roman" w:cs="Times New Roman"/>
          <w:b/>
          <w:sz w:val="24"/>
          <w:szCs w:val="24"/>
        </w:rPr>
        <w:t xml:space="preserve">Table </w:t>
      </w:r>
      <w:r w:rsidR="00CF4C40">
        <w:rPr>
          <w:rFonts w:ascii="Times New Roman" w:hAnsi="Times New Roman" w:cs="Times New Roman"/>
          <w:b/>
          <w:sz w:val="24"/>
          <w:szCs w:val="24"/>
        </w:rPr>
        <w:t>3</w:t>
      </w:r>
      <w:r w:rsidRPr="00A55D36">
        <w:rPr>
          <w:rFonts w:ascii="Times New Roman" w:hAnsi="Times New Roman" w:cs="Times New Roman"/>
          <w:b/>
          <w:sz w:val="24"/>
          <w:szCs w:val="24"/>
        </w:rPr>
        <w:t>.</w:t>
      </w:r>
      <w:proofErr w:type="gramEnd"/>
      <w:r w:rsidRPr="00A55D36">
        <w:rPr>
          <w:rFonts w:ascii="Times New Roman" w:hAnsi="Times New Roman" w:cs="Times New Roman"/>
          <w:b/>
          <w:sz w:val="24"/>
          <w:szCs w:val="24"/>
        </w:rPr>
        <w:t xml:space="preserve">  Comparison between adoption quotients of beneficiary and non-beneficiary respondents </w:t>
      </w:r>
    </w:p>
    <w:tbl>
      <w:tblPr>
        <w:tblStyle w:val="TableGrid"/>
        <w:tblW w:w="9056" w:type="dxa"/>
        <w:tblInd w:w="108" w:type="dxa"/>
        <w:tblLook w:val="04A0"/>
      </w:tblPr>
      <w:tblGrid>
        <w:gridCol w:w="2892"/>
        <w:gridCol w:w="3374"/>
        <w:gridCol w:w="2790"/>
      </w:tblGrid>
      <w:tr w:rsidR="004F29EB" w:rsidRPr="00557B7A" w:rsidTr="00C9515B">
        <w:tc>
          <w:tcPr>
            <w:tcW w:w="6266" w:type="dxa"/>
            <w:gridSpan w:val="2"/>
          </w:tcPr>
          <w:p w:rsidR="004F29EB" w:rsidRPr="007F03F1" w:rsidRDefault="004F29EB" w:rsidP="00864F90">
            <w:pPr>
              <w:spacing w:before="120" w:after="120" w:line="360" w:lineRule="auto"/>
              <w:jc w:val="center"/>
              <w:rPr>
                <w:rFonts w:ascii="Times New Roman" w:hAnsi="Times New Roman" w:cs="Times New Roman"/>
                <w:b/>
                <w:sz w:val="24"/>
                <w:szCs w:val="24"/>
              </w:rPr>
            </w:pPr>
            <w:r w:rsidRPr="007F03F1">
              <w:rPr>
                <w:rFonts w:ascii="Times New Roman" w:hAnsi="Times New Roman" w:cs="Times New Roman"/>
                <w:b/>
                <w:sz w:val="24"/>
                <w:szCs w:val="24"/>
              </w:rPr>
              <w:t>Mean adoption quotient</w:t>
            </w:r>
          </w:p>
        </w:tc>
        <w:tc>
          <w:tcPr>
            <w:tcW w:w="2790" w:type="dxa"/>
            <w:vMerge w:val="restart"/>
          </w:tcPr>
          <w:p w:rsidR="004F29EB" w:rsidRPr="007F03F1" w:rsidRDefault="004F29EB" w:rsidP="00864F90">
            <w:pPr>
              <w:spacing w:before="120" w:after="120" w:line="360" w:lineRule="auto"/>
              <w:jc w:val="center"/>
              <w:rPr>
                <w:rFonts w:ascii="Times New Roman" w:hAnsi="Times New Roman" w:cs="Times New Roman"/>
                <w:b/>
                <w:sz w:val="24"/>
                <w:szCs w:val="24"/>
              </w:rPr>
            </w:pPr>
            <w:r w:rsidRPr="007F03F1">
              <w:rPr>
                <w:rFonts w:ascii="Times New Roman" w:hAnsi="Times New Roman" w:cs="Times New Roman"/>
                <w:b/>
                <w:sz w:val="24"/>
                <w:szCs w:val="24"/>
              </w:rPr>
              <w:t>Calculated ‘t’ value</w:t>
            </w:r>
          </w:p>
        </w:tc>
      </w:tr>
      <w:tr w:rsidR="004F29EB" w:rsidRPr="00557B7A" w:rsidTr="00C9515B">
        <w:tc>
          <w:tcPr>
            <w:tcW w:w="2892" w:type="dxa"/>
          </w:tcPr>
          <w:p w:rsidR="004F29EB" w:rsidRPr="007F03F1" w:rsidRDefault="004F29EB" w:rsidP="00864F90">
            <w:pPr>
              <w:spacing w:before="120" w:after="120" w:line="360" w:lineRule="auto"/>
              <w:jc w:val="center"/>
              <w:rPr>
                <w:rFonts w:ascii="Times New Roman" w:hAnsi="Times New Roman" w:cs="Times New Roman"/>
                <w:b/>
                <w:sz w:val="24"/>
                <w:szCs w:val="24"/>
              </w:rPr>
            </w:pPr>
            <w:r w:rsidRPr="007F03F1">
              <w:rPr>
                <w:rFonts w:ascii="Times New Roman" w:hAnsi="Times New Roman" w:cs="Times New Roman"/>
                <w:b/>
                <w:sz w:val="24"/>
                <w:szCs w:val="24"/>
              </w:rPr>
              <w:t>Beneficiary Respondents</w:t>
            </w:r>
          </w:p>
        </w:tc>
        <w:tc>
          <w:tcPr>
            <w:tcW w:w="3374" w:type="dxa"/>
          </w:tcPr>
          <w:p w:rsidR="004F29EB" w:rsidRPr="007F03F1" w:rsidRDefault="004F29EB" w:rsidP="00864F90">
            <w:pPr>
              <w:spacing w:before="120" w:after="120" w:line="360" w:lineRule="auto"/>
              <w:jc w:val="center"/>
              <w:rPr>
                <w:rFonts w:ascii="Times New Roman" w:hAnsi="Times New Roman" w:cs="Times New Roman"/>
                <w:b/>
                <w:sz w:val="24"/>
                <w:szCs w:val="24"/>
              </w:rPr>
            </w:pPr>
            <w:r w:rsidRPr="007F03F1">
              <w:rPr>
                <w:rFonts w:ascii="Times New Roman" w:hAnsi="Times New Roman" w:cs="Times New Roman"/>
                <w:b/>
                <w:sz w:val="24"/>
                <w:szCs w:val="24"/>
              </w:rPr>
              <w:t>Non-Beneficiary Respondents</w:t>
            </w:r>
          </w:p>
        </w:tc>
        <w:tc>
          <w:tcPr>
            <w:tcW w:w="2790" w:type="dxa"/>
            <w:vMerge/>
          </w:tcPr>
          <w:p w:rsidR="004F29EB" w:rsidRPr="00A53199" w:rsidRDefault="004F29EB" w:rsidP="00864F90">
            <w:pPr>
              <w:spacing w:before="120" w:after="120" w:line="360" w:lineRule="auto"/>
              <w:jc w:val="center"/>
              <w:rPr>
                <w:rFonts w:ascii="Times New Roman" w:hAnsi="Times New Roman" w:cs="Times New Roman"/>
                <w:sz w:val="24"/>
                <w:szCs w:val="24"/>
              </w:rPr>
            </w:pPr>
          </w:p>
        </w:tc>
      </w:tr>
      <w:tr w:rsidR="004F29EB" w:rsidRPr="00557B7A" w:rsidTr="00C9515B">
        <w:tc>
          <w:tcPr>
            <w:tcW w:w="2892" w:type="dxa"/>
            <w:vAlign w:val="center"/>
          </w:tcPr>
          <w:p w:rsidR="004F29EB" w:rsidRPr="007F03F1" w:rsidRDefault="004F29EB" w:rsidP="00864F90">
            <w:pPr>
              <w:spacing w:line="360" w:lineRule="auto"/>
              <w:jc w:val="center"/>
              <w:rPr>
                <w:rFonts w:ascii="Times New Roman" w:hAnsi="Times New Roman" w:cs="Times New Roman"/>
                <w:color w:val="000000"/>
                <w:sz w:val="24"/>
                <w:szCs w:val="24"/>
              </w:rPr>
            </w:pPr>
            <w:r w:rsidRPr="007F03F1">
              <w:rPr>
                <w:rFonts w:ascii="Times New Roman" w:hAnsi="Times New Roman" w:cs="Times New Roman"/>
                <w:color w:val="000000"/>
                <w:sz w:val="24"/>
                <w:szCs w:val="24"/>
              </w:rPr>
              <w:lastRenderedPageBreak/>
              <w:t>70.54</w:t>
            </w:r>
          </w:p>
        </w:tc>
        <w:tc>
          <w:tcPr>
            <w:tcW w:w="3374" w:type="dxa"/>
            <w:vAlign w:val="center"/>
          </w:tcPr>
          <w:p w:rsidR="004F29EB" w:rsidRPr="007F03F1" w:rsidRDefault="004F29EB" w:rsidP="00864F90">
            <w:pPr>
              <w:spacing w:line="360" w:lineRule="auto"/>
              <w:jc w:val="center"/>
              <w:rPr>
                <w:rFonts w:ascii="Times New Roman" w:hAnsi="Times New Roman" w:cs="Times New Roman"/>
                <w:color w:val="000000"/>
                <w:sz w:val="24"/>
                <w:szCs w:val="24"/>
              </w:rPr>
            </w:pPr>
            <w:r w:rsidRPr="007F03F1">
              <w:rPr>
                <w:rFonts w:ascii="Times New Roman" w:hAnsi="Times New Roman" w:cs="Times New Roman"/>
                <w:color w:val="000000"/>
                <w:sz w:val="24"/>
                <w:szCs w:val="24"/>
              </w:rPr>
              <w:t>59.03</w:t>
            </w:r>
          </w:p>
        </w:tc>
        <w:tc>
          <w:tcPr>
            <w:tcW w:w="2790" w:type="dxa"/>
            <w:vAlign w:val="center"/>
          </w:tcPr>
          <w:p w:rsidR="004F29EB" w:rsidRPr="00527E4C" w:rsidRDefault="004F29EB" w:rsidP="00864F90">
            <w:pPr>
              <w:spacing w:before="120" w:after="120" w:line="360" w:lineRule="auto"/>
              <w:jc w:val="center"/>
              <w:rPr>
                <w:rFonts w:ascii="Times New Roman" w:hAnsi="Times New Roman" w:cs="Times New Roman"/>
                <w:sz w:val="24"/>
                <w:szCs w:val="24"/>
                <w:vertAlign w:val="superscript"/>
              </w:rPr>
            </w:pPr>
            <w:r w:rsidRPr="00527E4C">
              <w:rPr>
                <w:rFonts w:ascii="Times New Roman" w:hAnsi="Times New Roman" w:cs="Times New Roman"/>
                <w:color w:val="000000"/>
                <w:sz w:val="24"/>
                <w:szCs w:val="24"/>
                <w:shd w:val="clear" w:color="auto" w:fill="FFFFFF"/>
              </w:rPr>
              <w:t>6.712</w:t>
            </w:r>
            <w:r>
              <w:rPr>
                <w:rFonts w:ascii="Times New Roman" w:hAnsi="Times New Roman" w:cs="Times New Roman"/>
                <w:color w:val="000000"/>
                <w:sz w:val="24"/>
                <w:szCs w:val="24"/>
                <w:shd w:val="clear" w:color="auto" w:fill="FFFFFF"/>
              </w:rPr>
              <w:t>**</w:t>
            </w:r>
            <w:r w:rsidRPr="00527E4C">
              <w:rPr>
                <w:rStyle w:val="apple-converted-space"/>
                <w:rFonts w:ascii="Times New Roman" w:hAnsi="Times New Roman" w:cs="Times New Roman"/>
                <w:color w:val="000000"/>
                <w:sz w:val="24"/>
                <w:szCs w:val="24"/>
                <w:shd w:val="clear" w:color="auto" w:fill="FFFFFF"/>
              </w:rPr>
              <w:t> </w:t>
            </w:r>
          </w:p>
        </w:tc>
      </w:tr>
    </w:tbl>
    <w:p w:rsidR="004F29EB" w:rsidRDefault="004F29EB" w:rsidP="00864F90">
      <w:pPr>
        <w:spacing w:line="360" w:lineRule="auto"/>
        <w:rPr>
          <w:rFonts w:ascii="Times New Roman" w:hAnsi="Times New Roman" w:cs="Times New Roman"/>
          <w:sz w:val="20"/>
          <w:szCs w:val="20"/>
        </w:rPr>
      </w:pPr>
      <w:r w:rsidRPr="000867AD">
        <w:rPr>
          <w:rFonts w:ascii="Times New Roman" w:hAnsi="Times New Roman" w:cs="Times New Roman"/>
          <w:sz w:val="20"/>
          <w:szCs w:val="20"/>
        </w:rPr>
        <w:t xml:space="preserve">** Significant at 1% probability level. </w:t>
      </w:r>
    </w:p>
    <w:p w:rsidR="00277C35" w:rsidRDefault="004F29EB" w:rsidP="00864F90">
      <w:p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4"/>
          <w:szCs w:val="24"/>
        </w:rPr>
        <w:t xml:space="preserve">It obvious from the Table </w:t>
      </w:r>
      <w:r w:rsidR="00CF4C40">
        <w:rPr>
          <w:rFonts w:ascii="Times New Roman" w:hAnsi="Times New Roman" w:cs="Times New Roman"/>
          <w:sz w:val="24"/>
          <w:szCs w:val="24"/>
        </w:rPr>
        <w:t>3</w:t>
      </w:r>
      <w:r>
        <w:rPr>
          <w:rFonts w:ascii="Times New Roman" w:hAnsi="Times New Roman" w:cs="Times New Roman"/>
          <w:sz w:val="24"/>
          <w:szCs w:val="24"/>
        </w:rPr>
        <w:t xml:space="preserve"> that the computed value </w:t>
      </w:r>
      <w:proofErr w:type="gramStart"/>
      <w:r>
        <w:rPr>
          <w:rFonts w:ascii="Times New Roman" w:hAnsi="Times New Roman" w:cs="Times New Roman"/>
          <w:sz w:val="24"/>
          <w:szCs w:val="24"/>
        </w:rPr>
        <w:t>of ‘t’</w:t>
      </w:r>
      <w:proofErr w:type="gramEnd"/>
      <w:r>
        <w:rPr>
          <w:rFonts w:ascii="Times New Roman" w:hAnsi="Times New Roman" w:cs="Times New Roman"/>
          <w:sz w:val="24"/>
          <w:szCs w:val="24"/>
        </w:rPr>
        <w:t xml:space="preserve"> i.e. 5.736 was statistically significant at </w:t>
      </w:r>
      <w:r w:rsidRPr="00860374">
        <w:rPr>
          <w:rFonts w:ascii="Times New Roman" w:hAnsi="Times New Roman" w:cs="Times New Roman"/>
          <w:sz w:val="24"/>
          <w:szCs w:val="24"/>
        </w:rPr>
        <w:t>1% probability level</w:t>
      </w:r>
      <w:r>
        <w:rPr>
          <w:rFonts w:ascii="Times New Roman" w:hAnsi="Times New Roman" w:cs="Times New Roman"/>
          <w:sz w:val="24"/>
          <w:szCs w:val="24"/>
        </w:rPr>
        <w:t>. It means adoption quotient of beneficiary respondent was significant higher over the</w:t>
      </w:r>
      <w:r w:rsidRPr="00833F25">
        <w:rPr>
          <w:rFonts w:ascii="Times New Roman" w:hAnsi="Times New Roman" w:cs="Times New Roman"/>
          <w:sz w:val="24"/>
          <w:szCs w:val="24"/>
        </w:rPr>
        <w:t xml:space="preserve"> </w:t>
      </w:r>
      <w:r>
        <w:rPr>
          <w:rFonts w:ascii="Times New Roman" w:hAnsi="Times New Roman" w:cs="Times New Roman"/>
          <w:sz w:val="24"/>
          <w:szCs w:val="24"/>
        </w:rPr>
        <w:t xml:space="preserve">adoption quotient of non-beneficiary respondents. This shows positive and significant impact of services of </w:t>
      </w:r>
      <w:proofErr w:type="spellStart"/>
      <w:r>
        <w:rPr>
          <w:rFonts w:ascii="Times New Roman" w:hAnsi="Times New Roman" w:cs="Times New Roman"/>
          <w:sz w:val="24"/>
          <w:szCs w:val="24"/>
        </w:rPr>
        <w:t>Krishi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Vigyan</w:t>
      </w:r>
      <w:proofErr w:type="spellEnd"/>
      <w:r>
        <w:rPr>
          <w:rFonts w:ascii="Times New Roman" w:hAnsi="Times New Roman" w:cs="Times New Roman"/>
          <w:sz w:val="24"/>
          <w:szCs w:val="24"/>
        </w:rPr>
        <w:t xml:space="preserve"> Kendra on adoption of improved agricultural production practices.  </w:t>
      </w:r>
      <w:r w:rsidRPr="004C4A79">
        <w:rPr>
          <w:rFonts w:ascii="Times New Roman" w:hAnsi="Times New Roman" w:cs="Times New Roman"/>
          <w:sz w:val="24"/>
          <w:szCs w:val="24"/>
        </w:rPr>
        <w:t xml:space="preserve">The results so arrived could be due to the exposure of </w:t>
      </w:r>
      <w:r>
        <w:rPr>
          <w:rFonts w:ascii="Times New Roman" w:hAnsi="Times New Roman" w:cs="Times New Roman"/>
          <w:sz w:val="24"/>
          <w:szCs w:val="24"/>
        </w:rPr>
        <w:t xml:space="preserve">beneficiary </w:t>
      </w:r>
      <w:r w:rsidRPr="004C4A79">
        <w:rPr>
          <w:rFonts w:ascii="Times New Roman" w:hAnsi="Times New Roman" w:cs="Times New Roman"/>
          <w:sz w:val="24"/>
          <w:szCs w:val="24"/>
        </w:rPr>
        <w:t xml:space="preserve">farmers to </w:t>
      </w:r>
      <w:proofErr w:type="gramStart"/>
      <w:r w:rsidRPr="004C4A79">
        <w:rPr>
          <w:rFonts w:ascii="Times New Roman" w:hAnsi="Times New Roman" w:cs="Times New Roman"/>
          <w:sz w:val="24"/>
          <w:szCs w:val="24"/>
        </w:rPr>
        <w:t>improved  cultivation</w:t>
      </w:r>
      <w:proofErr w:type="gramEnd"/>
      <w:r w:rsidRPr="004C4A79">
        <w:rPr>
          <w:rFonts w:ascii="Times New Roman" w:hAnsi="Times New Roman" w:cs="Times New Roman"/>
          <w:sz w:val="24"/>
          <w:szCs w:val="24"/>
        </w:rPr>
        <w:t xml:space="preserve"> technologies through</w:t>
      </w:r>
      <w:r>
        <w:rPr>
          <w:rFonts w:ascii="Times New Roman" w:hAnsi="Times New Roman" w:cs="Times New Roman"/>
          <w:sz w:val="24"/>
          <w:szCs w:val="24"/>
        </w:rPr>
        <w:t xml:space="preserve"> demonstrations, </w:t>
      </w:r>
      <w:r w:rsidRPr="004C4A79">
        <w:rPr>
          <w:rFonts w:ascii="Times New Roman" w:hAnsi="Times New Roman" w:cs="Times New Roman"/>
          <w:sz w:val="24"/>
          <w:szCs w:val="24"/>
        </w:rPr>
        <w:t xml:space="preserve"> on – farm trials and trainings conducted by </w:t>
      </w:r>
      <w:proofErr w:type="spellStart"/>
      <w:r w:rsidRPr="004C4A79">
        <w:rPr>
          <w:rFonts w:ascii="Times New Roman" w:hAnsi="Times New Roman" w:cs="Times New Roman"/>
          <w:sz w:val="24"/>
          <w:szCs w:val="24"/>
        </w:rPr>
        <w:t>Krishi</w:t>
      </w:r>
      <w:proofErr w:type="spellEnd"/>
      <w:r w:rsidRPr="004C4A79">
        <w:rPr>
          <w:rFonts w:ascii="Times New Roman" w:hAnsi="Times New Roman" w:cs="Times New Roman"/>
          <w:sz w:val="24"/>
          <w:szCs w:val="24"/>
        </w:rPr>
        <w:t xml:space="preserve"> </w:t>
      </w:r>
      <w:proofErr w:type="spellStart"/>
      <w:r w:rsidRPr="004C4A79">
        <w:rPr>
          <w:rFonts w:ascii="Times New Roman" w:hAnsi="Times New Roman" w:cs="Times New Roman"/>
          <w:sz w:val="24"/>
          <w:szCs w:val="24"/>
        </w:rPr>
        <w:t>Vigyan</w:t>
      </w:r>
      <w:proofErr w:type="spellEnd"/>
      <w:r w:rsidRPr="004C4A79">
        <w:rPr>
          <w:rFonts w:ascii="Times New Roman" w:hAnsi="Times New Roman" w:cs="Times New Roman"/>
          <w:sz w:val="24"/>
          <w:szCs w:val="24"/>
        </w:rPr>
        <w:t xml:space="preserve"> Kendra.</w:t>
      </w:r>
      <w:r>
        <w:rPr>
          <w:rFonts w:ascii="Times New Roman" w:hAnsi="Times New Roman" w:cs="Times New Roman"/>
          <w:sz w:val="24"/>
          <w:szCs w:val="24"/>
        </w:rPr>
        <w:t xml:space="preserve"> </w:t>
      </w:r>
      <w:r>
        <w:rPr>
          <w:rFonts w:ascii="Times New Roman" w:hAnsi="Times New Roman" w:cs="Times New Roman"/>
          <w:sz w:val="24"/>
          <w:szCs w:val="24"/>
        </w:rPr>
        <w:tab/>
      </w:r>
      <w:r w:rsidRPr="004C4A79">
        <w:rPr>
          <w:rFonts w:ascii="Times New Roman" w:hAnsi="Times New Roman" w:cs="Times New Roman"/>
          <w:sz w:val="24"/>
          <w:szCs w:val="24"/>
        </w:rPr>
        <w:t xml:space="preserve">Similar findings were also reported by </w:t>
      </w:r>
      <w:proofErr w:type="spellStart"/>
      <w:r w:rsidRPr="00557B7A">
        <w:rPr>
          <w:rFonts w:ascii="Times New Roman" w:hAnsi="Times New Roman" w:cs="Times New Roman"/>
          <w:sz w:val="24"/>
          <w:szCs w:val="24"/>
        </w:rPr>
        <w:t>Malabasari</w:t>
      </w:r>
      <w:proofErr w:type="spellEnd"/>
      <w:r w:rsidRPr="00557B7A">
        <w:rPr>
          <w:rFonts w:ascii="Times New Roman" w:hAnsi="Times New Roman" w:cs="Times New Roman"/>
          <w:sz w:val="24"/>
          <w:szCs w:val="24"/>
        </w:rPr>
        <w:t xml:space="preserve"> and </w:t>
      </w:r>
      <w:proofErr w:type="spellStart"/>
      <w:r w:rsidRPr="00557B7A">
        <w:rPr>
          <w:rFonts w:ascii="Times New Roman" w:hAnsi="Times New Roman" w:cs="Times New Roman"/>
          <w:sz w:val="24"/>
          <w:szCs w:val="24"/>
        </w:rPr>
        <w:t>Hiremath</w:t>
      </w:r>
      <w:proofErr w:type="spellEnd"/>
      <w:r w:rsidRPr="00557B7A">
        <w:rPr>
          <w:rFonts w:ascii="Times New Roman" w:hAnsi="Times New Roman" w:cs="Times New Roman"/>
          <w:sz w:val="24"/>
          <w:szCs w:val="24"/>
        </w:rPr>
        <w:t xml:space="preserve"> (2016),  Sharma </w:t>
      </w:r>
      <w:r w:rsidRPr="00CF4C40">
        <w:rPr>
          <w:rFonts w:ascii="Times New Roman" w:hAnsi="Times New Roman" w:cs="Times New Roman"/>
          <w:i/>
          <w:sz w:val="24"/>
          <w:szCs w:val="24"/>
        </w:rPr>
        <w:t>et al.</w:t>
      </w:r>
      <w:r w:rsidRPr="00557B7A">
        <w:rPr>
          <w:rFonts w:ascii="Times New Roman" w:hAnsi="Times New Roman" w:cs="Times New Roman"/>
          <w:sz w:val="24"/>
          <w:szCs w:val="24"/>
        </w:rPr>
        <w:t xml:space="preserve"> (2014), </w:t>
      </w:r>
      <w:proofErr w:type="spellStart"/>
      <w:r w:rsidRPr="00557B7A">
        <w:rPr>
          <w:rFonts w:ascii="Times New Roman" w:hAnsi="Times New Roman" w:cs="Times New Roman"/>
          <w:sz w:val="24"/>
          <w:szCs w:val="24"/>
        </w:rPr>
        <w:t>Behera</w:t>
      </w:r>
      <w:proofErr w:type="spellEnd"/>
      <w:r w:rsidRPr="00557B7A">
        <w:rPr>
          <w:rFonts w:ascii="Times New Roman" w:hAnsi="Times New Roman" w:cs="Times New Roman"/>
          <w:sz w:val="24"/>
          <w:szCs w:val="24"/>
        </w:rPr>
        <w:t xml:space="preserve"> </w:t>
      </w:r>
      <w:r w:rsidRPr="00AC4E7E">
        <w:rPr>
          <w:rFonts w:ascii="Times New Roman" w:hAnsi="Times New Roman" w:cs="Times New Roman"/>
          <w:i/>
          <w:sz w:val="24"/>
          <w:szCs w:val="24"/>
        </w:rPr>
        <w:t>et al.</w:t>
      </w:r>
      <w:r w:rsidRPr="00557B7A">
        <w:rPr>
          <w:rFonts w:ascii="Times New Roman" w:hAnsi="Times New Roman" w:cs="Times New Roman"/>
          <w:sz w:val="24"/>
          <w:szCs w:val="24"/>
        </w:rPr>
        <w:t xml:space="preserve"> (2014),  </w:t>
      </w:r>
      <w:proofErr w:type="spellStart"/>
      <w:r w:rsidRPr="00557B7A">
        <w:rPr>
          <w:rFonts w:ascii="Times New Roman" w:hAnsi="Times New Roman" w:cs="Times New Roman"/>
          <w:sz w:val="24"/>
          <w:szCs w:val="24"/>
        </w:rPr>
        <w:t>Meena</w:t>
      </w:r>
      <w:proofErr w:type="spellEnd"/>
      <w:r w:rsidRPr="00557B7A">
        <w:rPr>
          <w:rFonts w:ascii="Times New Roman" w:hAnsi="Times New Roman" w:cs="Times New Roman"/>
          <w:sz w:val="24"/>
          <w:szCs w:val="24"/>
        </w:rPr>
        <w:t xml:space="preserve"> and Gupta (2013),  </w:t>
      </w:r>
      <w:proofErr w:type="spellStart"/>
      <w:r w:rsidRPr="00557B7A">
        <w:rPr>
          <w:rFonts w:ascii="Times New Roman" w:hAnsi="Times New Roman" w:cs="Times New Roman"/>
          <w:sz w:val="24"/>
          <w:szCs w:val="24"/>
        </w:rPr>
        <w:t>Dudi</w:t>
      </w:r>
      <w:proofErr w:type="spellEnd"/>
      <w:r w:rsidRPr="00557B7A">
        <w:rPr>
          <w:rFonts w:ascii="Times New Roman" w:hAnsi="Times New Roman" w:cs="Times New Roman"/>
          <w:sz w:val="24"/>
          <w:szCs w:val="24"/>
        </w:rPr>
        <w:t xml:space="preserve"> and </w:t>
      </w:r>
      <w:proofErr w:type="spellStart"/>
      <w:r w:rsidRPr="00557B7A">
        <w:rPr>
          <w:rFonts w:ascii="Times New Roman" w:hAnsi="Times New Roman" w:cs="Times New Roman"/>
          <w:sz w:val="24"/>
          <w:szCs w:val="24"/>
        </w:rPr>
        <w:t>Meena</w:t>
      </w:r>
      <w:proofErr w:type="spellEnd"/>
      <w:r w:rsidRPr="00557B7A">
        <w:rPr>
          <w:rFonts w:ascii="Times New Roman" w:hAnsi="Times New Roman" w:cs="Times New Roman"/>
          <w:sz w:val="24"/>
          <w:szCs w:val="24"/>
        </w:rPr>
        <w:t xml:space="preserve"> (2012), Sharma </w:t>
      </w:r>
      <w:r w:rsidRPr="00AC4E7E">
        <w:rPr>
          <w:rFonts w:ascii="Times New Roman" w:hAnsi="Times New Roman" w:cs="Times New Roman"/>
          <w:i/>
          <w:sz w:val="24"/>
          <w:szCs w:val="24"/>
        </w:rPr>
        <w:t>et al.</w:t>
      </w:r>
      <w:r w:rsidRPr="00557B7A">
        <w:rPr>
          <w:rFonts w:ascii="Times New Roman" w:hAnsi="Times New Roman" w:cs="Times New Roman"/>
          <w:sz w:val="24"/>
          <w:szCs w:val="24"/>
        </w:rPr>
        <w:t xml:space="preserve"> (2011), </w:t>
      </w:r>
      <w:proofErr w:type="spellStart"/>
      <w:r w:rsidRPr="00557B7A">
        <w:rPr>
          <w:rFonts w:ascii="Times New Roman" w:hAnsi="Times New Roman" w:cs="Times New Roman"/>
          <w:sz w:val="24"/>
          <w:szCs w:val="24"/>
        </w:rPr>
        <w:t>Sahu</w:t>
      </w:r>
      <w:proofErr w:type="spellEnd"/>
      <w:r w:rsidRPr="00557B7A">
        <w:rPr>
          <w:rFonts w:ascii="Times New Roman" w:hAnsi="Times New Roman" w:cs="Times New Roman"/>
          <w:sz w:val="24"/>
          <w:szCs w:val="24"/>
        </w:rPr>
        <w:t xml:space="preserve"> </w:t>
      </w:r>
      <w:r w:rsidRPr="00AC4E7E">
        <w:rPr>
          <w:rFonts w:ascii="Times New Roman" w:hAnsi="Times New Roman" w:cs="Times New Roman"/>
          <w:i/>
          <w:sz w:val="24"/>
          <w:szCs w:val="24"/>
        </w:rPr>
        <w:t>et al.</w:t>
      </w:r>
      <w:r w:rsidRPr="00557B7A">
        <w:rPr>
          <w:rFonts w:ascii="Times New Roman" w:hAnsi="Times New Roman" w:cs="Times New Roman"/>
          <w:sz w:val="24"/>
          <w:szCs w:val="24"/>
        </w:rPr>
        <w:t xml:space="preserve"> (2010), Singh (2010)</w:t>
      </w:r>
      <w:r>
        <w:rPr>
          <w:rFonts w:ascii="Times New Roman" w:hAnsi="Times New Roman" w:cs="Times New Roman"/>
          <w:sz w:val="24"/>
          <w:szCs w:val="24"/>
        </w:rPr>
        <w:t>,</w:t>
      </w:r>
      <w:r w:rsidRPr="00557B7A">
        <w:rPr>
          <w:rFonts w:ascii="Times New Roman" w:hAnsi="Times New Roman" w:cs="Times New Roman"/>
          <w:sz w:val="24"/>
          <w:szCs w:val="24"/>
        </w:rPr>
        <w:t xml:space="preserve"> Nagar </w:t>
      </w:r>
      <w:r w:rsidRPr="00AC4E7E">
        <w:rPr>
          <w:rFonts w:ascii="Times New Roman" w:hAnsi="Times New Roman" w:cs="Times New Roman"/>
          <w:i/>
          <w:sz w:val="24"/>
          <w:szCs w:val="24"/>
        </w:rPr>
        <w:t>et al.</w:t>
      </w:r>
      <w:r w:rsidRPr="00557B7A">
        <w:rPr>
          <w:rFonts w:ascii="Times New Roman" w:hAnsi="Times New Roman" w:cs="Times New Roman"/>
          <w:sz w:val="24"/>
          <w:szCs w:val="24"/>
        </w:rPr>
        <w:t xml:space="preserve"> (2008) and Sharma (2002).  </w:t>
      </w:r>
    </w:p>
    <w:p w:rsidR="00126E9F" w:rsidRPr="00126E9F" w:rsidRDefault="00126E9F" w:rsidP="00864F90">
      <w:pPr>
        <w:autoSpaceDE w:val="0"/>
        <w:autoSpaceDN w:val="0"/>
        <w:adjustRightInd w:val="0"/>
        <w:spacing w:before="120" w:after="120" w:line="360" w:lineRule="auto"/>
        <w:jc w:val="both"/>
        <w:rPr>
          <w:rFonts w:ascii="Times New Roman" w:hAnsi="Times New Roman" w:cs="Times New Roman"/>
          <w:b/>
          <w:sz w:val="24"/>
          <w:szCs w:val="24"/>
        </w:rPr>
      </w:pPr>
      <w:r w:rsidRPr="00126E9F">
        <w:rPr>
          <w:rFonts w:ascii="Times New Roman" w:hAnsi="Times New Roman" w:cs="Times New Roman"/>
          <w:b/>
          <w:sz w:val="24"/>
          <w:szCs w:val="24"/>
        </w:rPr>
        <w:t xml:space="preserve">Conclusion </w:t>
      </w:r>
    </w:p>
    <w:p w:rsidR="00126E9F" w:rsidRDefault="00126E9F" w:rsidP="00864F90">
      <w:pPr>
        <w:pStyle w:val="ListParagraph"/>
        <w:spacing w:before="120" w:after="120" w:line="360" w:lineRule="auto"/>
        <w:ind w:left="0" w:firstLine="720"/>
        <w:jc w:val="both"/>
        <w:rPr>
          <w:rFonts w:ascii="Times New Roman" w:hAnsi="Times New Roman" w:cs="Times New Roman"/>
          <w:sz w:val="24"/>
          <w:szCs w:val="24"/>
        </w:rPr>
      </w:pPr>
      <w:r w:rsidRPr="00E80314">
        <w:rPr>
          <w:rFonts w:ascii="Times New Roman" w:hAnsi="Times New Roman" w:cs="Times New Roman"/>
          <w:sz w:val="24"/>
          <w:szCs w:val="24"/>
        </w:rPr>
        <w:t xml:space="preserve">It </w:t>
      </w:r>
      <w:r>
        <w:rPr>
          <w:rFonts w:ascii="Times New Roman" w:hAnsi="Times New Roman" w:cs="Times New Roman"/>
          <w:sz w:val="24"/>
          <w:szCs w:val="24"/>
        </w:rPr>
        <w:t>may be</w:t>
      </w:r>
      <w:r w:rsidRPr="00E80314">
        <w:rPr>
          <w:rFonts w:ascii="Times New Roman" w:hAnsi="Times New Roman" w:cs="Times New Roman"/>
          <w:sz w:val="24"/>
          <w:szCs w:val="24"/>
        </w:rPr>
        <w:t xml:space="preserve"> </w:t>
      </w:r>
      <w:r>
        <w:rPr>
          <w:rFonts w:ascii="Times New Roman" w:hAnsi="Times New Roman" w:cs="Times New Roman"/>
          <w:sz w:val="24"/>
          <w:szCs w:val="24"/>
        </w:rPr>
        <w:t>c</w:t>
      </w:r>
      <w:r w:rsidRPr="00E80314">
        <w:rPr>
          <w:rFonts w:ascii="Times New Roman" w:hAnsi="Times New Roman" w:cs="Times New Roman"/>
          <w:sz w:val="24"/>
          <w:szCs w:val="24"/>
        </w:rPr>
        <w:t>onclusion</w:t>
      </w:r>
      <w:r w:rsidRPr="00E80314">
        <w:rPr>
          <w:rFonts w:ascii="Times New Roman" w:hAnsi="Times New Roman" w:cs="Times New Roman"/>
          <w:b/>
          <w:sz w:val="24"/>
          <w:szCs w:val="24"/>
        </w:rPr>
        <w:t xml:space="preserve"> </w:t>
      </w:r>
      <w:r w:rsidRPr="00E80314">
        <w:rPr>
          <w:rFonts w:ascii="Times New Roman" w:hAnsi="Times New Roman" w:cs="Times New Roman"/>
          <w:sz w:val="24"/>
          <w:szCs w:val="24"/>
        </w:rPr>
        <w:t xml:space="preserve">that the </w:t>
      </w:r>
      <w:proofErr w:type="spellStart"/>
      <w:r w:rsidRPr="00E80314">
        <w:rPr>
          <w:rFonts w:ascii="Times New Roman" w:hAnsi="Times New Roman" w:cs="Times New Roman"/>
          <w:sz w:val="24"/>
          <w:szCs w:val="24"/>
        </w:rPr>
        <w:t>Krishi</w:t>
      </w:r>
      <w:proofErr w:type="spellEnd"/>
      <w:r w:rsidRPr="00E80314">
        <w:rPr>
          <w:rFonts w:ascii="Times New Roman" w:hAnsi="Times New Roman" w:cs="Times New Roman"/>
          <w:sz w:val="24"/>
          <w:szCs w:val="24"/>
        </w:rPr>
        <w:t xml:space="preserve"> </w:t>
      </w:r>
      <w:proofErr w:type="spellStart"/>
      <w:r w:rsidRPr="00E80314">
        <w:rPr>
          <w:rFonts w:ascii="Times New Roman" w:hAnsi="Times New Roman" w:cs="Times New Roman"/>
          <w:sz w:val="24"/>
          <w:szCs w:val="24"/>
        </w:rPr>
        <w:t>Vigyan</w:t>
      </w:r>
      <w:proofErr w:type="spellEnd"/>
      <w:r w:rsidRPr="00E80314">
        <w:rPr>
          <w:rFonts w:ascii="Times New Roman" w:hAnsi="Times New Roman" w:cs="Times New Roman"/>
          <w:sz w:val="24"/>
          <w:szCs w:val="24"/>
        </w:rPr>
        <w:t xml:space="preserve"> Kendra contributed positively in enhancing the adoption level of farmers in various aspects of agricultural production technologies. KVK practices created great awareness and motivated the other farmers to adopt appropriate production technologies. Indeed the efforts of the KVK seemed to have a positive effect in enhancing the farmers’ technical knowledge on agricultural production technologies. Due to the interventions of KVK scientists in training, demonstrations activities, on farm trials and other extension activities helped in enhancing the enhancing the knowledge level of farmers which in turn led higher adoption of agricultural production technologies. </w:t>
      </w:r>
    </w:p>
    <w:p w:rsidR="00126E9F" w:rsidRPr="00126E9F" w:rsidRDefault="00126E9F" w:rsidP="00864F90">
      <w:pPr>
        <w:spacing w:before="120" w:after="120" w:line="360" w:lineRule="auto"/>
        <w:jc w:val="both"/>
        <w:rPr>
          <w:rFonts w:ascii="Times New Roman" w:hAnsi="Times New Roman" w:cs="Times New Roman"/>
          <w:b/>
          <w:sz w:val="24"/>
          <w:szCs w:val="24"/>
        </w:rPr>
      </w:pPr>
      <w:r w:rsidRPr="00126E9F">
        <w:rPr>
          <w:rFonts w:ascii="Times New Roman" w:hAnsi="Times New Roman" w:cs="Times New Roman"/>
          <w:b/>
          <w:sz w:val="24"/>
          <w:szCs w:val="24"/>
        </w:rPr>
        <w:t xml:space="preserve">References </w:t>
      </w:r>
    </w:p>
    <w:p w:rsidR="00126E9F" w:rsidRPr="004900AB" w:rsidRDefault="00126E9F" w:rsidP="00864F90">
      <w:pPr>
        <w:autoSpaceDE w:val="0"/>
        <w:autoSpaceDN w:val="0"/>
        <w:adjustRightInd w:val="0"/>
        <w:spacing w:before="120" w:after="120" w:line="360" w:lineRule="auto"/>
        <w:ind w:left="810" w:hanging="810"/>
        <w:jc w:val="both"/>
        <w:rPr>
          <w:rFonts w:ascii="Times New Roman" w:hAnsi="Times New Roman" w:cs="Times New Roman"/>
          <w:i/>
          <w:iCs/>
          <w:sz w:val="24"/>
          <w:szCs w:val="24"/>
        </w:rPr>
      </w:pPr>
      <w:proofErr w:type="spellStart"/>
      <w:proofErr w:type="gramStart"/>
      <w:r w:rsidRPr="004900AB">
        <w:rPr>
          <w:rFonts w:ascii="Times New Roman" w:hAnsi="Times New Roman" w:cs="Times New Roman"/>
          <w:sz w:val="24"/>
          <w:szCs w:val="24"/>
        </w:rPr>
        <w:t>Behera</w:t>
      </w:r>
      <w:proofErr w:type="spellEnd"/>
      <w:r w:rsidRPr="004900AB">
        <w:rPr>
          <w:rFonts w:ascii="Times New Roman" w:hAnsi="Times New Roman" w:cs="Times New Roman"/>
          <w:sz w:val="24"/>
          <w:szCs w:val="24"/>
        </w:rPr>
        <w:t xml:space="preserve">, S. K.; </w:t>
      </w:r>
      <w:proofErr w:type="spellStart"/>
      <w:r w:rsidRPr="004900AB">
        <w:rPr>
          <w:rFonts w:ascii="Times New Roman" w:hAnsi="Times New Roman" w:cs="Times New Roman"/>
          <w:sz w:val="24"/>
          <w:szCs w:val="24"/>
        </w:rPr>
        <w:t>Maharana</w:t>
      </w:r>
      <w:proofErr w:type="spellEnd"/>
      <w:r w:rsidRPr="004900AB">
        <w:rPr>
          <w:rFonts w:ascii="Times New Roman" w:hAnsi="Times New Roman" w:cs="Times New Roman"/>
          <w:sz w:val="24"/>
          <w:szCs w:val="24"/>
        </w:rPr>
        <w:t xml:space="preserve">, J. R. and </w:t>
      </w:r>
      <w:proofErr w:type="spellStart"/>
      <w:r w:rsidRPr="004900AB">
        <w:rPr>
          <w:rFonts w:ascii="Times New Roman" w:hAnsi="Times New Roman" w:cs="Times New Roman"/>
          <w:sz w:val="24"/>
          <w:szCs w:val="24"/>
        </w:rPr>
        <w:t>Acharya</w:t>
      </w:r>
      <w:proofErr w:type="spellEnd"/>
      <w:r w:rsidRPr="004900AB">
        <w:rPr>
          <w:rFonts w:ascii="Times New Roman" w:hAnsi="Times New Roman" w:cs="Times New Roman"/>
          <w:sz w:val="24"/>
          <w:szCs w:val="24"/>
        </w:rPr>
        <w:t>, P. (2014).</w:t>
      </w:r>
      <w:proofErr w:type="gramEnd"/>
      <w:r w:rsidRPr="004900AB">
        <w:rPr>
          <w:rFonts w:ascii="Times New Roman" w:hAnsi="Times New Roman" w:cs="Times New Roman"/>
          <w:sz w:val="24"/>
          <w:szCs w:val="24"/>
        </w:rPr>
        <w:t xml:space="preserve">  </w:t>
      </w:r>
      <w:proofErr w:type="gramStart"/>
      <w:r w:rsidRPr="004900AB">
        <w:rPr>
          <w:rFonts w:ascii="Times New Roman" w:hAnsi="Times New Roman" w:cs="Times New Roman"/>
          <w:bCs/>
          <w:sz w:val="24"/>
          <w:szCs w:val="24"/>
        </w:rPr>
        <w:t xml:space="preserve">Transfer of Technology through </w:t>
      </w:r>
      <w:proofErr w:type="spellStart"/>
      <w:r w:rsidRPr="004900AB">
        <w:rPr>
          <w:rFonts w:ascii="Times New Roman" w:hAnsi="Times New Roman" w:cs="Times New Roman"/>
          <w:bCs/>
          <w:sz w:val="24"/>
          <w:szCs w:val="24"/>
        </w:rPr>
        <w:t>Krishi</w:t>
      </w:r>
      <w:proofErr w:type="spellEnd"/>
      <w:r w:rsidRPr="004900AB">
        <w:rPr>
          <w:rFonts w:ascii="Times New Roman" w:hAnsi="Times New Roman" w:cs="Times New Roman"/>
          <w:bCs/>
          <w:sz w:val="24"/>
          <w:szCs w:val="24"/>
        </w:rPr>
        <w:t xml:space="preserve"> </w:t>
      </w:r>
      <w:proofErr w:type="spellStart"/>
      <w:r w:rsidRPr="004900AB">
        <w:rPr>
          <w:rFonts w:ascii="Times New Roman" w:hAnsi="Times New Roman" w:cs="Times New Roman"/>
          <w:bCs/>
          <w:sz w:val="24"/>
          <w:szCs w:val="24"/>
        </w:rPr>
        <w:t>Vigyan</w:t>
      </w:r>
      <w:proofErr w:type="spellEnd"/>
      <w:r w:rsidRPr="004900AB">
        <w:rPr>
          <w:rFonts w:ascii="Times New Roman" w:hAnsi="Times New Roman" w:cs="Times New Roman"/>
          <w:bCs/>
          <w:sz w:val="24"/>
          <w:szCs w:val="24"/>
        </w:rPr>
        <w:t xml:space="preserve"> Kendra for the Tribal Farmers in Hilly Areas of </w:t>
      </w:r>
      <w:proofErr w:type="spellStart"/>
      <w:r w:rsidRPr="004900AB">
        <w:rPr>
          <w:rFonts w:ascii="Times New Roman" w:hAnsi="Times New Roman" w:cs="Times New Roman"/>
          <w:bCs/>
          <w:sz w:val="24"/>
          <w:szCs w:val="24"/>
        </w:rPr>
        <w:t>Koraput</w:t>
      </w:r>
      <w:proofErr w:type="spellEnd"/>
      <w:r w:rsidRPr="004900AB">
        <w:rPr>
          <w:rFonts w:ascii="Times New Roman" w:hAnsi="Times New Roman" w:cs="Times New Roman"/>
          <w:bCs/>
          <w:sz w:val="24"/>
          <w:szCs w:val="24"/>
        </w:rPr>
        <w:t xml:space="preserve"> District.</w:t>
      </w:r>
      <w:proofErr w:type="gramEnd"/>
      <w:r w:rsidRPr="004900AB">
        <w:rPr>
          <w:rFonts w:ascii="Times New Roman" w:hAnsi="Times New Roman" w:cs="Times New Roman"/>
          <w:bCs/>
          <w:sz w:val="24"/>
          <w:szCs w:val="24"/>
        </w:rPr>
        <w:t xml:space="preserve"> </w:t>
      </w:r>
      <w:r w:rsidRPr="004900AB">
        <w:rPr>
          <w:rFonts w:ascii="Times New Roman" w:hAnsi="Times New Roman" w:cs="Times New Roman"/>
          <w:i/>
          <w:iCs/>
          <w:sz w:val="24"/>
          <w:szCs w:val="24"/>
        </w:rPr>
        <w:t xml:space="preserve">Indian Journal of Hill Farming, </w:t>
      </w:r>
      <w:r w:rsidRPr="004900AB">
        <w:rPr>
          <w:rFonts w:ascii="Times New Roman" w:hAnsi="Times New Roman" w:cs="Times New Roman"/>
          <w:iCs/>
          <w:sz w:val="24"/>
          <w:szCs w:val="24"/>
        </w:rPr>
        <w:t>27(2):34-37.</w:t>
      </w:r>
      <w:r w:rsidRPr="004900AB">
        <w:rPr>
          <w:rFonts w:ascii="Times New Roman" w:hAnsi="Times New Roman" w:cs="Times New Roman"/>
          <w:i/>
          <w:iCs/>
          <w:sz w:val="24"/>
          <w:szCs w:val="24"/>
        </w:rPr>
        <w:t xml:space="preserve"> </w:t>
      </w:r>
    </w:p>
    <w:p w:rsidR="00126E9F" w:rsidRPr="004900AB" w:rsidRDefault="00126E9F" w:rsidP="00864F90">
      <w:pPr>
        <w:autoSpaceDE w:val="0"/>
        <w:autoSpaceDN w:val="0"/>
        <w:adjustRightInd w:val="0"/>
        <w:spacing w:before="120" w:after="120" w:line="360" w:lineRule="auto"/>
        <w:ind w:left="810" w:hanging="810"/>
        <w:jc w:val="both"/>
        <w:rPr>
          <w:rFonts w:ascii="Times New Roman" w:hAnsi="Times New Roman" w:cs="Times New Roman"/>
          <w:sz w:val="24"/>
          <w:szCs w:val="24"/>
        </w:rPr>
      </w:pPr>
      <w:proofErr w:type="spellStart"/>
      <w:r w:rsidRPr="004900AB">
        <w:rPr>
          <w:rFonts w:ascii="Times New Roman" w:hAnsi="Times New Roman" w:cs="Times New Roman"/>
          <w:sz w:val="24"/>
          <w:szCs w:val="24"/>
        </w:rPr>
        <w:t>Chauhan</w:t>
      </w:r>
      <w:proofErr w:type="spellEnd"/>
      <w:r w:rsidRPr="004900AB">
        <w:rPr>
          <w:rFonts w:ascii="Times New Roman" w:hAnsi="Times New Roman" w:cs="Times New Roman"/>
          <w:sz w:val="24"/>
          <w:szCs w:val="24"/>
        </w:rPr>
        <w:t>, N. M. (2012). Impact and yield gap analysis of trainings and FLDs regarding scientific practices of chick pea (</w:t>
      </w:r>
      <w:proofErr w:type="spellStart"/>
      <w:r w:rsidRPr="004900AB">
        <w:rPr>
          <w:rFonts w:ascii="Times New Roman" w:hAnsi="Times New Roman" w:cs="Times New Roman"/>
          <w:sz w:val="24"/>
          <w:szCs w:val="24"/>
        </w:rPr>
        <w:t>Cicer</w:t>
      </w:r>
      <w:proofErr w:type="spellEnd"/>
      <w:r w:rsidRPr="004900AB">
        <w:rPr>
          <w:rFonts w:ascii="Times New Roman" w:hAnsi="Times New Roman" w:cs="Times New Roman"/>
          <w:sz w:val="24"/>
          <w:szCs w:val="24"/>
        </w:rPr>
        <w:t xml:space="preserve"> </w:t>
      </w:r>
      <w:proofErr w:type="spellStart"/>
      <w:r w:rsidRPr="004900AB">
        <w:rPr>
          <w:rFonts w:ascii="Times New Roman" w:hAnsi="Times New Roman" w:cs="Times New Roman"/>
          <w:sz w:val="24"/>
          <w:szCs w:val="24"/>
        </w:rPr>
        <w:t>arietinum</w:t>
      </w:r>
      <w:proofErr w:type="spellEnd"/>
      <w:r w:rsidRPr="004900AB">
        <w:rPr>
          <w:rFonts w:ascii="Times New Roman" w:hAnsi="Times New Roman" w:cs="Times New Roman"/>
          <w:sz w:val="24"/>
          <w:szCs w:val="24"/>
        </w:rPr>
        <w:t xml:space="preserve">). </w:t>
      </w:r>
      <w:r w:rsidRPr="004900AB">
        <w:rPr>
          <w:rFonts w:ascii="Times New Roman" w:hAnsi="Times New Roman" w:cs="Times New Roman"/>
          <w:i/>
          <w:sz w:val="24"/>
          <w:szCs w:val="24"/>
        </w:rPr>
        <w:t xml:space="preserve">International J. Ext. </w:t>
      </w:r>
      <w:proofErr w:type="spellStart"/>
      <w:r w:rsidRPr="004900AB">
        <w:rPr>
          <w:rFonts w:ascii="Times New Roman" w:hAnsi="Times New Roman" w:cs="Times New Roman"/>
          <w:i/>
          <w:sz w:val="24"/>
          <w:szCs w:val="24"/>
        </w:rPr>
        <w:t>Edu</w:t>
      </w:r>
      <w:proofErr w:type="spellEnd"/>
      <w:r w:rsidRPr="004900AB">
        <w:rPr>
          <w:rFonts w:ascii="Times New Roman" w:hAnsi="Times New Roman" w:cs="Times New Roman"/>
          <w:sz w:val="24"/>
          <w:szCs w:val="24"/>
        </w:rPr>
        <w:t>., 8: 44-47.</w:t>
      </w:r>
    </w:p>
    <w:p w:rsidR="00126E9F" w:rsidRPr="004900AB" w:rsidRDefault="00126E9F" w:rsidP="00864F90">
      <w:pPr>
        <w:autoSpaceDE w:val="0"/>
        <w:autoSpaceDN w:val="0"/>
        <w:adjustRightInd w:val="0"/>
        <w:spacing w:before="120" w:after="120" w:line="360" w:lineRule="auto"/>
        <w:ind w:left="810" w:hanging="810"/>
        <w:jc w:val="both"/>
        <w:rPr>
          <w:rFonts w:ascii="Times New Roman" w:hAnsi="Times New Roman" w:cs="Times New Roman"/>
          <w:sz w:val="24"/>
          <w:szCs w:val="24"/>
        </w:rPr>
      </w:pPr>
      <w:proofErr w:type="spellStart"/>
      <w:proofErr w:type="gramStart"/>
      <w:r w:rsidRPr="004900AB">
        <w:rPr>
          <w:rFonts w:ascii="Times New Roman" w:hAnsi="Times New Roman" w:cs="Times New Roman"/>
          <w:sz w:val="24"/>
          <w:szCs w:val="24"/>
        </w:rPr>
        <w:lastRenderedPageBreak/>
        <w:t>Dudi</w:t>
      </w:r>
      <w:proofErr w:type="spellEnd"/>
      <w:r w:rsidRPr="004900AB">
        <w:rPr>
          <w:rFonts w:ascii="Times New Roman" w:hAnsi="Times New Roman" w:cs="Times New Roman"/>
          <w:sz w:val="24"/>
          <w:szCs w:val="24"/>
        </w:rPr>
        <w:t xml:space="preserve">, A. and </w:t>
      </w:r>
      <w:proofErr w:type="spellStart"/>
      <w:r w:rsidRPr="004900AB">
        <w:rPr>
          <w:rFonts w:ascii="Times New Roman" w:hAnsi="Times New Roman" w:cs="Times New Roman"/>
          <w:sz w:val="24"/>
          <w:szCs w:val="24"/>
        </w:rPr>
        <w:t>Meena</w:t>
      </w:r>
      <w:proofErr w:type="spellEnd"/>
      <w:r w:rsidRPr="004900AB">
        <w:rPr>
          <w:rFonts w:ascii="Times New Roman" w:hAnsi="Times New Roman" w:cs="Times New Roman"/>
          <w:sz w:val="24"/>
          <w:szCs w:val="24"/>
        </w:rPr>
        <w:t>, M. L. (2012).</w:t>
      </w:r>
      <w:proofErr w:type="gramEnd"/>
      <w:r w:rsidRPr="004900AB">
        <w:rPr>
          <w:rFonts w:ascii="Times New Roman" w:hAnsi="Times New Roman" w:cs="Times New Roman"/>
          <w:sz w:val="24"/>
          <w:szCs w:val="24"/>
        </w:rPr>
        <w:t xml:space="preserve"> </w:t>
      </w:r>
      <w:proofErr w:type="gramStart"/>
      <w:r w:rsidRPr="004900AB">
        <w:rPr>
          <w:rFonts w:ascii="Times New Roman" w:hAnsi="Times New Roman" w:cs="Times New Roman"/>
          <w:sz w:val="24"/>
          <w:szCs w:val="24"/>
        </w:rPr>
        <w:t>Adoption of improved mustard production technology in Pali district of Rajasthan.</w:t>
      </w:r>
      <w:proofErr w:type="gramEnd"/>
      <w:r w:rsidRPr="004900AB">
        <w:rPr>
          <w:rFonts w:ascii="Times New Roman" w:hAnsi="Times New Roman" w:cs="Times New Roman"/>
          <w:sz w:val="24"/>
          <w:szCs w:val="24"/>
        </w:rPr>
        <w:t xml:space="preserve"> </w:t>
      </w:r>
      <w:r w:rsidRPr="004900AB">
        <w:rPr>
          <w:rFonts w:ascii="Times New Roman" w:hAnsi="Times New Roman" w:cs="Times New Roman"/>
          <w:i/>
          <w:sz w:val="24"/>
          <w:szCs w:val="24"/>
        </w:rPr>
        <w:t xml:space="preserve">International J. Ext. </w:t>
      </w:r>
      <w:proofErr w:type="spellStart"/>
      <w:r w:rsidRPr="004900AB">
        <w:rPr>
          <w:rFonts w:ascii="Times New Roman" w:hAnsi="Times New Roman" w:cs="Times New Roman"/>
          <w:i/>
          <w:sz w:val="24"/>
          <w:szCs w:val="24"/>
        </w:rPr>
        <w:t>Edu</w:t>
      </w:r>
      <w:proofErr w:type="spellEnd"/>
      <w:r w:rsidRPr="004900AB">
        <w:rPr>
          <w:rFonts w:ascii="Times New Roman" w:hAnsi="Times New Roman" w:cs="Times New Roman"/>
          <w:sz w:val="24"/>
          <w:szCs w:val="24"/>
        </w:rPr>
        <w:t xml:space="preserve">., 8: 5-8. </w:t>
      </w:r>
    </w:p>
    <w:p w:rsidR="00126E9F" w:rsidRPr="004900AB" w:rsidRDefault="00126E9F" w:rsidP="00864F90">
      <w:pPr>
        <w:autoSpaceDE w:val="0"/>
        <w:autoSpaceDN w:val="0"/>
        <w:adjustRightInd w:val="0"/>
        <w:spacing w:before="120" w:after="120" w:line="360" w:lineRule="auto"/>
        <w:ind w:left="810" w:hanging="810"/>
        <w:jc w:val="both"/>
        <w:rPr>
          <w:rFonts w:ascii="Times New Roman" w:hAnsi="Times New Roman" w:cs="Times New Roman"/>
          <w:sz w:val="24"/>
          <w:szCs w:val="24"/>
        </w:rPr>
      </w:pPr>
      <w:proofErr w:type="spellStart"/>
      <w:r w:rsidRPr="004900AB">
        <w:rPr>
          <w:rFonts w:ascii="Times New Roman" w:hAnsi="Times New Roman" w:cs="Times New Roman"/>
          <w:sz w:val="24"/>
          <w:szCs w:val="24"/>
        </w:rPr>
        <w:t>Kharatmol</w:t>
      </w:r>
      <w:proofErr w:type="spellEnd"/>
      <w:r w:rsidRPr="004900AB">
        <w:rPr>
          <w:rFonts w:ascii="Times New Roman" w:hAnsi="Times New Roman" w:cs="Times New Roman"/>
          <w:sz w:val="24"/>
          <w:szCs w:val="24"/>
        </w:rPr>
        <w:t xml:space="preserve">, S. N. (2006). Impact of trainings conducted on </w:t>
      </w:r>
      <w:proofErr w:type="spellStart"/>
      <w:r w:rsidRPr="004900AB">
        <w:rPr>
          <w:rFonts w:ascii="Times New Roman" w:hAnsi="Times New Roman" w:cs="Times New Roman"/>
          <w:sz w:val="24"/>
          <w:szCs w:val="24"/>
        </w:rPr>
        <w:t>vermicompost</w:t>
      </w:r>
      <w:proofErr w:type="spellEnd"/>
      <w:r w:rsidRPr="004900AB">
        <w:rPr>
          <w:rFonts w:ascii="Times New Roman" w:hAnsi="Times New Roman" w:cs="Times New Roman"/>
          <w:sz w:val="24"/>
          <w:szCs w:val="24"/>
        </w:rPr>
        <w:t xml:space="preserve"> by </w:t>
      </w:r>
      <w:proofErr w:type="spellStart"/>
      <w:r w:rsidRPr="004900AB">
        <w:rPr>
          <w:rFonts w:ascii="Times New Roman" w:hAnsi="Times New Roman" w:cs="Times New Roman"/>
          <w:sz w:val="24"/>
          <w:szCs w:val="24"/>
        </w:rPr>
        <w:t>Krishi</w:t>
      </w:r>
      <w:proofErr w:type="spellEnd"/>
      <w:r w:rsidRPr="004900AB">
        <w:rPr>
          <w:rFonts w:ascii="Times New Roman" w:hAnsi="Times New Roman" w:cs="Times New Roman"/>
          <w:sz w:val="24"/>
          <w:szCs w:val="24"/>
        </w:rPr>
        <w:t xml:space="preserve"> </w:t>
      </w:r>
      <w:proofErr w:type="spellStart"/>
      <w:r w:rsidRPr="004900AB">
        <w:rPr>
          <w:rFonts w:ascii="Times New Roman" w:hAnsi="Times New Roman" w:cs="Times New Roman"/>
          <w:sz w:val="24"/>
          <w:szCs w:val="24"/>
        </w:rPr>
        <w:t>Vigyan</w:t>
      </w:r>
      <w:proofErr w:type="spellEnd"/>
      <w:r w:rsidRPr="004900AB">
        <w:rPr>
          <w:rFonts w:ascii="Times New Roman" w:hAnsi="Times New Roman" w:cs="Times New Roman"/>
          <w:sz w:val="24"/>
          <w:szCs w:val="24"/>
        </w:rPr>
        <w:t xml:space="preserve"> Kendra, </w:t>
      </w:r>
      <w:proofErr w:type="spellStart"/>
      <w:r w:rsidRPr="004900AB">
        <w:rPr>
          <w:rFonts w:ascii="Times New Roman" w:hAnsi="Times New Roman" w:cs="Times New Roman"/>
          <w:sz w:val="24"/>
          <w:szCs w:val="24"/>
        </w:rPr>
        <w:t>Bijapur</w:t>
      </w:r>
      <w:proofErr w:type="spellEnd"/>
      <w:r w:rsidRPr="004900AB">
        <w:rPr>
          <w:rFonts w:ascii="Times New Roman" w:hAnsi="Times New Roman" w:cs="Times New Roman"/>
          <w:sz w:val="24"/>
          <w:szCs w:val="24"/>
        </w:rPr>
        <w:t xml:space="preserve">. </w:t>
      </w:r>
      <w:r w:rsidRPr="004900AB">
        <w:rPr>
          <w:rFonts w:ascii="Times New Roman" w:hAnsi="Times New Roman" w:cs="Times New Roman"/>
          <w:i/>
          <w:iCs/>
          <w:sz w:val="24"/>
          <w:szCs w:val="24"/>
        </w:rPr>
        <w:t>M. Sc</w:t>
      </w:r>
      <w:proofErr w:type="gramStart"/>
      <w:r w:rsidRPr="004900AB">
        <w:rPr>
          <w:rFonts w:ascii="Times New Roman" w:hAnsi="Times New Roman" w:cs="Times New Roman"/>
          <w:i/>
          <w:iCs/>
          <w:sz w:val="24"/>
          <w:szCs w:val="24"/>
        </w:rPr>
        <w:t>.(</w:t>
      </w:r>
      <w:proofErr w:type="gramEnd"/>
      <w:r w:rsidRPr="004900AB">
        <w:rPr>
          <w:rFonts w:ascii="Times New Roman" w:hAnsi="Times New Roman" w:cs="Times New Roman"/>
          <w:i/>
          <w:iCs/>
          <w:sz w:val="24"/>
          <w:szCs w:val="24"/>
        </w:rPr>
        <w:t xml:space="preserve">Agri.) Thesis, </w:t>
      </w:r>
      <w:r w:rsidRPr="004900AB">
        <w:rPr>
          <w:rFonts w:ascii="Times New Roman" w:hAnsi="Times New Roman" w:cs="Times New Roman"/>
          <w:sz w:val="24"/>
          <w:szCs w:val="24"/>
        </w:rPr>
        <w:t xml:space="preserve">Univ. Agric. Sci., </w:t>
      </w:r>
      <w:proofErr w:type="spellStart"/>
      <w:r w:rsidRPr="004900AB">
        <w:rPr>
          <w:rFonts w:ascii="Times New Roman" w:hAnsi="Times New Roman" w:cs="Times New Roman"/>
          <w:sz w:val="24"/>
          <w:szCs w:val="24"/>
        </w:rPr>
        <w:t>Dharwad</w:t>
      </w:r>
      <w:proofErr w:type="spellEnd"/>
      <w:r w:rsidRPr="004900AB">
        <w:rPr>
          <w:rFonts w:ascii="Times New Roman" w:hAnsi="Times New Roman" w:cs="Times New Roman"/>
          <w:sz w:val="24"/>
          <w:szCs w:val="24"/>
        </w:rPr>
        <w:t>, Karnataka (India).</w:t>
      </w:r>
    </w:p>
    <w:p w:rsidR="00126E9F" w:rsidRPr="004900AB" w:rsidRDefault="00126E9F" w:rsidP="00864F90">
      <w:pPr>
        <w:shd w:val="clear" w:color="auto" w:fill="FFFFFF"/>
        <w:spacing w:before="120" w:after="120" w:line="360" w:lineRule="auto"/>
        <w:ind w:left="810" w:hanging="810"/>
        <w:jc w:val="both"/>
        <w:rPr>
          <w:rFonts w:ascii="Times New Roman" w:hAnsi="Times New Roman" w:cs="Times New Roman"/>
          <w:sz w:val="24"/>
          <w:szCs w:val="24"/>
        </w:rPr>
      </w:pPr>
      <w:proofErr w:type="spellStart"/>
      <w:proofErr w:type="gramStart"/>
      <w:r w:rsidRPr="004900AB">
        <w:rPr>
          <w:rFonts w:ascii="Times New Roman" w:hAnsi="Times New Roman" w:cs="Times New Roman"/>
          <w:sz w:val="24"/>
          <w:szCs w:val="24"/>
        </w:rPr>
        <w:t>Malabasari</w:t>
      </w:r>
      <w:proofErr w:type="spellEnd"/>
      <w:r w:rsidRPr="004900AB">
        <w:rPr>
          <w:rFonts w:ascii="Times New Roman" w:hAnsi="Times New Roman" w:cs="Times New Roman"/>
          <w:sz w:val="24"/>
          <w:szCs w:val="24"/>
        </w:rPr>
        <w:t xml:space="preserve">, R. T. and </w:t>
      </w:r>
      <w:proofErr w:type="spellStart"/>
      <w:r w:rsidRPr="004900AB">
        <w:rPr>
          <w:rFonts w:ascii="Times New Roman" w:hAnsi="Times New Roman" w:cs="Times New Roman"/>
          <w:sz w:val="24"/>
          <w:szCs w:val="24"/>
        </w:rPr>
        <w:t>Hiremath</w:t>
      </w:r>
      <w:proofErr w:type="spellEnd"/>
      <w:r w:rsidRPr="004900AB">
        <w:rPr>
          <w:rFonts w:ascii="Times New Roman" w:hAnsi="Times New Roman" w:cs="Times New Roman"/>
          <w:sz w:val="24"/>
          <w:szCs w:val="24"/>
        </w:rPr>
        <w:t>, U. S. (2016).</w:t>
      </w:r>
      <w:proofErr w:type="gramEnd"/>
      <w:r w:rsidRPr="004900AB">
        <w:rPr>
          <w:rFonts w:ascii="Times New Roman" w:hAnsi="Times New Roman" w:cs="Times New Roman"/>
          <w:sz w:val="24"/>
          <w:szCs w:val="24"/>
        </w:rPr>
        <w:t xml:space="preserve"> Effect of </w:t>
      </w:r>
      <w:proofErr w:type="spellStart"/>
      <w:r w:rsidRPr="004900AB">
        <w:rPr>
          <w:rFonts w:ascii="Times New Roman" w:hAnsi="Times New Roman" w:cs="Times New Roman"/>
          <w:sz w:val="24"/>
          <w:szCs w:val="24"/>
        </w:rPr>
        <w:t>krishi</w:t>
      </w:r>
      <w:proofErr w:type="spellEnd"/>
      <w:r w:rsidRPr="004900AB">
        <w:rPr>
          <w:rFonts w:ascii="Times New Roman" w:hAnsi="Times New Roman" w:cs="Times New Roman"/>
          <w:sz w:val="24"/>
          <w:szCs w:val="24"/>
        </w:rPr>
        <w:t xml:space="preserve"> </w:t>
      </w:r>
      <w:proofErr w:type="spellStart"/>
      <w:r w:rsidRPr="004900AB">
        <w:rPr>
          <w:rFonts w:ascii="Times New Roman" w:hAnsi="Times New Roman" w:cs="Times New Roman"/>
          <w:sz w:val="24"/>
          <w:szCs w:val="24"/>
        </w:rPr>
        <w:t>vigyan</w:t>
      </w:r>
      <w:proofErr w:type="spellEnd"/>
      <w:r w:rsidRPr="004900AB">
        <w:rPr>
          <w:rFonts w:ascii="Times New Roman" w:hAnsi="Times New Roman" w:cs="Times New Roman"/>
          <w:sz w:val="24"/>
          <w:szCs w:val="24"/>
        </w:rPr>
        <w:t xml:space="preserve"> </w:t>
      </w:r>
      <w:proofErr w:type="spellStart"/>
      <w:proofErr w:type="gramStart"/>
      <w:r w:rsidRPr="004900AB">
        <w:rPr>
          <w:rFonts w:ascii="Times New Roman" w:hAnsi="Times New Roman" w:cs="Times New Roman"/>
          <w:sz w:val="24"/>
          <w:szCs w:val="24"/>
        </w:rPr>
        <w:t>kendra</w:t>
      </w:r>
      <w:proofErr w:type="spellEnd"/>
      <w:proofErr w:type="gramEnd"/>
      <w:r w:rsidRPr="004900AB">
        <w:rPr>
          <w:rFonts w:ascii="Times New Roman" w:hAnsi="Times New Roman" w:cs="Times New Roman"/>
          <w:sz w:val="24"/>
          <w:szCs w:val="24"/>
        </w:rPr>
        <w:t xml:space="preserve"> training </w:t>
      </w:r>
      <w:proofErr w:type="spellStart"/>
      <w:r w:rsidRPr="004900AB">
        <w:rPr>
          <w:rFonts w:ascii="Times New Roman" w:hAnsi="Times New Roman" w:cs="Times New Roman"/>
          <w:sz w:val="24"/>
          <w:szCs w:val="24"/>
        </w:rPr>
        <w:t>programmes</w:t>
      </w:r>
      <w:proofErr w:type="spellEnd"/>
      <w:r w:rsidRPr="004900AB">
        <w:rPr>
          <w:rFonts w:ascii="Times New Roman" w:hAnsi="Times New Roman" w:cs="Times New Roman"/>
          <w:sz w:val="24"/>
          <w:szCs w:val="24"/>
        </w:rPr>
        <w:t xml:space="preserve"> on knowledge and adoption of home science and agricultural technologies. </w:t>
      </w:r>
      <w:r w:rsidRPr="004900AB">
        <w:rPr>
          <w:rFonts w:ascii="Times New Roman" w:hAnsi="Times New Roman" w:cs="Times New Roman"/>
          <w:i/>
          <w:sz w:val="24"/>
          <w:szCs w:val="24"/>
        </w:rPr>
        <w:t>J. Farm Sci</w:t>
      </w:r>
      <w:r w:rsidRPr="004900AB">
        <w:rPr>
          <w:rFonts w:ascii="Times New Roman" w:hAnsi="Times New Roman" w:cs="Times New Roman"/>
          <w:sz w:val="24"/>
          <w:szCs w:val="24"/>
        </w:rPr>
        <w:t>., 29(2): 251-256.</w:t>
      </w:r>
    </w:p>
    <w:p w:rsidR="00126E9F" w:rsidRPr="004900AB" w:rsidRDefault="00126E9F" w:rsidP="00864F90">
      <w:pPr>
        <w:pStyle w:val="Default"/>
        <w:spacing w:before="120" w:after="120" w:line="360" w:lineRule="auto"/>
        <w:ind w:left="810" w:hanging="810"/>
        <w:jc w:val="both"/>
        <w:rPr>
          <w:color w:val="auto"/>
        </w:rPr>
      </w:pPr>
      <w:proofErr w:type="spellStart"/>
      <w:proofErr w:type="gramStart"/>
      <w:r w:rsidRPr="004900AB">
        <w:rPr>
          <w:color w:val="auto"/>
        </w:rPr>
        <w:t>Meena</w:t>
      </w:r>
      <w:proofErr w:type="spellEnd"/>
      <w:r w:rsidRPr="004900AB">
        <w:rPr>
          <w:color w:val="auto"/>
        </w:rPr>
        <w:t>, K. C. and Gupta I. N. (2013).</w:t>
      </w:r>
      <w:proofErr w:type="gramEnd"/>
      <w:r w:rsidRPr="004900AB">
        <w:rPr>
          <w:color w:val="auto"/>
        </w:rPr>
        <w:t xml:space="preserve"> </w:t>
      </w:r>
      <w:proofErr w:type="gramStart"/>
      <w:r w:rsidRPr="004900AB">
        <w:rPr>
          <w:color w:val="auto"/>
        </w:rPr>
        <w:t xml:space="preserve">Impact of KVK Training </w:t>
      </w:r>
      <w:proofErr w:type="spellStart"/>
      <w:r w:rsidRPr="004900AB">
        <w:rPr>
          <w:color w:val="auto"/>
        </w:rPr>
        <w:t>Programmes</w:t>
      </w:r>
      <w:proofErr w:type="spellEnd"/>
      <w:r w:rsidRPr="004900AB">
        <w:rPr>
          <w:color w:val="auto"/>
        </w:rPr>
        <w:t xml:space="preserve"> on Adoption of Garlic Production Technology.</w:t>
      </w:r>
      <w:proofErr w:type="gramEnd"/>
      <w:r w:rsidRPr="004900AB">
        <w:rPr>
          <w:color w:val="auto"/>
        </w:rPr>
        <w:t xml:space="preserve"> </w:t>
      </w:r>
      <w:r w:rsidRPr="008407E1">
        <w:rPr>
          <w:i/>
          <w:color w:val="auto"/>
        </w:rPr>
        <w:t xml:space="preserve">Journal of </w:t>
      </w:r>
      <w:proofErr w:type="spellStart"/>
      <w:r w:rsidRPr="008407E1">
        <w:rPr>
          <w:i/>
          <w:color w:val="auto"/>
        </w:rPr>
        <w:t>Krishi</w:t>
      </w:r>
      <w:proofErr w:type="spellEnd"/>
      <w:r w:rsidRPr="008407E1">
        <w:rPr>
          <w:i/>
          <w:color w:val="auto"/>
        </w:rPr>
        <w:t xml:space="preserve"> </w:t>
      </w:r>
      <w:proofErr w:type="spellStart"/>
      <w:r w:rsidRPr="008407E1">
        <w:rPr>
          <w:i/>
          <w:color w:val="auto"/>
        </w:rPr>
        <w:t>Vigyan</w:t>
      </w:r>
      <w:proofErr w:type="spellEnd"/>
      <w:r w:rsidRPr="004900AB">
        <w:rPr>
          <w:color w:val="auto"/>
        </w:rPr>
        <w:t>, 1(2):41-43.</w:t>
      </w:r>
    </w:p>
    <w:p w:rsidR="00126E9F" w:rsidRPr="004900AB" w:rsidRDefault="00126E9F" w:rsidP="00864F90">
      <w:pPr>
        <w:autoSpaceDE w:val="0"/>
        <w:autoSpaceDN w:val="0"/>
        <w:adjustRightInd w:val="0"/>
        <w:spacing w:before="120" w:after="120" w:line="360" w:lineRule="auto"/>
        <w:ind w:left="810" w:hanging="810"/>
        <w:jc w:val="both"/>
        <w:rPr>
          <w:rFonts w:ascii="Times New Roman" w:hAnsi="Times New Roman" w:cs="Times New Roman"/>
          <w:sz w:val="24"/>
          <w:szCs w:val="24"/>
        </w:rPr>
      </w:pPr>
      <w:proofErr w:type="gramStart"/>
      <w:r w:rsidRPr="004900AB">
        <w:rPr>
          <w:rFonts w:ascii="Times New Roman" w:hAnsi="Times New Roman" w:cs="Times New Roman"/>
          <w:sz w:val="24"/>
          <w:szCs w:val="24"/>
        </w:rPr>
        <w:t xml:space="preserve">Nagar, S. N.; </w:t>
      </w:r>
      <w:proofErr w:type="spellStart"/>
      <w:r w:rsidRPr="004900AB">
        <w:rPr>
          <w:rFonts w:ascii="Times New Roman" w:hAnsi="Times New Roman" w:cs="Times New Roman"/>
          <w:sz w:val="24"/>
          <w:szCs w:val="24"/>
        </w:rPr>
        <w:t>Chauhan</w:t>
      </w:r>
      <w:proofErr w:type="spellEnd"/>
      <w:r w:rsidRPr="004900AB">
        <w:rPr>
          <w:rFonts w:ascii="Times New Roman" w:hAnsi="Times New Roman" w:cs="Times New Roman"/>
          <w:sz w:val="24"/>
          <w:szCs w:val="24"/>
        </w:rPr>
        <w:t>, M. S.; Sharma, F. L. and Sharma, V. P. (2008).</w:t>
      </w:r>
      <w:proofErr w:type="gramEnd"/>
      <w:r w:rsidRPr="004900AB">
        <w:rPr>
          <w:rFonts w:ascii="Times New Roman" w:hAnsi="Times New Roman" w:cs="Times New Roman"/>
          <w:sz w:val="24"/>
          <w:szCs w:val="24"/>
        </w:rPr>
        <w:t xml:space="preserve"> Adoption of </w:t>
      </w:r>
      <w:proofErr w:type="spellStart"/>
      <w:r w:rsidRPr="004900AB">
        <w:rPr>
          <w:rFonts w:ascii="Times New Roman" w:hAnsi="Times New Roman" w:cs="Times New Roman"/>
          <w:sz w:val="24"/>
          <w:szCs w:val="24"/>
        </w:rPr>
        <w:t>recoomended</w:t>
      </w:r>
      <w:proofErr w:type="spellEnd"/>
      <w:r w:rsidRPr="004900AB">
        <w:rPr>
          <w:rFonts w:ascii="Times New Roman" w:hAnsi="Times New Roman" w:cs="Times New Roman"/>
          <w:sz w:val="24"/>
          <w:szCs w:val="24"/>
        </w:rPr>
        <w:t xml:space="preserve"> coriander cultivation technology among </w:t>
      </w:r>
      <w:proofErr w:type="gramStart"/>
      <w:r w:rsidRPr="004900AB">
        <w:rPr>
          <w:rFonts w:ascii="Times New Roman" w:hAnsi="Times New Roman" w:cs="Times New Roman"/>
          <w:sz w:val="24"/>
          <w:szCs w:val="24"/>
        </w:rPr>
        <w:t>the  farmers</w:t>
      </w:r>
      <w:proofErr w:type="gramEnd"/>
      <w:r w:rsidRPr="004900AB">
        <w:rPr>
          <w:rFonts w:ascii="Times New Roman" w:hAnsi="Times New Roman" w:cs="Times New Roman"/>
          <w:sz w:val="24"/>
          <w:szCs w:val="24"/>
        </w:rPr>
        <w:t xml:space="preserve"> of </w:t>
      </w:r>
      <w:proofErr w:type="spellStart"/>
      <w:r w:rsidRPr="004900AB">
        <w:rPr>
          <w:rFonts w:ascii="Times New Roman" w:hAnsi="Times New Roman" w:cs="Times New Roman"/>
          <w:sz w:val="24"/>
          <w:szCs w:val="24"/>
        </w:rPr>
        <w:t>Atru</w:t>
      </w:r>
      <w:proofErr w:type="spellEnd"/>
      <w:r w:rsidRPr="004900AB">
        <w:rPr>
          <w:rFonts w:ascii="Times New Roman" w:hAnsi="Times New Roman" w:cs="Times New Roman"/>
          <w:sz w:val="24"/>
          <w:szCs w:val="24"/>
        </w:rPr>
        <w:t xml:space="preserve"> </w:t>
      </w:r>
      <w:proofErr w:type="spellStart"/>
      <w:r w:rsidRPr="004900AB">
        <w:rPr>
          <w:rFonts w:ascii="Times New Roman" w:hAnsi="Times New Roman" w:cs="Times New Roman"/>
          <w:sz w:val="24"/>
          <w:szCs w:val="24"/>
        </w:rPr>
        <w:t>tehsil</w:t>
      </w:r>
      <w:proofErr w:type="spellEnd"/>
      <w:r w:rsidRPr="004900AB">
        <w:rPr>
          <w:rFonts w:ascii="Times New Roman" w:hAnsi="Times New Roman" w:cs="Times New Roman"/>
          <w:sz w:val="24"/>
          <w:szCs w:val="24"/>
        </w:rPr>
        <w:t xml:space="preserve"> in </w:t>
      </w:r>
      <w:proofErr w:type="spellStart"/>
      <w:r w:rsidRPr="004900AB">
        <w:rPr>
          <w:rFonts w:ascii="Times New Roman" w:hAnsi="Times New Roman" w:cs="Times New Roman"/>
          <w:sz w:val="24"/>
          <w:szCs w:val="24"/>
        </w:rPr>
        <w:t>Baran</w:t>
      </w:r>
      <w:proofErr w:type="spellEnd"/>
      <w:r w:rsidRPr="004900AB">
        <w:rPr>
          <w:rFonts w:ascii="Times New Roman" w:hAnsi="Times New Roman" w:cs="Times New Roman"/>
          <w:sz w:val="24"/>
          <w:szCs w:val="24"/>
        </w:rPr>
        <w:t xml:space="preserve"> district of Rajasthan</w:t>
      </w:r>
      <w:r w:rsidRPr="008407E1">
        <w:rPr>
          <w:rFonts w:ascii="Times New Roman" w:hAnsi="Times New Roman" w:cs="Times New Roman"/>
          <w:i/>
          <w:sz w:val="24"/>
          <w:szCs w:val="24"/>
        </w:rPr>
        <w:t xml:space="preserve">. Rajasthan J. Ext. </w:t>
      </w:r>
      <w:proofErr w:type="spellStart"/>
      <w:r w:rsidRPr="008407E1">
        <w:rPr>
          <w:rFonts w:ascii="Times New Roman" w:hAnsi="Times New Roman" w:cs="Times New Roman"/>
          <w:i/>
          <w:sz w:val="24"/>
          <w:szCs w:val="24"/>
        </w:rPr>
        <w:t>Edu</w:t>
      </w:r>
      <w:proofErr w:type="spellEnd"/>
      <w:r w:rsidRPr="004900AB">
        <w:rPr>
          <w:rFonts w:ascii="Times New Roman" w:hAnsi="Times New Roman" w:cs="Times New Roman"/>
          <w:sz w:val="24"/>
          <w:szCs w:val="24"/>
        </w:rPr>
        <w:t>., 16:190-194.</w:t>
      </w:r>
    </w:p>
    <w:p w:rsidR="00126E9F" w:rsidRPr="004900AB" w:rsidRDefault="00126E9F" w:rsidP="00864F90">
      <w:pPr>
        <w:autoSpaceDE w:val="0"/>
        <w:autoSpaceDN w:val="0"/>
        <w:adjustRightInd w:val="0"/>
        <w:spacing w:before="120" w:after="120" w:line="360" w:lineRule="auto"/>
        <w:ind w:left="810" w:hanging="810"/>
        <w:jc w:val="both"/>
        <w:rPr>
          <w:rFonts w:ascii="Times New Roman" w:hAnsi="Times New Roman" w:cs="Times New Roman"/>
          <w:sz w:val="24"/>
          <w:szCs w:val="24"/>
        </w:rPr>
      </w:pPr>
      <w:proofErr w:type="spellStart"/>
      <w:proofErr w:type="gramStart"/>
      <w:r w:rsidRPr="004900AB">
        <w:rPr>
          <w:rFonts w:ascii="Times New Roman" w:hAnsi="Times New Roman" w:cs="Times New Roman"/>
          <w:sz w:val="24"/>
          <w:szCs w:val="24"/>
        </w:rPr>
        <w:t>Sahu</w:t>
      </w:r>
      <w:proofErr w:type="spellEnd"/>
      <w:r w:rsidRPr="004900AB">
        <w:rPr>
          <w:rFonts w:ascii="Times New Roman" w:hAnsi="Times New Roman" w:cs="Times New Roman"/>
          <w:sz w:val="24"/>
          <w:szCs w:val="24"/>
        </w:rPr>
        <w:t>, P. R., Prasad, A. and Ram, D. (2010).</w:t>
      </w:r>
      <w:proofErr w:type="gramEnd"/>
      <w:r w:rsidRPr="004900AB">
        <w:rPr>
          <w:rFonts w:ascii="Times New Roman" w:hAnsi="Times New Roman" w:cs="Times New Roman"/>
          <w:sz w:val="24"/>
          <w:szCs w:val="24"/>
        </w:rPr>
        <w:t xml:space="preserve"> </w:t>
      </w:r>
      <w:proofErr w:type="gramStart"/>
      <w:r w:rsidRPr="004900AB">
        <w:rPr>
          <w:rFonts w:ascii="Times New Roman" w:hAnsi="Times New Roman" w:cs="Times New Roman"/>
          <w:sz w:val="24"/>
          <w:szCs w:val="24"/>
        </w:rPr>
        <w:t xml:space="preserve">Adoption of improved wheat cultivation technologies in </w:t>
      </w:r>
      <w:proofErr w:type="spellStart"/>
      <w:r w:rsidRPr="004900AB">
        <w:rPr>
          <w:rFonts w:ascii="Times New Roman" w:hAnsi="Times New Roman" w:cs="Times New Roman"/>
          <w:sz w:val="24"/>
          <w:szCs w:val="24"/>
        </w:rPr>
        <w:t>Unnao</w:t>
      </w:r>
      <w:proofErr w:type="spellEnd"/>
      <w:r w:rsidRPr="004900AB">
        <w:rPr>
          <w:rFonts w:ascii="Times New Roman" w:hAnsi="Times New Roman" w:cs="Times New Roman"/>
          <w:sz w:val="24"/>
          <w:szCs w:val="24"/>
        </w:rPr>
        <w:t xml:space="preserve"> district of Uttar Pradesh.</w:t>
      </w:r>
      <w:proofErr w:type="gramEnd"/>
      <w:r w:rsidRPr="004900AB">
        <w:rPr>
          <w:rFonts w:ascii="Times New Roman" w:hAnsi="Times New Roman" w:cs="Times New Roman"/>
          <w:sz w:val="24"/>
          <w:szCs w:val="24"/>
        </w:rPr>
        <w:t xml:space="preserve"> </w:t>
      </w:r>
      <w:r w:rsidRPr="008407E1">
        <w:rPr>
          <w:rFonts w:ascii="Times New Roman" w:hAnsi="Times New Roman" w:cs="Times New Roman"/>
          <w:i/>
          <w:sz w:val="24"/>
          <w:szCs w:val="24"/>
        </w:rPr>
        <w:t xml:space="preserve">Indian Res. J. Ext. </w:t>
      </w:r>
      <w:proofErr w:type="spellStart"/>
      <w:r w:rsidRPr="008407E1">
        <w:rPr>
          <w:rFonts w:ascii="Times New Roman" w:hAnsi="Times New Roman" w:cs="Times New Roman"/>
          <w:i/>
          <w:sz w:val="24"/>
          <w:szCs w:val="24"/>
        </w:rPr>
        <w:t>Edu</w:t>
      </w:r>
      <w:proofErr w:type="spellEnd"/>
      <w:r w:rsidRPr="004900AB">
        <w:rPr>
          <w:rFonts w:ascii="Times New Roman" w:hAnsi="Times New Roman" w:cs="Times New Roman"/>
          <w:sz w:val="24"/>
          <w:szCs w:val="24"/>
        </w:rPr>
        <w:t>., 10(2): 25-28.</w:t>
      </w:r>
    </w:p>
    <w:p w:rsidR="00126E9F" w:rsidRPr="004900AB" w:rsidRDefault="00126E9F" w:rsidP="00864F90">
      <w:pPr>
        <w:autoSpaceDE w:val="0"/>
        <w:autoSpaceDN w:val="0"/>
        <w:adjustRightInd w:val="0"/>
        <w:spacing w:before="120" w:after="120" w:line="360" w:lineRule="auto"/>
        <w:ind w:left="810" w:hanging="810"/>
        <w:jc w:val="both"/>
        <w:rPr>
          <w:rFonts w:ascii="Times New Roman" w:hAnsi="Times New Roman" w:cs="Times New Roman"/>
          <w:sz w:val="24"/>
          <w:szCs w:val="24"/>
        </w:rPr>
      </w:pPr>
      <w:r w:rsidRPr="004900AB">
        <w:rPr>
          <w:rFonts w:ascii="Times New Roman" w:hAnsi="Times New Roman" w:cs="Times New Roman"/>
          <w:sz w:val="24"/>
          <w:szCs w:val="24"/>
        </w:rPr>
        <w:t xml:space="preserve">Sharma, R. P. (2002). </w:t>
      </w:r>
      <w:proofErr w:type="gramStart"/>
      <w:r w:rsidRPr="004900AB">
        <w:rPr>
          <w:rFonts w:ascii="Times New Roman" w:hAnsi="Times New Roman" w:cs="Times New Roman"/>
          <w:sz w:val="24"/>
          <w:szCs w:val="24"/>
        </w:rPr>
        <w:t xml:space="preserve">Impact of </w:t>
      </w:r>
      <w:proofErr w:type="spellStart"/>
      <w:r w:rsidRPr="004900AB">
        <w:rPr>
          <w:rFonts w:ascii="Times New Roman" w:hAnsi="Times New Roman" w:cs="Times New Roman"/>
          <w:sz w:val="24"/>
          <w:szCs w:val="24"/>
        </w:rPr>
        <w:t>kvk</w:t>
      </w:r>
      <w:proofErr w:type="spellEnd"/>
      <w:r w:rsidRPr="004900AB">
        <w:rPr>
          <w:rFonts w:ascii="Times New Roman" w:hAnsi="Times New Roman" w:cs="Times New Roman"/>
          <w:sz w:val="24"/>
          <w:szCs w:val="24"/>
        </w:rPr>
        <w:t xml:space="preserve"> on knowledge, altitude, adoption and diffusion of improved technology.</w:t>
      </w:r>
      <w:proofErr w:type="gramEnd"/>
      <w:r w:rsidRPr="004900AB">
        <w:rPr>
          <w:rFonts w:ascii="Times New Roman" w:hAnsi="Times New Roman" w:cs="Times New Roman"/>
          <w:sz w:val="24"/>
          <w:szCs w:val="24"/>
        </w:rPr>
        <w:t xml:space="preserve"> </w:t>
      </w:r>
      <w:r w:rsidRPr="004900AB">
        <w:rPr>
          <w:rFonts w:ascii="Times New Roman" w:hAnsi="Times New Roman" w:cs="Times New Roman"/>
          <w:i/>
          <w:iCs/>
          <w:sz w:val="24"/>
          <w:szCs w:val="24"/>
        </w:rPr>
        <w:t xml:space="preserve"> Indian J Agric. Res., </w:t>
      </w:r>
      <w:r w:rsidRPr="004900AB">
        <w:rPr>
          <w:rFonts w:ascii="Times New Roman" w:hAnsi="Times New Roman" w:cs="Times New Roman"/>
          <w:sz w:val="24"/>
          <w:szCs w:val="24"/>
        </w:rPr>
        <w:t>36 (4): 248 – 253.</w:t>
      </w:r>
    </w:p>
    <w:p w:rsidR="00126E9F" w:rsidRPr="004900AB" w:rsidRDefault="00126E9F" w:rsidP="00864F90">
      <w:pPr>
        <w:autoSpaceDE w:val="0"/>
        <w:autoSpaceDN w:val="0"/>
        <w:adjustRightInd w:val="0"/>
        <w:spacing w:before="120" w:after="120" w:line="360" w:lineRule="auto"/>
        <w:ind w:left="810" w:hanging="810"/>
        <w:jc w:val="both"/>
        <w:rPr>
          <w:rFonts w:ascii="Times New Roman" w:hAnsi="Times New Roman" w:cs="Times New Roman"/>
          <w:sz w:val="24"/>
          <w:szCs w:val="24"/>
        </w:rPr>
      </w:pPr>
      <w:proofErr w:type="gramStart"/>
      <w:r w:rsidRPr="004900AB">
        <w:rPr>
          <w:rFonts w:ascii="Times New Roman" w:hAnsi="Times New Roman" w:cs="Times New Roman"/>
          <w:sz w:val="24"/>
          <w:szCs w:val="24"/>
        </w:rPr>
        <w:t xml:space="preserve">Sharma, A. K.; Kumar, V.; </w:t>
      </w:r>
      <w:proofErr w:type="spellStart"/>
      <w:r w:rsidRPr="004900AB">
        <w:rPr>
          <w:rFonts w:ascii="Times New Roman" w:hAnsi="Times New Roman" w:cs="Times New Roman"/>
          <w:sz w:val="24"/>
          <w:szCs w:val="24"/>
        </w:rPr>
        <w:t>Jha</w:t>
      </w:r>
      <w:proofErr w:type="spellEnd"/>
      <w:r w:rsidRPr="004900AB">
        <w:rPr>
          <w:rFonts w:ascii="Times New Roman" w:hAnsi="Times New Roman" w:cs="Times New Roman"/>
          <w:sz w:val="24"/>
          <w:szCs w:val="24"/>
        </w:rPr>
        <w:t xml:space="preserve">, S. K. and </w:t>
      </w:r>
      <w:proofErr w:type="spellStart"/>
      <w:r w:rsidRPr="004900AB">
        <w:rPr>
          <w:rFonts w:ascii="Times New Roman" w:hAnsi="Times New Roman" w:cs="Times New Roman"/>
          <w:sz w:val="24"/>
          <w:szCs w:val="24"/>
        </w:rPr>
        <w:t>Sachan</w:t>
      </w:r>
      <w:proofErr w:type="spellEnd"/>
      <w:r w:rsidRPr="004900AB">
        <w:rPr>
          <w:rFonts w:ascii="Times New Roman" w:hAnsi="Times New Roman" w:cs="Times New Roman"/>
          <w:sz w:val="24"/>
          <w:szCs w:val="24"/>
        </w:rPr>
        <w:t>, R. C. (2011).</w:t>
      </w:r>
      <w:proofErr w:type="gramEnd"/>
      <w:r w:rsidRPr="004900AB">
        <w:rPr>
          <w:rFonts w:ascii="Times New Roman" w:hAnsi="Times New Roman" w:cs="Times New Roman"/>
          <w:sz w:val="24"/>
          <w:szCs w:val="24"/>
        </w:rPr>
        <w:t xml:space="preserve"> Frontline demonstration on Indian </w:t>
      </w:r>
      <w:r>
        <w:rPr>
          <w:rFonts w:ascii="Times New Roman" w:hAnsi="Times New Roman" w:cs="Times New Roman"/>
          <w:sz w:val="24"/>
          <w:szCs w:val="24"/>
        </w:rPr>
        <w:t xml:space="preserve">mustard: An impact assessment. </w:t>
      </w:r>
      <w:r w:rsidRPr="008407E1">
        <w:rPr>
          <w:rFonts w:ascii="Times New Roman" w:hAnsi="Times New Roman" w:cs="Times New Roman"/>
          <w:i/>
          <w:sz w:val="24"/>
          <w:szCs w:val="24"/>
        </w:rPr>
        <w:t xml:space="preserve">Indian Res. J. Ext. </w:t>
      </w:r>
      <w:proofErr w:type="spellStart"/>
      <w:r w:rsidRPr="008407E1">
        <w:rPr>
          <w:rFonts w:ascii="Times New Roman" w:hAnsi="Times New Roman" w:cs="Times New Roman"/>
          <w:i/>
          <w:sz w:val="24"/>
          <w:szCs w:val="24"/>
        </w:rPr>
        <w:t>Edu</w:t>
      </w:r>
      <w:proofErr w:type="spellEnd"/>
      <w:r w:rsidRPr="004900AB">
        <w:rPr>
          <w:rFonts w:ascii="Times New Roman" w:hAnsi="Times New Roman" w:cs="Times New Roman"/>
          <w:sz w:val="24"/>
          <w:szCs w:val="24"/>
        </w:rPr>
        <w:t>., 11(3): 25-30.</w:t>
      </w:r>
    </w:p>
    <w:p w:rsidR="00126E9F" w:rsidRPr="004900AB" w:rsidRDefault="00126E9F" w:rsidP="00864F90">
      <w:pPr>
        <w:autoSpaceDE w:val="0"/>
        <w:autoSpaceDN w:val="0"/>
        <w:adjustRightInd w:val="0"/>
        <w:spacing w:before="120" w:after="120" w:line="360" w:lineRule="auto"/>
        <w:ind w:left="810" w:hanging="810"/>
        <w:jc w:val="both"/>
        <w:rPr>
          <w:rFonts w:ascii="Times New Roman" w:hAnsi="Times New Roman" w:cs="Times New Roman"/>
          <w:sz w:val="24"/>
          <w:szCs w:val="24"/>
        </w:rPr>
      </w:pPr>
      <w:proofErr w:type="gramStart"/>
      <w:r w:rsidRPr="004900AB">
        <w:rPr>
          <w:rFonts w:ascii="Times New Roman" w:hAnsi="Times New Roman" w:cs="Times New Roman"/>
          <w:sz w:val="24"/>
          <w:szCs w:val="24"/>
        </w:rPr>
        <w:t xml:space="preserve">Sharma, M.; Singh, G. and </w:t>
      </w:r>
      <w:proofErr w:type="spellStart"/>
      <w:r w:rsidRPr="004900AB">
        <w:rPr>
          <w:rFonts w:ascii="Times New Roman" w:hAnsi="Times New Roman" w:cs="Times New Roman"/>
          <w:sz w:val="24"/>
          <w:szCs w:val="24"/>
        </w:rPr>
        <w:t>Keshava</w:t>
      </w:r>
      <w:proofErr w:type="spellEnd"/>
      <w:r w:rsidRPr="004900AB">
        <w:rPr>
          <w:rFonts w:ascii="Times New Roman" w:hAnsi="Times New Roman" w:cs="Times New Roman"/>
          <w:sz w:val="24"/>
          <w:szCs w:val="24"/>
        </w:rPr>
        <w:t>.</w:t>
      </w:r>
      <w:proofErr w:type="gramEnd"/>
      <w:r w:rsidRPr="004900AB">
        <w:rPr>
          <w:rFonts w:ascii="Times New Roman" w:hAnsi="Times New Roman" w:cs="Times New Roman"/>
          <w:sz w:val="24"/>
          <w:szCs w:val="24"/>
        </w:rPr>
        <w:t xml:space="preserve"> </w:t>
      </w:r>
      <w:proofErr w:type="gramStart"/>
      <w:r w:rsidRPr="004900AB">
        <w:rPr>
          <w:rFonts w:ascii="Times New Roman" w:hAnsi="Times New Roman" w:cs="Times New Roman"/>
          <w:sz w:val="24"/>
          <w:szCs w:val="24"/>
        </w:rPr>
        <w:t xml:space="preserve">(2014). Impact evaluation of training </w:t>
      </w:r>
      <w:proofErr w:type="spellStart"/>
      <w:r w:rsidRPr="004900AB">
        <w:rPr>
          <w:rFonts w:ascii="Times New Roman" w:hAnsi="Times New Roman" w:cs="Times New Roman"/>
          <w:sz w:val="24"/>
          <w:szCs w:val="24"/>
        </w:rPr>
        <w:t>programmes</w:t>
      </w:r>
      <w:proofErr w:type="spellEnd"/>
      <w:r w:rsidRPr="004900AB">
        <w:rPr>
          <w:rFonts w:ascii="Times New Roman" w:hAnsi="Times New Roman" w:cs="Times New Roman"/>
          <w:sz w:val="24"/>
          <w:szCs w:val="24"/>
        </w:rPr>
        <w:t xml:space="preserve"> on dairy farming in Punjab State.</w:t>
      </w:r>
      <w:proofErr w:type="gramEnd"/>
      <w:r w:rsidRPr="004900AB">
        <w:rPr>
          <w:rFonts w:ascii="Times New Roman" w:hAnsi="Times New Roman" w:cs="Times New Roman"/>
          <w:sz w:val="24"/>
          <w:szCs w:val="24"/>
        </w:rPr>
        <w:t xml:space="preserve"> </w:t>
      </w:r>
      <w:r w:rsidRPr="004900AB">
        <w:rPr>
          <w:rFonts w:ascii="Times New Roman" w:hAnsi="Times New Roman" w:cs="Times New Roman"/>
          <w:i/>
          <w:iCs/>
          <w:sz w:val="24"/>
          <w:szCs w:val="24"/>
        </w:rPr>
        <w:t>Indian Research Journal of Extension Education</w:t>
      </w:r>
      <w:proofErr w:type="gramStart"/>
      <w:r w:rsidRPr="004900AB">
        <w:rPr>
          <w:rFonts w:ascii="Times New Roman" w:hAnsi="Times New Roman" w:cs="Times New Roman"/>
          <w:i/>
          <w:iCs/>
          <w:sz w:val="24"/>
          <w:szCs w:val="24"/>
        </w:rPr>
        <w:t>,</w:t>
      </w:r>
      <w:r w:rsidRPr="004900AB">
        <w:rPr>
          <w:rFonts w:ascii="Times New Roman" w:hAnsi="Times New Roman" w:cs="Times New Roman"/>
          <w:sz w:val="24"/>
          <w:szCs w:val="24"/>
        </w:rPr>
        <w:t>14</w:t>
      </w:r>
      <w:proofErr w:type="gramEnd"/>
      <w:r w:rsidRPr="004900AB">
        <w:rPr>
          <w:rFonts w:ascii="Times New Roman" w:hAnsi="Times New Roman" w:cs="Times New Roman"/>
          <w:sz w:val="24"/>
          <w:szCs w:val="24"/>
        </w:rPr>
        <w:t>(1): 105-108.</w:t>
      </w:r>
    </w:p>
    <w:p w:rsidR="00126E9F" w:rsidRPr="004900AB" w:rsidRDefault="00126E9F" w:rsidP="00864F90">
      <w:pPr>
        <w:autoSpaceDE w:val="0"/>
        <w:autoSpaceDN w:val="0"/>
        <w:adjustRightInd w:val="0"/>
        <w:spacing w:before="120" w:after="120" w:line="360" w:lineRule="auto"/>
        <w:ind w:left="810" w:hanging="810"/>
        <w:jc w:val="both"/>
        <w:rPr>
          <w:rFonts w:ascii="Times New Roman" w:hAnsi="Times New Roman" w:cs="Times New Roman"/>
          <w:sz w:val="24"/>
          <w:szCs w:val="24"/>
        </w:rPr>
      </w:pPr>
      <w:r w:rsidRPr="004900AB">
        <w:rPr>
          <w:rFonts w:ascii="Times New Roman" w:hAnsi="Times New Roman" w:cs="Times New Roman"/>
          <w:sz w:val="24"/>
          <w:szCs w:val="24"/>
        </w:rPr>
        <w:t xml:space="preserve">Singh, B. (2010). </w:t>
      </w:r>
      <w:proofErr w:type="gramStart"/>
      <w:r w:rsidRPr="004900AB">
        <w:rPr>
          <w:rFonts w:ascii="Times New Roman" w:hAnsi="Times New Roman" w:cs="Times New Roman"/>
          <w:sz w:val="24"/>
          <w:szCs w:val="24"/>
        </w:rPr>
        <w:t xml:space="preserve">Adoption of </w:t>
      </w:r>
      <w:proofErr w:type="spellStart"/>
      <w:r w:rsidRPr="004900AB">
        <w:rPr>
          <w:rFonts w:ascii="Times New Roman" w:hAnsi="Times New Roman" w:cs="Times New Roman"/>
          <w:sz w:val="24"/>
          <w:szCs w:val="24"/>
        </w:rPr>
        <w:t>Mungbean</w:t>
      </w:r>
      <w:proofErr w:type="spellEnd"/>
      <w:r w:rsidRPr="004900AB">
        <w:rPr>
          <w:rFonts w:ascii="Times New Roman" w:hAnsi="Times New Roman" w:cs="Times New Roman"/>
          <w:sz w:val="24"/>
          <w:szCs w:val="24"/>
        </w:rPr>
        <w:t xml:space="preserve"> production technology in arid zone of Rajasthan.</w:t>
      </w:r>
      <w:proofErr w:type="gramEnd"/>
      <w:r w:rsidRPr="004900AB">
        <w:rPr>
          <w:rFonts w:ascii="Times New Roman" w:hAnsi="Times New Roman" w:cs="Times New Roman"/>
          <w:sz w:val="24"/>
          <w:szCs w:val="24"/>
        </w:rPr>
        <w:t xml:space="preserve"> </w:t>
      </w:r>
      <w:r w:rsidRPr="008407E1">
        <w:rPr>
          <w:rFonts w:ascii="Times New Roman" w:hAnsi="Times New Roman" w:cs="Times New Roman"/>
          <w:i/>
          <w:sz w:val="24"/>
          <w:szCs w:val="24"/>
        </w:rPr>
        <w:t xml:space="preserve">Indian Res. J. Ext. </w:t>
      </w:r>
      <w:proofErr w:type="spellStart"/>
      <w:r w:rsidRPr="008407E1">
        <w:rPr>
          <w:rFonts w:ascii="Times New Roman" w:hAnsi="Times New Roman" w:cs="Times New Roman"/>
          <w:i/>
          <w:sz w:val="24"/>
          <w:szCs w:val="24"/>
        </w:rPr>
        <w:t>Edu</w:t>
      </w:r>
      <w:proofErr w:type="spellEnd"/>
      <w:r w:rsidRPr="004900AB">
        <w:rPr>
          <w:rFonts w:ascii="Times New Roman" w:hAnsi="Times New Roman" w:cs="Times New Roman"/>
          <w:sz w:val="24"/>
          <w:szCs w:val="24"/>
        </w:rPr>
        <w:t>., 10(2): 73-77.</w:t>
      </w:r>
    </w:p>
    <w:p w:rsidR="00126E9F" w:rsidRPr="00277C35" w:rsidRDefault="00126E9F" w:rsidP="00864F90">
      <w:pPr>
        <w:autoSpaceDE w:val="0"/>
        <w:autoSpaceDN w:val="0"/>
        <w:adjustRightInd w:val="0"/>
        <w:spacing w:before="120" w:after="120" w:line="360" w:lineRule="auto"/>
        <w:jc w:val="both"/>
        <w:rPr>
          <w:sz w:val="24"/>
          <w:szCs w:val="24"/>
        </w:rPr>
      </w:pPr>
    </w:p>
    <w:sectPr w:rsidR="00126E9F" w:rsidRPr="00277C35" w:rsidSect="003146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2041C"/>
    <w:multiLevelType w:val="hybridMultilevel"/>
    <w:tmpl w:val="53960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C34176"/>
    <w:multiLevelType w:val="hybridMultilevel"/>
    <w:tmpl w:val="008C7746"/>
    <w:lvl w:ilvl="0" w:tplc="3B58EFAE">
      <w:start w:val="1"/>
      <w:numFmt w:val="low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CA7CC9"/>
    <w:multiLevelType w:val="hybridMultilevel"/>
    <w:tmpl w:val="6844887A"/>
    <w:lvl w:ilvl="0" w:tplc="3EF0F820">
      <w:start w:val="1"/>
      <w:numFmt w:val="decimal"/>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3B03331"/>
    <w:multiLevelType w:val="multilevel"/>
    <w:tmpl w:val="5276CEFC"/>
    <w:lvl w:ilvl="0">
      <w:start w:val="4"/>
      <w:numFmt w:val="decimal"/>
      <w:lvlText w:val="%1"/>
      <w:lvlJc w:val="left"/>
      <w:pPr>
        <w:ind w:left="360" w:hanging="360"/>
      </w:pPr>
      <w:rPr>
        <w:rFonts w:hint="default"/>
        <w:color w:val="231F20"/>
      </w:rPr>
    </w:lvl>
    <w:lvl w:ilvl="1">
      <w:start w:val="2"/>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800" w:hanging="1800"/>
      </w:pPr>
      <w:rPr>
        <w:rFonts w:hint="default"/>
        <w:color w:val="231F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277C35"/>
    <w:rsid w:val="00126E9F"/>
    <w:rsid w:val="00194BB7"/>
    <w:rsid w:val="001E765E"/>
    <w:rsid w:val="00276A55"/>
    <w:rsid w:val="00277C35"/>
    <w:rsid w:val="003146DB"/>
    <w:rsid w:val="003B1E96"/>
    <w:rsid w:val="004F29EB"/>
    <w:rsid w:val="004F725C"/>
    <w:rsid w:val="005C790D"/>
    <w:rsid w:val="00697BC4"/>
    <w:rsid w:val="00864F90"/>
    <w:rsid w:val="008E1896"/>
    <w:rsid w:val="009C5B47"/>
    <w:rsid w:val="00B63C96"/>
    <w:rsid w:val="00CA095F"/>
    <w:rsid w:val="00CF4C40"/>
    <w:rsid w:val="00D626CF"/>
    <w:rsid w:val="00DC70E6"/>
    <w:rsid w:val="00E73325"/>
    <w:rsid w:val="00EE79A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3" type="connector" idref="#_x0000_s1029"/>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6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C35"/>
    <w:pPr>
      <w:ind w:left="720"/>
      <w:contextualSpacing/>
    </w:pPr>
  </w:style>
  <w:style w:type="paragraph" w:customStyle="1" w:styleId="Pa0">
    <w:name w:val="Pa0"/>
    <w:basedOn w:val="Normal"/>
    <w:next w:val="Normal"/>
    <w:uiPriority w:val="99"/>
    <w:rsid w:val="00E73325"/>
    <w:pPr>
      <w:autoSpaceDE w:val="0"/>
      <w:autoSpaceDN w:val="0"/>
      <w:adjustRightInd w:val="0"/>
      <w:spacing w:after="0" w:line="161" w:lineRule="atLeast"/>
    </w:pPr>
    <w:rPr>
      <w:rFonts w:ascii="Cambria" w:eastAsiaTheme="minorEastAsia" w:hAnsi="Cambria" w:cs="Times New Roman"/>
      <w:sz w:val="24"/>
      <w:szCs w:val="24"/>
    </w:rPr>
  </w:style>
  <w:style w:type="table" w:styleId="TableGrid">
    <w:name w:val="Table Grid"/>
    <w:basedOn w:val="TableNormal"/>
    <w:uiPriority w:val="59"/>
    <w:rsid w:val="00194B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6">
    <w:name w:val="Pa6"/>
    <w:basedOn w:val="Normal"/>
    <w:next w:val="Normal"/>
    <w:uiPriority w:val="99"/>
    <w:rsid w:val="004F29EB"/>
    <w:pPr>
      <w:autoSpaceDE w:val="0"/>
      <w:autoSpaceDN w:val="0"/>
      <w:adjustRightInd w:val="0"/>
      <w:spacing w:after="0" w:line="161" w:lineRule="atLeast"/>
    </w:pPr>
    <w:rPr>
      <w:rFonts w:ascii="Cambria" w:hAnsi="Cambria"/>
      <w:sz w:val="24"/>
      <w:szCs w:val="24"/>
    </w:rPr>
  </w:style>
  <w:style w:type="character" w:customStyle="1" w:styleId="apple-converted-space">
    <w:name w:val="apple-converted-space"/>
    <w:basedOn w:val="DefaultParagraphFont"/>
    <w:rsid w:val="004F29EB"/>
  </w:style>
  <w:style w:type="paragraph" w:customStyle="1" w:styleId="Default">
    <w:name w:val="Default"/>
    <w:rsid w:val="00126E9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2781</Words>
  <Characters>15853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myasuspc</dc:creator>
  <cp:lastModifiedBy>KVK</cp:lastModifiedBy>
  <cp:revision>2</cp:revision>
  <cp:lastPrinted>2016-10-20T06:09:00Z</cp:lastPrinted>
  <dcterms:created xsi:type="dcterms:W3CDTF">2017-03-18T08:09:00Z</dcterms:created>
  <dcterms:modified xsi:type="dcterms:W3CDTF">2017-03-18T08:09:00Z</dcterms:modified>
</cp:coreProperties>
</file>