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87" w:rsidRPr="004950C6" w:rsidRDefault="004C2187" w:rsidP="0067376E">
      <w:pPr>
        <w:spacing w:after="0"/>
        <w:jc w:val="both"/>
        <w:rPr>
          <w:sz w:val="24"/>
          <w:szCs w:val="24"/>
        </w:rPr>
      </w:pPr>
      <w:r w:rsidRPr="00C53A62">
        <w:rPr>
          <w:b/>
          <w:sz w:val="24"/>
          <w:szCs w:val="24"/>
        </w:rPr>
        <w:t>Table</w:t>
      </w:r>
      <w:r>
        <w:rPr>
          <w:b/>
          <w:sz w:val="24"/>
          <w:szCs w:val="24"/>
        </w:rPr>
        <w:t xml:space="preserve"> </w:t>
      </w:r>
      <w:proofErr w:type="gramStart"/>
      <w:r w:rsidR="00284834">
        <w:rPr>
          <w:b/>
          <w:sz w:val="24"/>
          <w:szCs w:val="24"/>
        </w:rPr>
        <w:t>3</w:t>
      </w:r>
      <w:r w:rsidR="000A386F">
        <w:rPr>
          <w:b/>
          <w:sz w:val="24"/>
          <w:szCs w:val="24"/>
        </w:rPr>
        <w:t xml:space="preserve"> </w:t>
      </w:r>
      <w:r w:rsidRPr="00C53A62">
        <w:rPr>
          <w:b/>
          <w:sz w:val="24"/>
          <w:szCs w:val="24"/>
        </w:rPr>
        <w:t xml:space="preserve"> </w:t>
      </w:r>
      <w:r w:rsidRPr="004950C6">
        <w:rPr>
          <w:sz w:val="24"/>
          <w:szCs w:val="24"/>
        </w:rPr>
        <w:t>Seed</w:t>
      </w:r>
      <w:proofErr w:type="gramEnd"/>
      <w:r w:rsidRPr="004950C6">
        <w:rPr>
          <w:sz w:val="24"/>
          <w:szCs w:val="24"/>
        </w:rPr>
        <w:t xml:space="preserve"> yield and oleic acid content of high oleic lines </w:t>
      </w:r>
      <w:r w:rsidR="003E3A9F">
        <w:rPr>
          <w:sz w:val="24"/>
          <w:szCs w:val="24"/>
        </w:rPr>
        <w:t xml:space="preserve">under irrigated conditions </w:t>
      </w:r>
      <w:r w:rsidR="0067376E">
        <w:rPr>
          <w:sz w:val="24"/>
          <w:szCs w:val="24"/>
        </w:rPr>
        <w:t xml:space="preserve">at Hyderabad </w:t>
      </w:r>
      <w:r w:rsidR="003E3A9F">
        <w:rPr>
          <w:sz w:val="24"/>
          <w:szCs w:val="24"/>
        </w:rPr>
        <w:t>in 2014-15 and 2015-16 and under severe drought condition at Tandur in 2015-16</w:t>
      </w:r>
    </w:p>
    <w:tbl>
      <w:tblPr>
        <w:tblStyle w:val="TableGrid"/>
        <w:tblW w:w="91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6"/>
        <w:gridCol w:w="1152"/>
        <w:gridCol w:w="90"/>
        <w:gridCol w:w="1620"/>
        <w:gridCol w:w="1260"/>
        <w:gridCol w:w="1440"/>
        <w:gridCol w:w="990"/>
        <w:gridCol w:w="1620"/>
      </w:tblGrid>
      <w:tr w:rsidR="004C2187" w:rsidRPr="00B57E7D" w:rsidTr="00603B8E">
        <w:trPr>
          <w:trHeight w:val="276"/>
        </w:trPr>
        <w:tc>
          <w:tcPr>
            <w:tcW w:w="10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075A1C" w:rsidP="0060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2015-16</w:t>
            </w:r>
          </w:p>
        </w:tc>
      </w:tr>
      <w:tr w:rsidR="004C2187" w:rsidRPr="00B57E7D" w:rsidTr="00603B8E">
        <w:tc>
          <w:tcPr>
            <w:tcW w:w="1026" w:type="dxa"/>
            <w:vMerge/>
            <w:tcBorders>
              <w:top w:val="single" w:sz="4" w:space="0" w:color="auto"/>
            </w:tcBorders>
          </w:tcPr>
          <w:p w:rsidR="004C2187" w:rsidRPr="00B57E7D" w:rsidRDefault="004C2187" w:rsidP="00603B8E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187" w:rsidRDefault="004C2187" w:rsidP="00D6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 yield (kg/ha</w:t>
            </w:r>
            <w:r w:rsidR="00D62C7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Oleic acid content (%)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187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Seed yield </w:t>
            </w:r>
          </w:p>
          <w:p w:rsidR="004C2187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(kg/ha)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4C2187" w:rsidP="0060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Oleic acid content (%)</w:t>
            </w:r>
          </w:p>
        </w:tc>
      </w:tr>
      <w:tr w:rsidR="004C2187" w:rsidRPr="00B57E7D" w:rsidTr="00603B8E"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4C2187" w:rsidRPr="00B57E7D" w:rsidRDefault="004C2187" w:rsidP="00603B8E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4C2187" w:rsidP="00945B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Hyderabad</w:t>
            </w:r>
            <w:r w:rsidR="00945BB2">
              <w:rPr>
                <w:i/>
                <w:color w:val="C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4C2187" w:rsidP="00945B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Tandur</w:t>
            </w:r>
            <w:r w:rsidR="00945BB2">
              <w:rPr>
                <w:i/>
                <w:color w:val="C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4C2187" w:rsidP="00945B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Hyderabad</w:t>
            </w:r>
            <w:r w:rsidR="00945BB2">
              <w:rPr>
                <w:i/>
                <w:color w:val="C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4C2187" w:rsidP="00945B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Tandur</w:t>
            </w:r>
            <w:r w:rsidR="00945BB2">
              <w:rPr>
                <w:i/>
                <w:color w:val="C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C2187" w:rsidRPr="00B57E7D" w:rsidRDefault="004C2187" w:rsidP="00945B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Hyderabad</w:t>
            </w:r>
            <w:r w:rsidR="00945BB2">
              <w:rPr>
                <w:i/>
                <w:color w:val="C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4C2187" w:rsidRPr="00B57E7D" w:rsidTr="00603B8E">
        <w:tc>
          <w:tcPr>
            <w:tcW w:w="1026" w:type="dxa"/>
            <w:tcBorders>
              <w:top w:val="single" w:sz="4" w:space="0" w:color="auto"/>
              <w:bottom w:val="nil"/>
            </w:tcBorders>
          </w:tcPr>
          <w:p w:rsidR="004C2187" w:rsidRPr="00B57E7D" w:rsidRDefault="004C2187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ISF-1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</w:tcPr>
          <w:p w:rsidR="004C2187" w:rsidRPr="00B57E7D" w:rsidRDefault="00251FB0" w:rsidP="00E02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21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nil"/>
            </w:tcBorders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78.21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4C2187" w:rsidRPr="00B57E7D" w:rsidRDefault="004C2187" w:rsidP="0094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721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4C2187" w:rsidRPr="00B57E7D" w:rsidRDefault="00251FB0" w:rsidP="00E02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21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83</w:t>
            </w:r>
            <w:r w:rsidR="004C21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75.45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78.12</w:t>
            </w:r>
          </w:p>
        </w:tc>
      </w:tr>
      <w:tr w:rsidR="004C2187" w:rsidRPr="00B57E7D" w:rsidTr="00603B8E">
        <w:tc>
          <w:tcPr>
            <w:tcW w:w="1026" w:type="dxa"/>
            <w:tcBorders>
              <w:top w:val="nil"/>
            </w:tcBorders>
          </w:tcPr>
          <w:p w:rsidR="004C2187" w:rsidRPr="00B57E7D" w:rsidRDefault="004C2187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ISF-2</w:t>
            </w:r>
          </w:p>
        </w:tc>
        <w:tc>
          <w:tcPr>
            <w:tcW w:w="1152" w:type="dxa"/>
            <w:tcBorders>
              <w:top w:val="nil"/>
            </w:tcBorders>
          </w:tcPr>
          <w:p w:rsidR="004C2187" w:rsidRPr="00B57E7D" w:rsidRDefault="00251FB0" w:rsidP="00E02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21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98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79.11</w:t>
            </w:r>
          </w:p>
        </w:tc>
        <w:tc>
          <w:tcPr>
            <w:tcW w:w="1260" w:type="dxa"/>
            <w:tcBorders>
              <w:top w:val="nil"/>
            </w:tcBorders>
          </w:tcPr>
          <w:p w:rsidR="004C2187" w:rsidRPr="00B57E7D" w:rsidRDefault="004C2187" w:rsidP="0094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 </w:t>
            </w:r>
          </w:p>
        </w:tc>
        <w:tc>
          <w:tcPr>
            <w:tcW w:w="1440" w:type="dxa"/>
            <w:tcBorders>
              <w:top w:val="nil"/>
            </w:tcBorders>
          </w:tcPr>
          <w:p w:rsidR="004C2187" w:rsidRPr="00B57E7D" w:rsidRDefault="00251FB0" w:rsidP="00E02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21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72</w:t>
            </w:r>
            <w:r w:rsidR="004C21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75.18</w:t>
            </w:r>
          </w:p>
        </w:tc>
        <w:tc>
          <w:tcPr>
            <w:tcW w:w="1620" w:type="dxa"/>
            <w:tcBorders>
              <w:top w:val="nil"/>
            </w:tcBorders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78.24</w:t>
            </w:r>
          </w:p>
        </w:tc>
      </w:tr>
      <w:tr w:rsidR="004C2187" w:rsidRPr="00B57E7D" w:rsidTr="00603B8E">
        <w:tc>
          <w:tcPr>
            <w:tcW w:w="1026" w:type="dxa"/>
          </w:tcPr>
          <w:p w:rsidR="004C2187" w:rsidRPr="00B57E7D" w:rsidRDefault="004C2187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ISF-3</w:t>
            </w:r>
          </w:p>
        </w:tc>
        <w:tc>
          <w:tcPr>
            <w:tcW w:w="1152" w:type="dxa"/>
          </w:tcPr>
          <w:p w:rsidR="004C2187" w:rsidRPr="00B57E7D" w:rsidRDefault="00251FB0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2067</w:t>
            </w:r>
          </w:p>
        </w:tc>
        <w:tc>
          <w:tcPr>
            <w:tcW w:w="1710" w:type="dxa"/>
            <w:gridSpan w:val="2"/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76.85</w:t>
            </w:r>
          </w:p>
        </w:tc>
        <w:tc>
          <w:tcPr>
            <w:tcW w:w="1260" w:type="dxa"/>
          </w:tcPr>
          <w:p w:rsidR="004C2187" w:rsidRPr="00B57E7D" w:rsidRDefault="004C2187" w:rsidP="00940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502 </w:t>
            </w:r>
          </w:p>
        </w:tc>
        <w:tc>
          <w:tcPr>
            <w:tcW w:w="1440" w:type="dxa"/>
          </w:tcPr>
          <w:p w:rsidR="004C2187" w:rsidRPr="00B57E7D" w:rsidRDefault="00251FB0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</w:t>
            </w:r>
            <w:r w:rsidR="004C21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74.12</w:t>
            </w:r>
          </w:p>
        </w:tc>
        <w:tc>
          <w:tcPr>
            <w:tcW w:w="1620" w:type="dxa"/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75.89</w:t>
            </w:r>
          </w:p>
        </w:tc>
      </w:tr>
      <w:tr w:rsidR="004C2187" w:rsidRPr="00B57E7D" w:rsidTr="00603B8E">
        <w:tc>
          <w:tcPr>
            <w:tcW w:w="1026" w:type="dxa"/>
          </w:tcPr>
          <w:p w:rsidR="004C2187" w:rsidRPr="00B57E7D" w:rsidRDefault="004C2187" w:rsidP="00945B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Check</w:t>
            </w:r>
            <w:r w:rsidR="00945BB2">
              <w:rPr>
                <w:i/>
                <w:color w:val="C0000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152" w:type="dxa"/>
          </w:tcPr>
          <w:p w:rsidR="004C2187" w:rsidRPr="00B57E7D" w:rsidRDefault="00251FB0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1710" w:type="dxa"/>
            <w:gridSpan w:val="2"/>
          </w:tcPr>
          <w:p w:rsidR="004C2187" w:rsidRPr="00B57E7D" w:rsidRDefault="004C2187" w:rsidP="00C04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40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C040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440" w:type="dxa"/>
          </w:tcPr>
          <w:p w:rsidR="004C2187" w:rsidRPr="00B57E7D" w:rsidRDefault="00251FB0" w:rsidP="0025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990" w:type="dxa"/>
          </w:tcPr>
          <w:p w:rsidR="004C2187" w:rsidRPr="00B57E7D" w:rsidRDefault="004C2187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620" w:type="dxa"/>
          </w:tcPr>
          <w:p w:rsidR="004C2187" w:rsidRPr="00B57E7D" w:rsidRDefault="004C2187" w:rsidP="00C04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40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.92</w:t>
            </w:r>
          </w:p>
        </w:tc>
      </w:tr>
      <w:tr w:rsidR="00A33F5A" w:rsidRPr="00B57E7D" w:rsidTr="00603B8E">
        <w:tc>
          <w:tcPr>
            <w:tcW w:w="1026" w:type="dxa"/>
          </w:tcPr>
          <w:p w:rsidR="00A33F5A" w:rsidRDefault="00A33F5A" w:rsidP="0060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m±</w:t>
            </w:r>
          </w:p>
        </w:tc>
        <w:tc>
          <w:tcPr>
            <w:tcW w:w="1152" w:type="dxa"/>
          </w:tcPr>
          <w:p w:rsidR="00A33F5A" w:rsidRDefault="00E02146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710" w:type="dxa"/>
            <w:gridSpan w:val="2"/>
          </w:tcPr>
          <w:p w:rsidR="00A33F5A" w:rsidRDefault="00E67970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7088">
              <w:rPr>
                <w:sz w:val="24"/>
                <w:szCs w:val="24"/>
              </w:rPr>
              <w:t>.3</w:t>
            </w:r>
          </w:p>
        </w:tc>
        <w:tc>
          <w:tcPr>
            <w:tcW w:w="1260" w:type="dxa"/>
          </w:tcPr>
          <w:p w:rsidR="00A33F5A" w:rsidRDefault="00E67970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A33F5A" w:rsidRDefault="00E02146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990" w:type="dxa"/>
          </w:tcPr>
          <w:p w:rsidR="00A33F5A" w:rsidRDefault="00E67970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7088">
              <w:rPr>
                <w:sz w:val="24"/>
                <w:szCs w:val="24"/>
              </w:rPr>
              <w:t>.5</w:t>
            </w:r>
          </w:p>
        </w:tc>
        <w:tc>
          <w:tcPr>
            <w:tcW w:w="1620" w:type="dxa"/>
          </w:tcPr>
          <w:p w:rsidR="00A33F5A" w:rsidRDefault="00E67970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7088">
              <w:rPr>
                <w:sz w:val="24"/>
                <w:szCs w:val="24"/>
              </w:rPr>
              <w:t>.1</w:t>
            </w:r>
          </w:p>
        </w:tc>
      </w:tr>
    </w:tbl>
    <w:p w:rsidR="004C2187" w:rsidRDefault="00945BB2" w:rsidP="00D62C70">
      <w:pPr>
        <w:jc w:val="both"/>
        <w:rPr>
          <w:sz w:val="24"/>
          <w:szCs w:val="24"/>
        </w:rPr>
      </w:pPr>
      <w:proofErr w:type="spellStart"/>
      <w:r>
        <w:rPr>
          <w:i/>
          <w:color w:val="C00000"/>
          <w:sz w:val="24"/>
          <w:szCs w:val="24"/>
          <w:vertAlign w:val="superscript"/>
        </w:rPr>
        <w:t>a</w:t>
      </w:r>
      <w:r w:rsidR="004C2187">
        <w:rPr>
          <w:sz w:val="24"/>
          <w:szCs w:val="24"/>
        </w:rPr>
        <w:t>One</w:t>
      </w:r>
      <w:proofErr w:type="spellEnd"/>
      <w:r w:rsidR="004C2187">
        <w:rPr>
          <w:sz w:val="24"/>
          <w:szCs w:val="24"/>
        </w:rPr>
        <w:t xml:space="preserve"> post-sowing irrigation</w:t>
      </w:r>
      <w:r>
        <w:rPr>
          <w:sz w:val="24"/>
          <w:szCs w:val="24"/>
        </w:rPr>
        <w:t xml:space="preserve"> </w:t>
      </w:r>
      <w:r w:rsidRPr="00945BB2">
        <w:rPr>
          <w:color w:val="C00000"/>
          <w:sz w:val="24"/>
          <w:szCs w:val="24"/>
        </w:rPr>
        <w:t>with sprinklers</w:t>
      </w:r>
      <w:r w:rsidR="004C2187">
        <w:rPr>
          <w:sz w:val="24"/>
          <w:szCs w:val="24"/>
        </w:rPr>
        <w:t xml:space="preserve">; </w:t>
      </w:r>
      <w:proofErr w:type="spellStart"/>
      <w:r>
        <w:rPr>
          <w:i/>
          <w:color w:val="C00000"/>
          <w:sz w:val="24"/>
          <w:szCs w:val="24"/>
          <w:vertAlign w:val="superscript"/>
        </w:rPr>
        <w:t>b</w:t>
      </w:r>
      <w:r w:rsidR="004C2187">
        <w:rPr>
          <w:sz w:val="24"/>
          <w:szCs w:val="24"/>
        </w:rPr>
        <w:t>No</w:t>
      </w:r>
      <w:proofErr w:type="spellEnd"/>
      <w:r w:rsidR="004C2187">
        <w:rPr>
          <w:sz w:val="24"/>
          <w:szCs w:val="24"/>
        </w:rPr>
        <w:t xml:space="preserve"> </w:t>
      </w:r>
      <w:r w:rsidR="003E3A9F">
        <w:rPr>
          <w:sz w:val="24"/>
          <w:szCs w:val="24"/>
        </w:rPr>
        <w:t>irrigation</w:t>
      </w:r>
      <w:r>
        <w:rPr>
          <w:sz w:val="24"/>
          <w:szCs w:val="24"/>
        </w:rPr>
        <w:t>;</w:t>
      </w:r>
      <w:r w:rsidRPr="00945BB2">
        <w:rPr>
          <w:i/>
          <w:color w:val="C00000"/>
          <w:sz w:val="24"/>
          <w:szCs w:val="24"/>
          <w:vertAlign w:val="superscript"/>
        </w:rPr>
        <w:t xml:space="preserve"> </w:t>
      </w:r>
      <w:r>
        <w:rPr>
          <w:i/>
          <w:color w:val="C00000"/>
          <w:sz w:val="24"/>
          <w:szCs w:val="24"/>
          <w:vertAlign w:val="superscript"/>
        </w:rPr>
        <w:t>c</w:t>
      </w:r>
      <w:r w:rsidR="000A7AF2">
        <w:rPr>
          <w:i/>
          <w:color w:val="C00000"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Manjira was a non-oleic check variety at Tandur and A1 was a non-oleic check variety at Hyderabad.</w:t>
      </w:r>
      <w:r w:rsidR="009405AD">
        <w:rPr>
          <w:sz w:val="24"/>
          <w:szCs w:val="24"/>
        </w:rPr>
        <w:t xml:space="preserve"> </w:t>
      </w:r>
    </w:p>
    <w:p w:rsidR="00AD639A" w:rsidRDefault="000A7AF2"/>
    <w:sectPr w:rsidR="00AD639A" w:rsidSect="000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C2187"/>
    <w:rsid w:val="00053A3B"/>
    <w:rsid w:val="00075A1C"/>
    <w:rsid w:val="000A386F"/>
    <w:rsid w:val="000A7AF2"/>
    <w:rsid w:val="0013108E"/>
    <w:rsid w:val="00251FB0"/>
    <w:rsid w:val="00284834"/>
    <w:rsid w:val="002B43C2"/>
    <w:rsid w:val="002C68E9"/>
    <w:rsid w:val="00306A6C"/>
    <w:rsid w:val="003646C9"/>
    <w:rsid w:val="003B23F1"/>
    <w:rsid w:val="003D142A"/>
    <w:rsid w:val="003E3A9F"/>
    <w:rsid w:val="004950C6"/>
    <w:rsid w:val="004C2187"/>
    <w:rsid w:val="00543992"/>
    <w:rsid w:val="00544C68"/>
    <w:rsid w:val="00565897"/>
    <w:rsid w:val="00607088"/>
    <w:rsid w:val="00635843"/>
    <w:rsid w:val="00644897"/>
    <w:rsid w:val="0067376E"/>
    <w:rsid w:val="00782301"/>
    <w:rsid w:val="007D1108"/>
    <w:rsid w:val="007E3A2A"/>
    <w:rsid w:val="009405AD"/>
    <w:rsid w:val="00945BB2"/>
    <w:rsid w:val="009D5343"/>
    <w:rsid w:val="00A33F5A"/>
    <w:rsid w:val="00A83CF8"/>
    <w:rsid w:val="00A86AB5"/>
    <w:rsid w:val="00B41D51"/>
    <w:rsid w:val="00B43304"/>
    <w:rsid w:val="00C04061"/>
    <w:rsid w:val="00CF12ED"/>
    <w:rsid w:val="00D62C70"/>
    <w:rsid w:val="00D6436C"/>
    <w:rsid w:val="00DC7BA0"/>
    <w:rsid w:val="00E02146"/>
    <w:rsid w:val="00E67970"/>
    <w:rsid w:val="00F3449E"/>
    <w:rsid w:val="00FA4241"/>
    <w:rsid w:val="00FD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2016-11-10T09:19:00Z</dcterms:created>
  <dcterms:modified xsi:type="dcterms:W3CDTF">2017-03-04T07:49:00Z</dcterms:modified>
</cp:coreProperties>
</file>