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D" w:rsidRDefault="006F5C6D" w:rsidP="009D2759">
      <w:pPr>
        <w:pStyle w:val="NormalWeb"/>
        <w:spacing w:line="360" w:lineRule="auto"/>
        <w:jc w:val="both"/>
        <w:rPr>
          <w:b/>
          <w:bCs/>
          <w:sz w:val="22"/>
          <w:szCs w:val="22"/>
        </w:rPr>
      </w:pPr>
      <w:r w:rsidRPr="00C94131">
        <w:rPr>
          <w:b/>
          <w:bCs/>
          <w:sz w:val="22"/>
          <w:szCs w:val="22"/>
        </w:rPr>
        <w:t>Yield reduction with defoliation of young leaves in castor</w:t>
      </w:r>
      <w:r>
        <w:rPr>
          <w:b/>
          <w:bCs/>
          <w:sz w:val="22"/>
          <w:szCs w:val="22"/>
        </w:rPr>
        <w:t xml:space="preserve">: </w:t>
      </w:r>
      <w:r w:rsidRPr="00C94131">
        <w:rPr>
          <w:b/>
          <w:bCs/>
          <w:sz w:val="22"/>
          <w:szCs w:val="22"/>
        </w:rPr>
        <w:t>(200</w:t>
      </w:r>
      <w:r>
        <w:rPr>
          <w:b/>
          <w:bCs/>
          <w:sz w:val="22"/>
          <w:szCs w:val="22"/>
        </w:rPr>
        <w:t>9</w:t>
      </w:r>
      <w:r w:rsidRPr="00C94131">
        <w:rPr>
          <w:b/>
          <w:bCs/>
          <w:sz w:val="22"/>
          <w:szCs w:val="22"/>
        </w:rPr>
        <w:t>-10)</w:t>
      </w:r>
    </w:p>
    <w:p w:rsidR="006F5C6D" w:rsidRPr="004773EE" w:rsidRDefault="006F5C6D" w:rsidP="006F5C6D">
      <w:pPr>
        <w:spacing w:line="360" w:lineRule="auto"/>
        <w:jc w:val="both"/>
        <w:rPr>
          <w:rFonts w:ascii="Times New Roman" w:hAnsi="Times New Roman" w:cs="Times New Roman"/>
          <w:bCs/>
        </w:rPr>
      </w:pPr>
      <w:r w:rsidRPr="004773EE">
        <w:rPr>
          <w:rFonts w:ascii="Times New Roman" w:hAnsi="Times New Roman" w:cs="Times New Roman"/>
        </w:rPr>
        <w:t xml:space="preserve">Yield reduction from defoliation of </w:t>
      </w:r>
      <w:r>
        <w:rPr>
          <w:rFonts w:ascii="Times New Roman" w:hAnsi="Times New Roman" w:cs="Times New Roman"/>
        </w:rPr>
        <w:t xml:space="preserve">young leaves in </w:t>
      </w:r>
      <w:r w:rsidRPr="004773EE">
        <w:rPr>
          <w:rFonts w:ascii="Times New Roman" w:hAnsi="Times New Roman" w:cs="Times New Roman"/>
        </w:rPr>
        <w:t xml:space="preserve">castor (48-1) </w:t>
      </w:r>
      <w:r w:rsidRPr="004773EE">
        <w:rPr>
          <w:rFonts w:ascii="Times New Roman" w:hAnsi="Times New Roman" w:cs="Times New Roman"/>
          <w:bCs/>
        </w:rPr>
        <w:t xml:space="preserve">was studied during </w:t>
      </w:r>
      <w:proofErr w:type="spellStart"/>
      <w:r w:rsidRPr="004773EE">
        <w:rPr>
          <w:rFonts w:ascii="Times New Roman" w:hAnsi="Times New Roman" w:cs="Times New Roman"/>
          <w:bCs/>
          <w:i/>
        </w:rPr>
        <w:t>kharif</w:t>
      </w:r>
      <w:proofErr w:type="spellEnd"/>
      <w:r w:rsidRPr="004773EE">
        <w:rPr>
          <w:rFonts w:ascii="Times New Roman" w:hAnsi="Times New Roman" w:cs="Times New Roman"/>
          <w:bCs/>
        </w:rPr>
        <w:t xml:space="preserve"> 200</w:t>
      </w:r>
      <w:r>
        <w:rPr>
          <w:rFonts w:ascii="Times New Roman" w:hAnsi="Times New Roman" w:cs="Times New Roman"/>
          <w:bCs/>
        </w:rPr>
        <w:t>9</w:t>
      </w:r>
      <w:r w:rsidRPr="004773EE">
        <w:rPr>
          <w:rFonts w:ascii="Times New Roman" w:hAnsi="Times New Roman" w:cs="Times New Roman"/>
          <w:bCs/>
        </w:rPr>
        <w:t>-</w:t>
      </w:r>
      <w:r>
        <w:rPr>
          <w:rFonts w:ascii="Times New Roman" w:hAnsi="Times New Roman" w:cs="Times New Roman"/>
          <w:bCs/>
        </w:rPr>
        <w:t xml:space="preserve">10 </w:t>
      </w:r>
      <w:r w:rsidRPr="004773EE">
        <w:rPr>
          <w:rFonts w:ascii="Times New Roman" w:hAnsi="Times New Roman" w:cs="Times New Roman"/>
          <w:bCs/>
        </w:rPr>
        <w:t xml:space="preserve">by imposing defoliation @ 0, 25, and 50% from top at spike initiation stage on primary, secondary and tertiary branches separately and in combinations. </w:t>
      </w:r>
      <w:r w:rsidRPr="004773EE">
        <w:rPr>
          <w:rFonts w:ascii="Times New Roman" w:hAnsi="Times New Roman" w:cs="Times New Roman"/>
        </w:rPr>
        <w:t xml:space="preserve">Experimental design was randomized block with three replications and five rows per </w:t>
      </w:r>
      <w:r>
        <w:rPr>
          <w:rFonts w:ascii="Times New Roman" w:hAnsi="Times New Roman" w:cs="Times New Roman"/>
        </w:rPr>
        <w:t>replication</w:t>
      </w:r>
      <w:r w:rsidRPr="004773EE">
        <w:rPr>
          <w:rFonts w:ascii="Times New Roman" w:hAnsi="Times New Roman" w:cs="Times New Roman"/>
        </w:rPr>
        <w:t xml:space="preserve">. Defoliation was done from top and 25 or 50% of the leaves of that order, on each branch were removed at a particular stage. </w:t>
      </w:r>
      <w:r w:rsidRPr="004773EE">
        <w:rPr>
          <w:rFonts w:ascii="Times New Roman" w:hAnsi="Times New Roman" w:cs="Times New Roman"/>
          <w:bCs/>
        </w:rPr>
        <w:t>Removed leaf number and area were quantified</w:t>
      </w:r>
      <w:r>
        <w:rPr>
          <w:rFonts w:ascii="Times New Roman" w:hAnsi="Times New Roman" w:cs="Times New Roman"/>
          <w:bCs/>
        </w:rPr>
        <w:t xml:space="preserve"> (Table: 10)</w:t>
      </w:r>
      <w:r w:rsidRPr="004773EE">
        <w:rPr>
          <w:rFonts w:ascii="Times New Roman" w:hAnsi="Times New Roman" w:cs="Times New Roman"/>
          <w:bCs/>
        </w:rPr>
        <w:t xml:space="preserve">. Data on growth, dry matter, yield components and yield of different order branches was recorded. </w:t>
      </w:r>
    </w:p>
    <w:p w:rsidR="006F5C6D" w:rsidRPr="00383EA6" w:rsidRDefault="006F5C6D" w:rsidP="006F5C6D">
      <w:pPr>
        <w:pStyle w:val="NormalWeb"/>
        <w:spacing w:line="360" w:lineRule="auto"/>
        <w:jc w:val="both"/>
        <w:rPr>
          <w:bCs/>
          <w:sz w:val="22"/>
          <w:szCs w:val="22"/>
        </w:rPr>
      </w:pPr>
      <w:r>
        <w:rPr>
          <w:bCs/>
          <w:sz w:val="22"/>
          <w:szCs w:val="22"/>
        </w:rPr>
        <w:t xml:space="preserve">Table 10: Actual percent defoliation imposed </w:t>
      </w:r>
    </w:p>
    <w:tbl>
      <w:tblPr>
        <w:tblStyle w:val="TableGrid"/>
        <w:tblW w:w="5557" w:type="dxa"/>
        <w:tblLook w:val="04A0"/>
      </w:tblPr>
      <w:tblGrid>
        <w:gridCol w:w="2271"/>
        <w:gridCol w:w="1689"/>
        <w:gridCol w:w="1597"/>
      </w:tblGrid>
      <w:tr w:rsidR="006F5C6D" w:rsidRPr="00EE64BF" w:rsidTr="001909B4">
        <w:trPr>
          <w:trHeight w:val="439"/>
        </w:trPr>
        <w:tc>
          <w:tcPr>
            <w:tcW w:w="2271" w:type="dxa"/>
          </w:tcPr>
          <w:p w:rsidR="006F5C6D" w:rsidRPr="00EE64BF" w:rsidRDefault="006F5C6D" w:rsidP="001909B4">
            <w:pPr>
              <w:spacing w:before="240"/>
              <w:jc w:val="both"/>
              <w:rPr>
                <w:rFonts w:ascii="Times New Roman" w:hAnsi="Times New Roman" w:cs="Times New Roman"/>
                <w:b/>
                <w:sz w:val="22"/>
                <w:szCs w:val="22"/>
              </w:rPr>
            </w:pPr>
            <w:r w:rsidRPr="00EE64BF">
              <w:rPr>
                <w:rFonts w:ascii="Times New Roman" w:hAnsi="Times New Roman" w:cs="Times New Roman"/>
                <w:b/>
                <w:sz w:val="22"/>
                <w:szCs w:val="22"/>
              </w:rPr>
              <w:t>% defoliation</w:t>
            </w:r>
          </w:p>
        </w:tc>
        <w:tc>
          <w:tcPr>
            <w:tcW w:w="1689" w:type="dxa"/>
          </w:tcPr>
          <w:p w:rsidR="006F5C6D" w:rsidRPr="00EE64BF" w:rsidRDefault="006F5C6D" w:rsidP="001909B4">
            <w:pPr>
              <w:spacing w:before="240"/>
              <w:jc w:val="both"/>
              <w:rPr>
                <w:rFonts w:ascii="Times New Roman" w:hAnsi="Times New Roman" w:cs="Times New Roman"/>
                <w:b/>
              </w:rPr>
            </w:pPr>
            <w:r w:rsidRPr="00EE64BF">
              <w:rPr>
                <w:rFonts w:ascii="Times New Roman" w:hAnsi="Times New Roman" w:cs="Times New Roman"/>
                <w:b/>
                <w:sz w:val="22"/>
                <w:szCs w:val="22"/>
              </w:rPr>
              <w:t>Removed leaf area (%)</w:t>
            </w:r>
          </w:p>
        </w:tc>
        <w:tc>
          <w:tcPr>
            <w:tcW w:w="1597" w:type="dxa"/>
          </w:tcPr>
          <w:p w:rsidR="006F5C6D" w:rsidRPr="00EE64BF" w:rsidRDefault="006F5C6D" w:rsidP="001909B4">
            <w:pPr>
              <w:spacing w:before="240"/>
              <w:jc w:val="both"/>
              <w:rPr>
                <w:rFonts w:ascii="Times New Roman" w:hAnsi="Times New Roman" w:cs="Times New Roman"/>
                <w:b/>
              </w:rPr>
            </w:pPr>
            <w:r w:rsidRPr="00EE64BF">
              <w:rPr>
                <w:rFonts w:ascii="Times New Roman" w:hAnsi="Times New Roman" w:cs="Times New Roman"/>
                <w:b/>
                <w:sz w:val="22"/>
                <w:szCs w:val="22"/>
              </w:rPr>
              <w:t>Average % defoliation</w:t>
            </w:r>
          </w:p>
        </w:tc>
      </w:tr>
      <w:tr w:rsidR="006F5C6D" w:rsidRPr="00EE64BF" w:rsidTr="001909B4">
        <w:trPr>
          <w:trHeight w:val="453"/>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25% on primary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9-23</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16</w:t>
            </w:r>
          </w:p>
        </w:tc>
      </w:tr>
      <w:tr w:rsidR="006F5C6D" w:rsidRPr="00EE64BF" w:rsidTr="001909B4">
        <w:trPr>
          <w:trHeight w:val="439"/>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50% on primary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23-31</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27</w:t>
            </w:r>
          </w:p>
        </w:tc>
      </w:tr>
      <w:tr w:rsidR="006F5C6D" w:rsidRPr="00EE64BF" w:rsidTr="001909B4">
        <w:trPr>
          <w:trHeight w:val="453"/>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25% on secondary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38-44</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41</w:t>
            </w:r>
          </w:p>
        </w:tc>
      </w:tr>
      <w:tr w:rsidR="006F5C6D" w:rsidRPr="00EE64BF" w:rsidTr="001909B4">
        <w:trPr>
          <w:trHeight w:val="439"/>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50% on secondary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48-73</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61</w:t>
            </w:r>
          </w:p>
        </w:tc>
      </w:tr>
      <w:tr w:rsidR="006F5C6D" w:rsidRPr="00EE64BF" w:rsidTr="001909B4">
        <w:trPr>
          <w:trHeight w:val="453"/>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25% on tertiary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38-47</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43</w:t>
            </w:r>
          </w:p>
        </w:tc>
      </w:tr>
      <w:tr w:rsidR="006F5C6D" w:rsidRPr="00EE64BF" w:rsidTr="001909B4">
        <w:trPr>
          <w:trHeight w:val="453"/>
        </w:trPr>
        <w:tc>
          <w:tcPr>
            <w:tcW w:w="2271" w:type="dxa"/>
          </w:tcPr>
          <w:p w:rsidR="006F5C6D" w:rsidRPr="00EE64BF" w:rsidRDefault="006F5C6D" w:rsidP="001909B4">
            <w:pPr>
              <w:spacing w:before="240"/>
              <w:jc w:val="both"/>
              <w:rPr>
                <w:rFonts w:ascii="Times New Roman" w:hAnsi="Times New Roman" w:cs="Times New Roman"/>
                <w:sz w:val="22"/>
                <w:szCs w:val="22"/>
              </w:rPr>
            </w:pPr>
            <w:r w:rsidRPr="00EE64BF">
              <w:rPr>
                <w:rFonts w:ascii="Times New Roman" w:hAnsi="Times New Roman" w:cs="Times New Roman"/>
                <w:sz w:val="22"/>
                <w:szCs w:val="22"/>
              </w:rPr>
              <w:t>50% on tertiary</w:t>
            </w:r>
          </w:p>
        </w:tc>
        <w:tc>
          <w:tcPr>
            <w:tcW w:w="1689" w:type="dxa"/>
          </w:tcPr>
          <w:p w:rsidR="006F5C6D" w:rsidRPr="00EE64BF" w:rsidRDefault="006F5C6D" w:rsidP="001909B4">
            <w:pPr>
              <w:spacing w:before="240"/>
              <w:jc w:val="both"/>
              <w:rPr>
                <w:rFonts w:ascii="Times New Roman" w:hAnsi="Times New Roman" w:cs="Times New Roman"/>
                <w:sz w:val="22"/>
                <w:szCs w:val="22"/>
              </w:rPr>
            </w:pPr>
            <w:r>
              <w:rPr>
                <w:rFonts w:ascii="Times New Roman" w:hAnsi="Times New Roman" w:cs="Times New Roman"/>
                <w:sz w:val="22"/>
                <w:szCs w:val="22"/>
              </w:rPr>
              <w:t>47-59</w:t>
            </w:r>
          </w:p>
        </w:tc>
        <w:tc>
          <w:tcPr>
            <w:tcW w:w="1597" w:type="dxa"/>
          </w:tcPr>
          <w:p w:rsidR="006F5C6D" w:rsidRPr="00EE64BF" w:rsidRDefault="006F5C6D" w:rsidP="001909B4">
            <w:pPr>
              <w:spacing w:before="240"/>
              <w:jc w:val="both"/>
              <w:rPr>
                <w:rFonts w:ascii="Times New Roman" w:hAnsi="Times New Roman" w:cs="Times New Roman"/>
              </w:rPr>
            </w:pPr>
            <w:r>
              <w:rPr>
                <w:rFonts w:ascii="Times New Roman" w:hAnsi="Times New Roman" w:cs="Times New Roman"/>
              </w:rPr>
              <w:t>53</w:t>
            </w:r>
          </w:p>
        </w:tc>
      </w:tr>
    </w:tbl>
    <w:p w:rsidR="006F5C6D" w:rsidRDefault="006F5C6D" w:rsidP="006F5C6D">
      <w:pPr>
        <w:spacing w:line="360" w:lineRule="auto"/>
        <w:jc w:val="both"/>
        <w:rPr>
          <w:rFonts w:ascii="Times New Roman" w:hAnsi="Times New Roman" w:cs="Times New Roman"/>
          <w:bCs/>
        </w:rPr>
      </w:pPr>
    </w:p>
    <w:p w:rsidR="006F5C6D" w:rsidRDefault="006F5C6D" w:rsidP="006F5C6D">
      <w:pPr>
        <w:spacing w:line="360" w:lineRule="auto"/>
        <w:jc w:val="both"/>
        <w:rPr>
          <w:rFonts w:ascii="Times New Roman" w:hAnsi="Times New Roman" w:cs="Times New Roman"/>
          <w:bCs/>
        </w:rPr>
      </w:pPr>
      <w:r w:rsidRPr="00BA37D6">
        <w:rPr>
          <w:rFonts w:ascii="Times New Roman" w:hAnsi="Times New Roman" w:cs="Times New Roman"/>
          <w:bCs/>
        </w:rPr>
        <w:t xml:space="preserve">Table </w:t>
      </w:r>
      <w:r>
        <w:rPr>
          <w:rFonts w:ascii="Times New Roman" w:hAnsi="Times New Roman" w:cs="Times New Roman"/>
          <w:bCs/>
        </w:rPr>
        <w:t>11:</w:t>
      </w:r>
      <w:r w:rsidRPr="00BA37D6">
        <w:rPr>
          <w:rFonts w:ascii="Times New Roman" w:hAnsi="Times New Roman" w:cs="Times New Roman"/>
          <w:bCs/>
        </w:rPr>
        <w:t xml:space="preserve"> Seed yield of different spike orders</w:t>
      </w:r>
    </w:p>
    <w:tbl>
      <w:tblPr>
        <w:tblStyle w:val="TableGrid"/>
        <w:tblW w:w="0" w:type="auto"/>
        <w:tblLook w:val="04A0"/>
      </w:tblPr>
      <w:tblGrid>
        <w:gridCol w:w="1065"/>
        <w:gridCol w:w="1247"/>
        <w:gridCol w:w="1145"/>
        <w:gridCol w:w="1206"/>
        <w:gridCol w:w="1145"/>
        <w:gridCol w:w="1426"/>
        <w:gridCol w:w="1193"/>
        <w:gridCol w:w="1149"/>
      </w:tblGrid>
      <w:tr w:rsidR="006F5C6D" w:rsidRPr="00CB77F1" w:rsidTr="001909B4">
        <w:tc>
          <w:tcPr>
            <w:tcW w:w="1197" w:type="dxa"/>
            <w:vAlign w:val="center"/>
          </w:tcPr>
          <w:p w:rsidR="006F5C6D" w:rsidRPr="004E6233" w:rsidRDefault="006F5C6D" w:rsidP="001909B4">
            <w:pPr>
              <w:jc w:val="both"/>
              <w:rPr>
                <w:rFonts w:ascii="Times New Roman" w:hAnsi="Times New Roman" w:cs="Times New Roman"/>
                <w:b/>
                <w:bCs/>
                <w:sz w:val="22"/>
                <w:szCs w:val="22"/>
              </w:rPr>
            </w:pPr>
            <w:proofErr w:type="spellStart"/>
            <w:r w:rsidRPr="004E6233">
              <w:rPr>
                <w:rFonts w:ascii="Times New Roman" w:hAnsi="Times New Roman" w:cs="Times New Roman"/>
                <w:b/>
                <w:bCs/>
                <w:sz w:val="22"/>
                <w:szCs w:val="22"/>
              </w:rPr>
              <w:t>S.No</w:t>
            </w:r>
            <w:proofErr w:type="spellEnd"/>
            <w:r w:rsidRPr="004E6233">
              <w:rPr>
                <w:rFonts w:ascii="Times New Roman" w:hAnsi="Times New Roman" w:cs="Times New Roman"/>
                <w:b/>
                <w:bCs/>
                <w:sz w:val="22"/>
                <w:szCs w:val="22"/>
              </w:rPr>
              <w:t>.</w:t>
            </w:r>
          </w:p>
        </w:tc>
        <w:tc>
          <w:tcPr>
            <w:tcW w:w="1197" w:type="dxa"/>
            <w:vAlign w:val="center"/>
          </w:tcPr>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Treatment</w:t>
            </w:r>
          </w:p>
        </w:tc>
        <w:tc>
          <w:tcPr>
            <w:tcW w:w="1197" w:type="dxa"/>
            <w:vAlign w:val="center"/>
          </w:tcPr>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Primary</w:t>
            </w:r>
          </w:p>
        </w:tc>
        <w:tc>
          <w:tcPr>
            <w:tcW w:w="1197" w:type="dxa"/>
            <w:vAlign w:val="center"/>
          </w:tcPr>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Secondary</w:t>
            </w:r>
          </w:p>
        </w:tc>
        <w:tc>
          <w:tcPr>
            <w:tcW w:w="1197" w:type="dxa"/>
            <w:vAlign w:val="center"/>
          </w:tcPr>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Tertiary</w:t>
            </w:r>
          </w:p>
        </w:tc>
        <w:tc>
          <w:tcPr>
            <w:tcW w:w="1197" w:type="dxa"/>
            <w:vAlign w:val="center"/>
          </w:tcPr>
          <w:p w:rsidR="006F5C6D" w:rsidRPr="004E6233" w:rsidRDefault="006F5C6D" w:rsidP="001909B4">
            <w:pPr>
              <w:jc w:val="both"/>
              <w:rPr>
                <w:rFonts w:ascii="Times New Roman" w:hAnsi="Times New Roman" w:cs="Times New Roman"/>
                <w:b/>
                <w:bCs/>
                <w:sz w:val="22"/>
                <w:szCs w:val="22"/>
              </w:rPr>
            </w:pPr>
            <w:proofErr w:type="spellStart"/>
            <w:r w:rsidRPr="004E6233">
              <w:rPr>
                <w:rFonts w:ascii="Times New Roman" w:hAnsi="Times New Roman" w:cs="Times New Roman"/>
                <w:b/>
                <w:bCs/>
                <w:sz w:val="22"/>
                <w:szCs w:val="22"/>
              </w:rPr>
              <w:t>Quarternary</w:t>
            </w:r>
            <w:proofErr w:type="spellEnd"/>
          </w:p>
        </w:tc>
        <w:tc>
          <w:tcPr>
            <w:tcW w:w="1197" w:type="dxa"/>
            <w:vAlign w:val="center"/>
          </w:tcPr>
          <w:p w:rsidR="006F5C6D" w:rsidRPr="004E6233" w:rsidRDefault="006F5C6D" w:rsidP="001909B4">
            <w:pPr>
              <w:jc w:val="both"/>
              <w:rPr>
                <w:rFonts w:ascii="Times New Roman" w:hAnsi="Times New Roman" w:cs="Times New Roman"/>
                <w:b/>
                <w:bCs/>
                <w:sz w:val="22"/>
                <w:szCs w:val="22"/>
              </w:rPr>
            </w:pPr>
            <w:proofErr w:type="spellStart"/>
            <w:r w:rsidRPr="004E6233">
              <w:rPr>
                <w:rFonts w:ascii="Times New Roman" w:hAnsi="Times New Roman" w:cs="Times New Roman"/>
                <w:b/>
                <w:bCs/>
                <w:sz w:val="22"/>
                <w:szCs w:val="22"/>
              </w:rPr>
              <w:t>Pentenary</w:t>
            </w:r>
            <w:proofErr w:type="spellEnd"/>
          </w:p>
        </w:tc>
        <w:tc>
          <w:tcPr>
            <w:tcW w:w="1197" w:type="dxa"/>
          </w:tcPr>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 xml:space="preserve">Total Seed </w:t>
            </w:r>
          </w:p>
          <w:p w:rsidR="006F5C6D" w:rsidRPr="004E6233" w:rsidRDefault="006F5C6D" w:rsidP="001909B4">
            <w:pPr>
              <w:jc w:val="both"/>
              <w:rPr>
                <w:rFonts w:ascii="Times New Roman" w:hAnsi="Times New Roman" w:cs="Times New Roman"/>
                <w:b/>
                <w:bCs/>
                <w:sz w:val="22"/>
                <w:szCs w:val="22"/>
              </w:rPr>
            </w:pPr>
            <w:r w:rsidRPr="004E6233">
              <w:rPr>
                <w:rFonts w:ascii="Times New Roman" w:hAnsi="Times New Roman" w:cs="Times New Roman"/>
                <w:b/>
                <w:bCs/>
                <w:sz w:val="22"/>
                <w:szCs w:val="22"/>
              </w:rPr>
              <w:t>yield (g/plant)</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25%P</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22.2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19.1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70.7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39.5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185.9</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50%P</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21.3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23.0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66.2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30.9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35.1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176.5</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25%P+S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22.9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16.2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64.3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38.5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35.5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177.4</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50%P+S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20.3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15.1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59.7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46.8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176.0</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25%P+T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23.5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21.5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43.2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32.5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40.6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161.4</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50%P+T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18.8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22.8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36.8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147.3</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25%P+S+T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24.7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19.9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45.2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31.1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36.5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157.3</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50%P+S+T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21.8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37.0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144.7</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29.2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19.7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60.6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31.7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47.2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188.4</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32.3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64.5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37.3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185.5</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lastRenderedPageBreak/>
              <w:t>11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25%S+T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26.8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17.4</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41.7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45.3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165.1</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50%S+T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23.9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20.7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45.5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158.8</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24.8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24.0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46.5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31.7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39.9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166.9</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14</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50%T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23.7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24.2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34.1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29.9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39.3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151.2</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control</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27.8</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19.6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86.3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28.9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41.0</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203.6</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 </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Mean</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24.3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19.9</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52.6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39.7</w:t>
            </w:r>
          </w:p>
        </w:tc>
        <w:tc>
          <w:tcPr>
            <w:tcW w:w="1197" w:type="dxa"/>
          </w:tcPr>
          <w:p w:rsidR="006F5C6D" w:rsidRPr="00CB77F1" w:rsidRDefault="006F5C6D" w:rsidP="001909B4">
            <w:pPr>
              <w:jc w:val="both"/>
              <w:rPr>
                <w:rFonts w:ascii="Times New Roman" w:hAnsi="Times New Roman" w:cs="Times New Roman"/>
                <w:b/>
                <w:bCs/>
                <w:sz w:val="22"/>
                <w:szCs w:val="22"/>
              </w:rPr>
            </w:pPr>
            <w:r w:rsidRPr="00CB77F1">
              <w:rPr>
                <w:rFonts w:ascii="Times New Roman" w:hAnsi="Times New Roman" w:cs="Times New Roman"/>
                <w:b/>
                <w:bCs/>
                <w:sz w:val="22"/>
                <w:szCs w:val="22"/>
              </w:rPr>
              <w:t>169.7</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 </w:t>
            </w:r>
          </w:p>
        </w:tc>
        <w:tc>
          <w:tcPr>
            <w:tcW w:w="1197" w:type="dxa"/>
          </w:tcPr>
          <w:p w:rsidR="006F5C6D" w:rsidRPr="00CB77F1" w:rsidRDefault="006F5C6D" w:rsidP="001909B4">
            <w:pPr>
              <w:jc w:val="both"/>
              <w:rPr>
                <w:rFonts w:ascii="Times New Roman" w:hAnsi="Times New Roman" w:cs="Times New Roman"/>
                <w:bCs/>
                <w:sz w:val="22"/>
                <w:szCs w:val="22"/>
              </w:rPr>
            </w:pPr>
            <w:proofErr w:type="spellStart"/>
            <w:r w:rsidRPr="00CB77F1">
              <w:rPr>
                <w:rFonts w:ascii="Times New Roman" w:hAnsi="Times New Roman" w:cs="Times New Roman"/>
                <w:bCs/>
                <w:sz w:val="22"/>
                <w:szCs w:val="22"/>
              </w:rPr>
              <w:t>SEm</w:t>
            </w:r>
            <w:proofErr w:type="spellEnd"/>
            <w:r w:rsidRPr="00CB77F1">
              <w:rPr>
                <w:rFonts w:ascii="Times New Roman" w:hAnsi="Times New Roman" w:cs="Times New Roman"/>
                <w:bCs/>
                <w:sz w:val="22"/>
                <w:szCs w:val="22"/>
              </w:rPr>
              <w: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2.02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2.03</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4.2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2.5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3.31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6.35</w:t>
            </w:r>
          </w:p>
        </w:tc>
      </w:tr>
      <w:tr w:rsidR="006F5C6D" w:rsidRPr="00CB77F1" w:rsidTr="001909B4">
        <w:tc>
          <w:tcPr>
            <w:tcW w:w="1197" w:type="dxa"/>
            <w:vAlign w:val="bottom"/>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 </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CD(0.05)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5.85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NS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12.1</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NS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NS</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18.42</w:t>
            </w:r>
          </w:p>
        </w:tc>
      </w:tr>
      <w:tr w:rsidR="006F5C6D" w:rsidRPr="00CB77F1" w:rsidTr="001909B4">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 </w:t>
            </w:r>
          </w:p>
        </w:tc>
        <w:tc>
          <w:tcPr>
            <w:tcW w:w="1197" w:type="dxa"/>
          </w:tcPr>
          <w:p w:rsidR="006F5C6D" w:rsidRPr="00CB77F1" w:rsidRDefault="006F5C6D" w:rsidP="001909B4">
            <w:pPr>
              <w:jc w:val="both"/>
              <w:rPr>
                <w:rFonts w:ascii="Times New Roman" w:hAnsi="Times New Roman" w:cs="Times New Roman"/>
                <w:bCs/>
                <w:sz w:val="22"/>
                <w:szCs w:val="22"/>
              </w:rPr>
            </w:pPr>
            <w:proofErr w:type="gramStart"/>
            <w:r w:rsidRPr="00CB77F1">
              <w:rPr>
                <w:rFonts w:ascii="Times New Roman" w:hAnsi="Times New Roman" w:cs="Times New Roman"/>
                <w:bCs/>
                <w:sz w:val="22"/>
                <w:szCs w:val="22"/>
              </w:rPr>
              <w:t>CV(</w:t>
            </w:r>
            <w:proofErr w:type="gramEnd"/>
            <w:r w:rsidRPr="00CB77F1">
              <w:rPr>
                <w:rFonts w:ascii="Times New Roman" w:hAnsi="Times New Roman" w:cs="Times New Roman"/>
                <w:bCs/>
                <w:sz w:val="22"/>
                <w:szCs w:val="22"/>
              </w:rPr>
              <w:t>%)</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14.6</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17.5</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13.7</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13.2</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14.4</w:t>
            </w:r>
          </w:p>
        </w:tc>
        <w:tc>
          <w:tcPr>
            <w:tcW w:w="1197" w:type="dxa"/>
          </w:tcPr>
          <w:p w:rsidR="006F5C6D" w:rsidRPr="00CB77F1" w:rsidRDefault="006F5C6D" w:rsidP="001909B4">
            <w:pPr>
              <w:jc w:val="both"/>
              <w:rPr>
                <w:rFonts w:ascii="Times New Roman" w:hAnsi="Times New Roman" w:cs="Times New Roman"/>
                <w:bCs/>
                <w:sz w:val="22"/>
                <w:szCs w:val="22"/>
              </w:rPr>
            </w:pPr>
            <w:r w:rsidRPr="00CB77F1">
              <w:rPr>
                <w:rFonts w:ascii="Times New Roman" w:hAnsi="Times New Roman" w:cs="Times New Roman"/>
                <w:bCs/>
                <w:sz w:val="22"/>
                <w:szCs w:val="22"/>
              </w:rPr>
              <w:t>6.49</w:t>
            </w:r>
          </w:p>
        </w:tc>
      </w:tr>
    </w:tbl>
    <w:p w:rsidR="006F5C6D" w:rsidRDefault="006F5C6D" w:rsidP="006F5C6D">
      <w:pPr>
        <w:spacing w:line="360" w:lineRule="auto"/>
        <w:jc w:val="both"/>
        <w:rPr>
          <w:rFonts w:ascii="Times New Roman" w:hAnsi="Times New Roman" w:cs="Times New Roman"/>
          <w:bCs/>
        </w:rPr>
      </w:pPr>
    </w:p>
    <w:p w:rsidR="006F5C6D" w:rsidRPr="00822B72" w:rsidRDefault="006F5C6D" w:rsidP="006F5C6D">
      <w:pPr>
        <w:spacing w:line="360" w:lineRule="auto"/>
        <w:jc w:val="both"/>
        <w:rPr>
          <w:rFonts w:ascii="Times New Roman" w:hAnsi="Times New Roman" w:cs="Times New Roman"/>
          <w:bCs/>
        </w:rPr>
      </w:pPr>
      <w:r w:rsidRPr="00822B72">
        <w:rPr>
          <w:rFonts w:ascii="Times New Roman" w:hAnsi="Times New Roman" w:cs="Times New Roman"/>
          <w:bCs/>
        </w:rPr>
        <w:t>Primary seed yield reduced with 50% defoliation from top on primary either alone or in combination with other defoliation stages (Table</w:t>
      </w:r>
      <w:r>
        <w:rPr>
          <w:rFonts w:ascii="Times New Roman" w:hAnsi="Times New Roman" w:cs="Times New Roman"/>
          <w:bCs/>
        </w:rPr>
        <w:t>:</w:t>
      </w:r>
      <w:r w:rsidRPr="00822B72">
        <w:rPr>
          <w:rFonts w:ascii="Times New Roman" w:hAnsi="Times New Roman" w:cs="Times New Roman"/>
          <w:bCs/>
        </w:rPr>
        <w:t xml:space="preserve"> </w:t>
      </w:r>
      <w:r>
        <w:rPr>
          <w:rFonts w:ascii="Times New Roman" w:hAnsi="Times New Roman" w:cs="Times New Roman"/>
          <w:bCs/>
        </w:rPr>
        <w:t>11</w:t>
      </w:r>
      <w:r w:rsidRPr="00822B72">
        <w:rPr>
          <w:rFonts w:ascii="Times New Roman" w:hAnsi="Times New Roman" w:cs="Times New Roman"/>
          <w:bCs/>
        </w:rPr>
        <w:t xml:space="preserve">). Even with 25% defoliation the reduction was significant when defoliated on all order branches. </w:t>
      </w:r>
      <w:proofErr w:type="spellStart"/>
      <w:r w:rsidRPr="00822B72">
        <w:rPr>
          <w:rFonts w:ascii="Times New Roman" w:hAnsi="Times New Roman" w:cs="Times New Roman"/>
          <w:bCs/>
        </w:rPr>
        <w:t>Treatmental</w:t>
      </w:r>
      <w:proofErr w:type="spellEnd"/>
      <w:r w:rsidRPr="00822B72">
        <w:rPr>
          <w:rFonts w:ascii="Times New Roman" w:hAnsi="Times New Roman" w:cs="Times New Roman"/>
          <w:bCs/>
        </w:rPr>
        <w:t xml:space="preserve"> differences</w:t>
      </w:r>
      <w:r>
        <w:rPr>
          <w:rFonts w:ascii="Times New Roman" w:hAnsi="Times New Roman" w:cs="Times New Roman"/>
          <w:bCs/>
        </w:rPr>
        <w:t xml:space="preserve"> for secondary seed yield were not </w:t>
      </w:r>
      <w:r w:rsidRPr="00822B72">
        <w:rPr>
          <w:rFonts w:ascii="Times New Roman" w:hAnsi="Times New Roman" w:cs="Times New Roman"/>
          <w:bCs/>
        </w:rPr>
        <w:t>significant with defoliation</w:t>
      </w:r>
      <w:r>
        <w:rPr>
          <w:rFonts w:ascii="Times New Roman" w:hAnsi="Times New Roman" w:cs="Times New Roman"/>
          <w:bCs/>
        </w:rPr>
        <w:t xml:space="preserve"> as the g</w:t>
      </w:r>
      <w:r w:rsidRPr="004756D8">
        <w:rPr>
          <w:rFonts w:ascii="Times New Roman" w:hAnsi="Times New Roman" w:cs="Times New Roman"/>
          <w:bCs/>
        </w:rPr>
        <w:t xml:space="preserve">rowth of secondaries was affected due to stress followed by continuous, heavy rains from 40 to 85 days after sowing. </w:t>
      </w:r>
      <w:r w:rsidRPr="00822B72">
        <w:rPr>
          <w:rFonts w:ascii="Times New Roman" w:hAnsi="Times New Roman" w:cs="Times New Roman"/>
          <w:bCs/>
        </w:rPr>
        <w:t xml:space="preserve"> Tertiary seed yield decreased significantly with defoliation on any order. In general, higher order branches compensate when defoliation was done on lower order branches, but as secondary growth and yield was affected due to erratic rain fall during that stage, even with defoliation on primary, tertiary seed yield was affected. With increase in % defoliation at any stage, there was significant reduction in tertiary seed yield. Plants tried to compensate by producing </w:t>
      </w:r>
      <w:proofErr w:type="spellStart"/>
      <w:r w:rsidRPr="00822B72">
        <w:rPr>
          <w:rFonts w:ascii="Times New Roman" w:hAnsi="Times New Roman" w:cs="Times New Roman"/>
          <w:bCs/>
        </w:rPr>
        <w:t>quarternaries</w:t>
      </w:r>
      <w:proofErr w:type="spellEnd"/>
      <w:r w:rsidRPr="00822B72">
        <w:rPr>
          <w:rFonts w:ascii="Times New Roman" w:hAnsi="Times New Roman" w:cs="Times New Roman"/>
          <w:bCs/>
        </w:rPr>
        <w:t xml:space="preserve"> and </w:t>
      </w:r>
      <w:proofErr w:type="spellStart"/>
      <w:r w:rsidRPr="00822B72">
        <w:rPr>
          <w:rFonts w:ascii="Times New Roman" w:hAnsi="Times New Roman" w:cs="Times New Roman"/>
          <w:bCs/>
        </w:rPr>
        <w:t>pentenaries</w:t>
      </w:r>
      <w:proofErr w:type="spellEnd"/>
      <w:r w:rsidRPr="00822B72">
        <w:rPr>
          <w:rFonts w:ascii="Times New Roman" w:hAnsi="Times New Roman" w:cs="Times New Roman"/>
          <w:bCs/>
        </w:rPr>
        <w:t>.</w:t>
      </w:r>
    </w:p>
    <w:p w:rsidR="006F5C6D" w:rsidRDefault="006F5C6D" w:rsidP="006F5C6D">
      <w:pPr>
        <w:spacing w:line="360" w:lineRule="auto"/>
        <w:jc w:val="both"/>
        <w:rPr>
          <w:rFonts w:ascii="Times New Roman" w:hAnsi="Times New Roman" w:cs="Times New Roman"/>
          <w:bCs/>
        </w:rPr>
      </w:pPr>
      <w:r w:rsidRPr="00BA37D6">
        <w:rPr>
          <w:rFonts w:ascii="Times New Roman" w:hAnsi="Times New Roman" w:cs="Times New Roman"/>
          <w:bCs/>
        </w:rPr>
        <w:t>Total seed yield reduced with defoliation, but the reduction was not significant for 25% defoliation on primary (actual defoliation was 12% only) and 25, 50% defoliation only on secondaries. Overall, the seed yield reduction was 13% in primary, 42% in tertiary, and 18% in total</w:t>
      </w:r>
      <w:r>
        <w:rPr>
          <w:rFonts w:ascii="Times New Roman" w:hAnsi="Times New Roman" w:cs="Times New Roman"/>
          <w:bCs/>
        </w:rPr>
        <w:t xml:space="preserve"> (Table: 12)</w:t>
      </w:r>
      <w:r w:rsidRPr="00BA37D6">
        <w:rPr>
          <w:rFonts w:ascii="Times New Roman" w:hAnsi="Times New Roman" w:cs="Times New Roman"/>
          <w:bCs/>
        </w:rPr>
        <w:t>.</w:t>
      </w:r>
    </w:p>
    <w:p w:rsidR="006F5C6D" w:rsidRPr="00BA37D6" w:rsidRDefault="006F5C6D" w:rsidP="006F5C6D">
      <w:pPr>
        <w:spacing w:line="360" w:lineRule="auto"/>
        <w:jc w:val="both"/>
        <w:rPr>
          <w:rFonts w:ascii="Times New Roman" w:hAnsi="Times New Roman" w:cs="Times New Roman"/>
          <w:bCs/>
        </w:rPr>
      </w:pPr>
      <w:r>
        <w:rPr>
          <w:rFonts w:ascii="Times New Roman" w:hAnsi="Times New Roman" w:cs="Times New Roman"/>
          <w:bCs/>
        </w:rPr>
        <w:t xml:space="preserve">Table 12: </w:t>
      </w:r>
      <w:r w:rsidRPr="00BA37D6">
        <w:rPr>
          <w:rFonts w:ascii="Times New Roman" w:hAnsi="Times New Roman" w:cs="Times New Roman"/>
          <w:bCs/>
        </w:rPr>
        <w:t>TDM, Total seed yield and % reduction in seed yield with different defoliation treatments</w:t>
      </w:r>
    </w:p>
    <w:tbl>
      <w:tblPr>
        <w:tblStyle w:val="TableGrid"/>
        <w:tblW w:w="5868" w:type="dxa"/>
        <w:tblLook w:val="04A0"/>
      </w:tblPr>
      <w:tblGrid>
        <w:gridCol w:w="779"/>
        <w:gridCol w:w="1247"/>
        <w:gridCol w:w="1032"/>
        <w:gridCol w:w="1192"/>
        <w:gridCol w:w="1618"/>
      </w:tblGrid>
      <w:tr w:rsidR="006F5C6D" w:rsidRPr="003F05FB" w:rsidTr="001909B4">
        <w:trPr>
          <w:trHeight w:val="450"/>
        </w:trPr>
        <w:tc>
          <w:tcPr>
            <w:tcW w:w="779" w:type="dxa"/>
            <w:vAlign w:val="center"/>
          </w:tcPr>
          <w:p w:rsidR="006F5C6D" w:rsidRPr="003F05FB" w:rsidRDefault="006F5C6D" w:rsidP="001909B4">
            <w:pPr>
              <w:jc w:val="both"/>
              <w:rPr>
                <w:rFonts w:ascii="Times New Roman" w:hAnsi="Times New Roman" w:cs="Times New Roman"/>
                <w:bCs/>
                <w:sz w:val="22"/>
                <w:szCs w:val="22"/>
              </w:rPr>
            </w:pPr>
            <w:proofErr w:type="spellStart"/>
            <w:r w:rsidRPr="003F05FB">
              <w:rPr>
                <w:rFonts w:ascii="Times New Roman" w:hAnsi="Times New Roman" w:cs="Times New Roman"/>
                <w:bCs/>
                <w:sz w:val="22"/>
                <w:szCs w:val="22"/>
              </w:rPr>
              <w:t>Sl.No</w:t>
            </w:r>
            <w:proofErr w:type="spellEnd"/>
            <w:r w:rsidRPr="003F05FB">
              <w:rPr>
                <w:rFonts w:ascii="Times New Roman" w:hAnsi="Times New Roman" w:cs="Times New Roman"/>
                <w:bCs/>
                <w:sz w:val="22"/>
                <w:szCs w:val="22"/>
              </w:rPr>
              <w:t>.</w:t>
            </w:r>
          </w:p>
        </w:tc>
        <w:tc>
          <w:tcPr>
            <w:tcW w:w="1247" w:type="dxa"/>
            <w:vAlign w:val="center"/>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Treatment</w:t>
            </w:r>
          </w:p>
        </w:tc>
        <w:tc>
          <w:tcPr>
            <w:tcW w:w="1032" w:type="dxa"/>
            <w:vAlign w:val="center"/>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TDM (g/pl.)</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xml:space="preserve">Total Seed </w:t>
            </w:r>
          </w:p>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yield (g/plant)</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reduction in seed yield</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25%P</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483</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185.9</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9</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50%P</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446</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176.5</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13</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3</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25%P+S</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490</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177.4</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13</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50%P+S</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468</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176.0</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14</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25%P+T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429</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161.4</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21</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6</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50%P+T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386</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147.3</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28</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7</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25%P+S+T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382</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157.3</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23</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8</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50%P+S+T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363</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144.7</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29</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9</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25%S</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484</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188.4</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8</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10</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50%S</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483</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185.5</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9</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11</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25%S+T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442</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165.1</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19</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12</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50%S+T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457</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158.8</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22</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lastRenderedPageBreak/>
              <w:t>13</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25%T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427</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166.9</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18</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14</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50%T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369</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151.2</w:t>
            </w:r>
          </w:p>
        </w:tc>
        <w:tc>
          <w:tcPr>
            <w:tcW w:w="1618"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26</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15</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control</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538</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203.6</w:t>
            </w:r>
          </w:p>
        </w:tc>
        <w:tc>
          <w:tcPr>
            <w:tcW w:w="1618" w:type="dxa"/>
          </w:tcPr>
          <w:p w:rsidR="006F5C6D" w:rsidRPr="003F05FB" w:rsidRDefault="006F5C6D" w:rsidP="001909B4">
            <w:pPr>
              <w:jc w:val="both"/>
              <w:rPr>
                <w:rFonts w:ascii="Times New Roman" w:hAnsi="Times New Roman" w:cs="Times New Roman"/>
                <w:bCs/>
                <w:sz w:val="22"/>
                <w:szCs w:val="22"/>
              </w:rPr>
            </w:pP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w:t>
            </w:r>
          </w:p>
        </w:tc>
        <w:tc>
          <w:tcPr>
            <w:tcW w:w="1247" w:type="dxa"/>
          </w:tcPr>
          <w:p w:rsidR="006F5C6D" w:rsidRPr="003F05FB" w:rsidRDefault="006F5C6D" w:rsidP="001909B4">
            <w:pPr>
              <w:jc w:val="both"/>
              <w:rPr>
                <w:rFonts w:ascii="Times New Roman" w:hAnsi="Times New Roman" w:cs="Times New Roman"/>
                <w:b/>
                <w:bCs/>
                <w:sz w:val="22"/>
                <w:szCs w:val="22"/>
              </w:rPr>
            </w:pPr>
            <w:r w:rsidRPr="003F05FB">
              <w:rPr>
                <w:rFonts w:ascii="Times New Roman" w:hAnsi="Times New Roman" w:cs="Times New Roman"/>
                <w:b/>
                <w:bCs/>
                <w:sz w:val="22"/>
                <w:szCs w:val="22"/>
              </w:rPr>
              <w:t>Mean</w:t>
            </w:r>
          </w:p>
        </w:tc>
        <w:tc>
          <w:tcPr>
            <w:tcW w:w="1032" w:type="dxa"/>
          </w:tcPr>
          <w:p w:rsidR="006F5C6D" w:rsidRPr="003F05FB" w:rsidRDefault="006F5C6D" w:rsidP="001909B4">
            <w:pPr>
              <w:jc w:val="both"/>
              <w:rPr>
                <w:rFonts w:ascii="Times New Roman" w:hAnsi="Times New Roman" w:cs="Times New Roman"/>
                <w:b/>
                <w:bCs/>
                <w:sz w:val="22"/>
                <w:szCs w:val="22"/>
              </w:rPr>
            </w:pPr>
            <w:r w:rsidRPr="003F05FB">
              <w:rPr>
                <w:rFonts w:ascii="Times New Roman" w:hAnsi="Times New Roman" w:cs="Times New Roman"/>
                <w:b/>
                <w:bCs/>
                <w:sz w:val="22"/>
                <w:szCs w:val="22"/>
              </w:rPr>
              <w:t>443</w:t>
            </w:r>
          </w:p>
        </w:tc>
        <w:tc>
          <w:tcPr>
            <w:tcW w:w="1192" w:type="dxa"/>
          </w:tcPr>
          <w:p w:rsidR="006F5C6D" w:rsidRPr="003F05FB" w:rsidRDefault="006F5C6D" w:rsidP="001909B4">
            <w:pPr>
              <w:jc w:val="both"/>
              <w:rPr>
                <w:rFonts w:ascii="Times New Roman" w:hAnsi="Times New Roman" w:cs="Times New Roman"/>
                <w:b/>
                <w:bCs/>
                <w:sz w:val="22"/>
                <w:szCs w:val="22"/>
              </w:rPr>
            </w:pPr>
            <w:r w:rsidRPr="003F05FB">
              <w:rPr>
                <w:rFonts w:ascii="Times New Roman" w:hAnsi="Times New Roman" w:cs="Times New Roman"/>
                <w:b/>
                <w:bCs/>
                <w:sz w:val="22"/>
                <w:szCs w:val="22"/>
              </w:rPr>
              <w:t>169.7</w:t>
            </w:r>
          </w:p>
        </w:tc>
        <w:tc>
          <w:tcPr>
            <w:tcW w:w="1618" w:type="dxa"/>
          </w:tcPr>
          <w:p w:rsidR="006F5C6D" w:rsidRPr="003F05FB" w:rsidRDefault="006F5C6D" w:rsidP="001909B4">
            <w:pPr>
              <w:jc w:val="both"/>
              <w:rPr>
                <w:rFonts w:ascii="Times New Roman" w:hAnsi="Times New Roman" w:cs="Times New Roman"/>
                <w:b/>
                <w:bCs/>
                <w:sz w:val="22"/>
                <w:szCs w:val="22"/>
              </w:rPr>
            </w:pPr>
            <w:r w:rsidRPr="003F05FB">
              <w:rPr>
                <w:rFonts w:ascii="Times New Roman" w:hAnsi="Times New Roman" w:cs="Times New Roman"/>
                <w:b/>
                <w:bCs/>
                <w:sz w:val="22"/>
                <w:szCs w:val="22"/>
              </w:rPr>
              <w:t>18</w:t>
            </w: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w:t>
            </w:r>
          </w:p>
        </w:tc>
        <w:tc>
          <w:tcPr>
            <w:tcW w:w="1247" w:type="dxa"/>
          </w:tcPr>
          <w:p w:rsidR="006F5C6D" w:rsidRPr="003F05FB" w:rsidRDefault="006F5C6D" w:rsidP="001909B4">
            <w:pPr>
              <w:jc w:val="both"/>
              <w:rPr>
                <w:rFonts w:ascii="Times New Roman" w:hAnsi="Times New Roman" w:cs="Times New Roman"/>
                <w:bCs/>
                <w:sz w:val="22"/>
                <w:szCs w:val="22"/>
              </w:rPr>
            </w:pPr>
            <w:proofErr w:type="spellStart"/>
            <w:r w:rsidRPr="003F05FB">
              <w:rPr>
                <w:rFonts w:ascii="Times New Roman" w:hAnsi="Times New Roman" w:cs="Times New Roman"/>
                <w:bCs/>
                <w:sz w:val="22"/>
                <w:szCs w:val="22"/>
              </w:rPr>
              <w:t>SEm</w:t>
            </w:r>
            <w:proofErr w:type="spellEnd"/>
            <w:r w:rsidRPr="003F05FB">
              <w:rPr>
                <w:rFonts w:ascii="Times New Roman" w:hAnsi="Times New Roman" w:cs="Times New Roman"/>
                <w:bCs/>
                <w:sz w:val="22"/>
                <w:szCs w:val="22"/>
              </w:rPr>
              <w: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14.3</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6.35</w:t>
            </w:r>
          </w:p>
        </w:tc>
        <w:tc>
          <w:tcPr>
            <w:tcW w:w="1618" w:type="dxa"/>
          </w:tcPr>
          <w:p w:rsidR="006F5C6D" w:rsidRPr="003F05FB" w:rsidRDefault="006F5C6D" w:rsidP="001909B4">
            <w:pPr>
              <w:jc w:val="both"/>
              <w:rPr>
                <w:rFonts w:ascii="Times New Roman" w:hAnsi="Times New Roman" w:cs="Times New Roman"/>
                <w:bCs/>
                <w:sz w:val="22"/>
                <w:szCs w:val="22"/>
              </w:rPr>
            </w:pPr>
          </w:p>
        </w:tc>
      </w:tr>
      <w:tr w:rsidR="006F5C6D" w:rsidRPr="003F05FB" w:rsidTr="001909B4">
        <w:trPr>
          <w:trHeight w:val="225"/>
        </w:trPr>
        <w:tc>
          <w:tcPr>
            <w:tcW w:w="779" w:type="dxa"/>
            <w:vAlign w:val="bottom"/>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w:t>
            </w:r>
          </w:p>
        </w:tc>
        <w:tc>
          <w:tcPr>
            <w:tcW w:w="1247"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CD(0.05)</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41.3</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18.42</w:t>
            </w:r>
          </w:p>
        </w:tc>
        <w:tc>
          <w:tcPr>
            <w:tcW w:w="1618" w:type="dxa"/>
          </w:tcPr>
          <w:p w:rsidR="006F5C6D" w:rsidRPr="003F05FB" w:rsidRDefault="006F5C6D" w:rsidP="001909B4">
            <w:pPr>
              <w:jc w:val="both"/>
              <w:rPr>
                <w:rFonts w:ascii="Times New Roman" w:hAnsi="Times New Roman" w:cs="Times New Roman"/>
                <w:bCs/>
                <w:sz w:val="22"/>
                <w:szCs w:val="22"/>
              </w:rPr>
            </w:pPr>
          </w:p>
        </w:tc>
      </w:tr>
      <w:tr w:rsidR="006F5C6D" w:rsidRPr="003F05FB" w:rsidTr="001909B4">
        <w:trPr>
          <w:trHeight w:val="225"/>
        </w:trPr>
        <w:tc>
          <w:tcPr>
            <w:tcW w:w="779"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 </w:t>
            </w:r>
          </w:p>
        </w:tc>
        <w:tc>
          <w:tcPr>
            <w:tcW w:w="1247" w:type="dxa"/>
          </w:tcPr>
          <w:p w:rsidR="006F5C6D" w:rsidRPr="003F05FB" w:rsidRDefault="006F5C6D" w:rsidP="001909B4">
            <w:pPr>
              <w:jc w:val="both"/>
              <w:rPr>
                <w:rFonts w:ascii="Times New Roman" w:hAnsi="Times New Roman" w:cs="Times New Roman"/>
                <w:bCs/>
                <w:sz w:val="22"/>
                <w:szCs w:val="22"/>
              </w:rPr>
            </w:pPr>
            <w:proofErr w:type="gramStart"/>
            <w:r w:rsidRPr="003F05FB">
              <w:rPr>
                <w:rFonts w:ascii="Times New Roman" w:hAnsi="Times New Roman" w:cs="Times New Roman"/>
                <w:bCs/>
                <w:sz w:val="22"/>
                <w:szCs w:val="22"/>
              </w:rPr>
              <w:t>CV(</w:t>
            </w:r>
            <w:proofErr w:type="gramEnd"/>
            <w:r w:rsidRPr="003F05FB">
              <w:rPr>
                <w:rFonts w:ascii="Times New Roman" w:hAnsi="Times New Roman" w:cs="Times New Roman"/>
                <w:bCs/>
                <w:sz w:val="22"/>
                <w:szCs w:val="22"/>
              </w:rPr>
              <w:t>%)</w:t>
            </w:r>
          </w:p>
        </w:tc>
        <w:tc>
          <w:tcPr>
            <w:tcW w:w="103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5.6</w:t>
            </w:r>
          </w:p>
        </w:tc>
        <w:tc>
          <w:tcPr>
            <w:tcW w:w="1192" w:type="dxa"/>
          </w:tcPr>
          <w:p w:rsidR="006F5C6D" w:rsidRPr="003F05FB" w:rsidRDefault="006F5C6D" w:rsidP="001909B4">
            <w:pPr>
              <w:jc w:val="both"/>
              <w:rPr>
                <w:rFonts w:ascii="Times New Roman" w:hAnsi="Times New Roman" w:cs="Times New Roman"/>
                <w:bCs/>
                <w:sz w:val="22"/>
                <w:szCs w:val="22"/>
              </w:rPr>
            </w:pPr>
            <w:r w:rsidRPr="003F05FB">
              <w:rPr>
                <w:rFonts w:ascii="Times New Roman" w:hAnsi="Times New Roman" w:cs="Times New Roman"/>
                <w:bCs/>
                <w:sz w:val="22"/>
                <w:szCs w:val="22"/>
              </w:rPr>
              <w:t>6.49</w:t>
            </w:r>
          </w:p>
        </w:tc>
        <w:tc>
          <w:tcPr>
            <w:tcW w:w="1618" w:type="dxa"/>
          </w:tcPr>
          <w:p w:rsidR="006F5C6D" w:rsidRPr="003F05FB" w:rsidRDefault="006F5C6D" w:rsidP="001909B4">
            <w:pPr>
              <w:jc w:val="both"/>
              <w:rPr>
                <w:rFonts w:ascii="Times New Roman" w:hAnsi="Times New Roman" w:cs="Times New Roman"/>
                <w:bCs/>
                <w:sz w:val="22"/>
                <w:szCs w:val="22"/>
              </w:rPr>
            </w:pPr>
          </w:p>
        </w:tc>
      </w:tr>
    </w:tbl>
    <w:p w:rsidR="006F5C6D" w:rsidRDefault="006F5C6D" w:rsidP="006F5C6D">
      <w:pPr>
        <w:spacing w:line="360" w:lineRule="auto"/>
        <w:jc w:val="both"/>
        <w:rPr>
          <w:rFonts w:ascii="Times New Roman" w:hAnsi="Times New Roman" w:cs="Times New Roman"/>
          <w:bCs/>
        </w:rPr>
      </w:pPr>
    </w:p>
    <w:p w:rsidR="006841D0" w:rsidRDefault="006F5C6D" w:rsidP="006F5C6D">
      <w:r w:rsidRPr="00BA37D6">
        <w:rPr>
          <w:rFonts w:ascii="Times New Roman" w:hAnsi="Times New Roman" w:cs="Times New Roman"/>
          <w:bCs/>
        </w:rPr>
        <w:t>Thus, leaf removal from top at any stage and even with 25% showed significant reduction in total seed yield. Loss in the early stages can be compensated to some extent with growth in higher order branches. Yield reduction was more with defoliation on all order branches</w:t>
      </w:r>
    </w:p>
    <w:sectPr w:rsidR="006841D0" w:rsidSect="006841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67B95"/>
    <w:multiLevelType w:val="hybridMultilevel"/>
    <w:tmpl w:val="418E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5C6D"/>
    <w:rsid w:val="006841D0"/>
    <w:rsid w:val="006F5C6D"/>
    <w:rsid w:val="009D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6D"/>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5C6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6F5C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2017-04-30T03:29:00Z</dcterms:created>
  <dcterms:modified xsi:type="dcterms:W3CDTF">2017-04-30T03:29:00Z</dcterms:modified>
</cp:coreProperties>
</file>