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A3" w:rsidRPr="007A53CF" w:rsidRDefault="006B65A3" w:rsidP="006B65A3">
      <w:pPr>
        <w:pStyle w:val="ListParagraph"/>
        <w:spacing w:after="0" w:line="240" w:lineRule="auto"/>
        <w:ind w:left="0"/>
        <w:rPr>
          <w:rFonts w:ascii="Times New Roman" w:hAnsi="Times New Roman" w:cs="Calibri"/>
          <w:b/>
          <w:szCs w:val="22"/>
          <w:lang w:bidi="ar-SA"/>
        </w:rPr>
      </w:pPr>
      <w:r w:rsidRPr="007A53CF">
        <w:rPr>
          <w:rFonts w:ascii="Times New Roman" w:hAnsi="Times New Roman" w:cs="Calibri"/>
          <w:b/>
          <w:szCs w:val="22"/>
          <w:lang w:bidi="ar-SA"/>
        </w:rPr>
        <w:t>Characterisation and evaluation of IIOR safflower core subset</w:t>
      </w:r>
    </w:p>
    <w:p w:rsidR="006B65A3" w:rsidRDefault="006B65A3" w:rsidP="006B65A3">
      <w:pPr>
        <w:tabs>
          <w:tab w:val="num" w:pos="11"/>
        </w:tabs>
        <w:spacing w:after="0" w:line="240" w:lineRule="auto"/>
        <w:ind w:firstLine="1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Pr="007A53CF">
        <w:rPr>
          <w:rFonts w:ascii="Times New Roman" w:hAnsi="Times New Roman"/>
          <w:iCs/>
        </w:rPr>
        <w:t xml:space="preserve">During </w:t>
      </w:r>
      <w:proofErr w:type="spellStart"/>
      <w:proofErr w:type="gramStart"/>
      <w:r w:rsidRPr="007A53CF">
        <w:rPr>
          <w:rFonts w:ascii="Times New Roman" w:hAnsi="Times New Roman"/>
          <w:i/>
        </w:rPr>
        <w:t>rabi</w:t>
      </w:r>
      <w:proofErr w:type="spellEnd"/>
      <w:proofErr w:type="gramEnd"/>
      <w:r w:rsidRPr="007A53CF">
        <w:rPr>
          <w:rFonts w:ascii="Times New Roman" w:hAnsi="Times New Roman"/>
          <w:iCs/>
        </w:rPr>
        <w:t xml:space="preserve">, 2012-13 and 2013-14, a set of 150 accessions which comprise the IIOR safflower core subset were raised </w:t>
      </w:r>
      <w:r w:rsidRPr="007A53CF">
        <w:rPr>
          <w:rFonts w:ascii="Times New Roman" w:hAnsi="Times New Roman"/>
          <w:color w:val="000000"/>
        </w:rPr>
        <w:t xml:space="preserve">in </w:t>
      </w:r>
      <w:proofErr w:type="spellStart"/>
      <w:r w:rsidRPr="007A53CF">
        <w:rPr>
          <w:rFonts w:ascii="Times New Roman" w:hAnsi="Times New Roman"/>
          <w:color w:val="000000"/>
        </w:rPr>
        <w:t>alfisols</w:t>
      </w:r>
      <w:proofErr w:type="spellEnd"/>
      <w:r w:rsidRPr="007A53CF">
        <w:rPr>
          <w:rFonts w:ascii="Times New Roman" w:hAnsi="Times New Roman"/>
          <w:color w:val="000000"/>
        </w:rPr>
        <w:t xml:space="preserve"> at IIOR </w:t>
      </w:r>
      <w:proofErr w:type="spellStart"/>
      <w:r w:rsidRPr="007A53CF">
        <w:rPr>
          <w:rFonts w:ascii="Times New Roman" w:hAnsi="Times New Roman"/>
          <w:color w:val="000000"/>
        </w:rPr>
        <w:t>Rajendranagar</w:t>
      </w:r>
      <w:proofErr w:type="spellEnd"/>
      <w:r w:rsidRPr="007A53CF">
        <w:rPr>
          <w:rFonts w:ascii="Times New Roman" w:hAnsi="Times New Roman"/>
          <w:color w:val="000000"/>
        </w:rPr>
        <w:t xml:space="preserve"> farm </w:t>
      </w:r>
      <w:r w:rsidRPr="007A53CF">
        <w:rPr>
          <w:rFonts w:ascii="Times New Roman" w:hAnsi="Times New Roman"/>
          <w:iCs/>
        </w:rPr>
        <w:t xml:space="preserve">for characterisation and evaluation. The variability recorded for </w:t>
      </w:r>
      <w:proofErr w:type="spellStart"/>
      <w:r w:rsidRPr="007A53CF">
        <w:rPr>
          <w:rFonts w:ascii="Times New Roman" w:hAnsi="Times New Roman"/>
          <w:iCs/>
        </w:rPr>
        <w:t>phenological</w:t>
      </w:r>
      <w:proofErr w:type="spellEnd"/>
      <w:r w:rsidRPr="007A53CF">
        <w:rPr>
          <w:rFonts w:ascii="Times New Roman" w:hAnsi="Times New Roman"/>
          <w:iCs/>
        </w:rPr>
        <w:t xml:space="preserve"> and agronomic traits is presented below.</w:t>
      </w:r>
    </w:p>
    <w:p w:rsidR="006B65A3" w:rsidRPr="007A53CF" w:rsidRDefault="006B65A3" w:rsidP="006B65A3">
      <w:pPr>
        <w:tabs>
          <w:tab w:val="num" w:pos="11"/>
        </w:tabs>
        <w:spacing w:after="0" w:line="240" w:lineRule="auto"/>
        <w:ind w:firstLine="11"/>
        <w:jc w:val="both"/>
        <w:rPr>
          <w:rFonts w:ascii="Times New Roman" w:hAnsi="Times New Roman"/>
          <w:iCs/>
        </w:rPr>
      </w:pPr>
      <w:bookmarkStart w:id="0" w:name="_GoBack"/>
      <w:bookmarkEnd w:id="0"/>
    </w:p>
    <w:p w:rsidR="006B65A3" w:rsidRPr="007A53CF" w:rsidRDefault="006B65A3" w:rsidP="006B65A3">
      <w:pPr>
        <w:pStyle w:val="ListParagraph"/>
        <w:spacing w:after="0" w:line="240" w:lineRule="auto"/>
        <w:rPr>
          <w:rFonts w:ascii="Times New Roman" w:hAnsi="Times New Roman" w:cs="Times New Roman"/>
          <w:b/>
          <w:iCs/>
          <w:szCs w:val="22"/>
          <w:lang w:val="en-US"/>
        </w:rPr>
      </w:pPr>
      <w:r w:rsidRPr="007A53CF">
        <w:rPr>
          <w:rFonts w:ascii="Times New Roman" w:hAnsi="Times New Roman" w:cs="Times New Roman"/>
          <w:b/>
          <w:iCs/>
          <w:szCs w:val="22"/>
          <w:lang w:val="en-US"/>
        </w:rPr>
        <w:t>Variability in IIOR core subset</w:t>
      </w:r>
    </w:p>
    <w:tbl>
      <w:tblPr>
        <w:tblW w:w="7468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1422"/>
        <w:gridCol w:w="1291"/>
        <w:gridCol w:w="1064"/>
      </w:tblGrid>
      <w:tr w:rsidR="006B65A3" w:rsidRPr="007A53CF" w:rsidTr="00F704CF">
        <w:trPr>
          <w:trHeight w:val="315"/>
          <w:jc w:val="center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ind w:left="72"/>
              <w:rPr>
                <w:rFonts w:ascii="Times New Roman" w:hAnsi="Times New Roman"/>
                <w:b/>
                <w:bCs/>
              </w:rPr>
            </w:pPr>
            <w:r w:rsidRPr="007A53CF">
              <w:rPr>
                <w:rFonts w:ascii="Times New Roman" w:hAnsi="Times New Roman"/>
                <w:b/>
                <w:bCs/>
              </w:rPr>
              <w:t>Characteristics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53CF">
              <w:rPr>
                <w:rFonts w:ascii="Times New Roman" w:hAnsi="Times New Roman"/>
                <w:b/>
                <w:bCs/>
              </w:rPr>
              <w:t>Mean</w:t>
            </w:r>
            <w:r w:rsidRPr="007A53CF">
              <w:rPr>
                <w:rFonts w:ascii="Times New Roman" w:hAnsi="Times New Roman"/>
                <w:b/>
                <w:bCs/>
              </w:rPr>
              <w:sym w:font="Symbol" w:char="F0B1"/>
            </w:r>
            <w:proofErr w:type="spellStart"/>
            <w:r w:rsidRPr="007A53CF">
              <w:rPr>
                <w:rFonts w:ascii="Times New Roman" w:hAnsi="Times New Roman"/>
                <w:b/>
                <w:bCs/>
              </w:rPr>
              <w:t>SEm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53CF">
              <w:rPr>
                <w:rFonts w:ascii="Times New Roman" w:hAnsi="Times New Roman"/>
                <w:b/>
                <w:bCs/>
              </w:rPr>
              <w:t>Range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53CF">
              <w:rPr>
                <w:rFonts w:ascii="Times New Roman" w:hAnsi="Times New Roman"/>
                <w:b/>
                <w:bCs/>
              </w:rPr>
              <w:t>CV%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tcBorders>
              <w:top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Days to 50% flowering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79.75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0.28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72-88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4.30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Days to maturity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112.73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0.36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102-124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3.97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 xml:space="preserve">Plant height (cm) 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78.75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0.53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51-97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8.37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 xml:space="preserve">Length of longest branch (cm) 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34.93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0.46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20-57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16.18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Branch angle (</w:t>
            </w:r>
            <w:r w:rsidRPr="007A53CF">
              <w:rPr>
                <w:rFonts w:ascii="Times New Roman" w:hAnsi="Times New Roman"/>
              </w:rPr>
              <w:sym w:font="Symbol" w:char="F0B0"/>
            </w:r>
            <w:r w:rsidRPr="007A53CF">
              <w:rPr>
                <w:rFonts w:ascii="Times New Roman" w:hAnsi="Times New Roman"/>
              </w:rPr>
              <w:t>)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32.94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0.40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17-48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15.23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</w:tcPr>
          <w:p w:rsidR="006B65A3" w:rsidRPr="007A53CF" w:rsidRDefault="006B65A3" w:rsidP="00F704C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53CF">
              <w:rPr>
                <w:rFonts w:ascii="Times New Roman" w:hAnsi="Times New Roman"/>
                <w:color w:val="000000"/>
              </w:rPr>
              <w:t>No. of branches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10.80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0.19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6.3-19.2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22.53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</w:tcPr>
          <w:p w:rsidR="006B65A3" w:rsidRPr="007A53CF" w:rsidRDefault="006B65A3" w:rsidP="00F704C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53CF">
              <w:rPr>
                <w:rFonts w:ascii="Times New Roman" w:hAnsi="Times New Roman"/>
                <w:color w:val="000000"/>
              </w:rPr>
              <w:t>Branch height (cm)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28.13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0.79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7.6-67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34.78</w:t>
            </w:r>
          </w:p>
        </w:tc>
      </w:tr>
      <w:tr w:rsidR="006B65A3" w:rsidRPr="007A53CF" w:rsidTr="00F704CF">
        <w:trPr>
          <w:trHeight w:val="188"/>
          <w:jc w:val="center"/>
        </w:trPr>
        <w:tc>
          <w:tcPr>
            <w:tcW w:w="3691" w:type="dxa"/>
            <w:noWrap/>
          </w:tcPr>
          <w:p w:rsidR="006B65A3" w:rsidRPr="007A53CF" w:rsidRDefault="006B65A3" w:rsidP="00F704C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53CF">
              <w:rPr>
                <w:rFonts w:ascii="Times New Roman" w:hAnsi="Times New Roman"/>
                <w:color w:val="000000"/>
              </w:rPr>
              <w:t xml:space="preserve">No. of effective </w:t>
            </w:r>
            <w:proofErr w:type="spellStart"/>
            <w:r w:rsidRPr="007A53CF">
              <w:rPr>
                <w:rFonts w:ascii="Times New Roman" w:hAnsi="Times New Roman"/>
                <w:color w:val="000000"/>
              </w:rPr>
              <w:t>capitula</w:t>
            </w:r>
            <w:proofErr w:type="spellEnd"/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24.17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0.50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12-44.9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25.60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 xml:space="preserve">Diameter of main </w:t>
            </w:r>
            <w:proofErr w:type="spellStart"/>
            <w:r w:rsidRPr="007A53CF">
              <w:rPr>
                <w:rFonts w:ascii="Times New Roman" w:hAnsi="Times New Roman"/>
              </w:rPr>
              <w:t>capitula</w:t>
            </w:r>
            <w:proofErr w:type="spellEnd"/>
            <w:r w:rsidRPr="007A53CF">
              <w:rPr>
                <w:rFonts w:ascii="Times New Roman" w:hAnsi="Times New Roman"/>
              </w:rPr>
              <w:t xml:space="preserve"> (cm)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1.98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0.09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1.4-16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58.68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center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100-seed weight</w:t>
            </w:r>
            <w:r w:rsidRPr="007A53CF" w:rsidDel="00C82898">
              <w:rPr>
                <w:rFonts w:ascii="Times New Roman" w:hAnsi="Times New Roman"/>
              </w:rPr>
              <w:t xml:space="preserve"> </w:t>
            </w:r>
            <w:r w:rsidRPr="007A53CF">
              <w:rPr>
                <w:rFonts w:ascii="Times New Roman" w:hAnsi="Times New Roman"/>
              </w:rPr>
              <w:t xml:space="preserve"> (g)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5.32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0.08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2.9-8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18.69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noWrap/>
            <w:vAlign w:val="center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Seed yield (g/plant)</w:t>
            </w:r>
          </w:p>
        </w:tc>
        <w:tc>
          <w:tcPr>
            <w:tcW w:w="1422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9.34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0.37</w:t>
            </w:r>
          </w:p>
        </w:tc>
        <w:tc>
          <w:tcPr>
            <w:tcW w:w="1291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0.69-35.5</w:t>
            </w:r>
          </w:p>
        </w:tc>
        <w:tc>
          <w:tcPr>
            <w:tcW w:w="1064" w:type="dxa"/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49.30</w:t>
            </w:r>
          </w:p>
        </w:tc>
      </w:tr>
      <w:tr w:rsidR="006B65A3" w:rsidRPr="007A53CF" w:rsidTr="00F704CF">
        <w:trPr>
          <w:trHeight w:val="315"/>
          <w:jc w:val="center"/>
        </w:trPr>
        <w:tc>
          <w:tcPr>
            <w:tcW w:w="3691" w:type="dxa"/>
            <w:tcBorders>
              <w:bottom w:val="single" w:sz="4" w:space="0" w:color="auto"/>
            </w:tcBorders>
            <w:noWrap/>
            <w:vAlign w:val="center"/>
          </w:tcPr>
          <w:p w:rsidR="006B65A3" w:rsidRPr="007A53CF" w:rsidRDefault="006B65A3" w:rsidP="00F704CF">
            <w:pPr>
              <w:spacing w:after="0" w:line="240" w:lineRule="auto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Oil content (%)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24.97</w:t>
            </w:r>
            <w:r w:rsidRPr="007A53CF">
              <w:rPr>
                <w:rFonts w:ascii="Times New Roman" w:hAnsi="Times New Roman"/>
              </w:rPr>
              <w:sym w:font="Symbol" w:char="F0B1"/>
            </w:r>
            <w:r w:rsidRPr="007A53CF">
              <w:rPr>
                <w:rFonts w:ascii="Times New Roman" w:hAnsi="Times New Roman"/>
              </w:rPr>
              <w:t>0.20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18-32.6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bottom"/>
          </w:tcPr>
          <w:p w:rsidR="006B65A3" w:rsidRPr="007A53CF" w:rsidRDefault="006B65A3" w:rsidP="00F70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3CF">
              <w:rPr>
                <w:rFonts w:ascii="Times New Roman" w:hAnsi="Times New Roman"/>
              </w:rPr>
              <w:t>9.58</w:t>
            </w:r>
          </w:p>
        </w:tc>
      </w:tr>
    </w:tbl>
    <w:p w:rsidR="006B65A3" w:rsidRPr="007A53CF" w:rsidRDefault="006B65A3" w:rsidP="006B65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Cs w:val="22"/>
        </w:rPr>
      </w:pPr>
    </w:p>
    <w:p w:rsidR="00D7740C" w:rsidRDefault="006B65A3" w:rsidP="006B65A3"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D77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51"/>
    <w:rsid w:val="004F3651"/>
    <w:rsid w:val="006B65A3"/>
    <w:rsid w:val="00D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5EFF-C0C2-4D20-8291-DE78446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5A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1"/>
    <w:basedOn w:val="Normal"/>
    <w:link w:val="ListParagraphChar"/>
    <w:uiPriority w:val="99"/>
    <w:qFormat/>
    <w:rsid w:val="006B65A3"/>
    <w:pPr>
      <w:ind w:left="720"/>
      <w:contextualSpacing/>
    </w:pPr>
    <w:rPr>
      <w:rFonts w:cs="Mangal"/>
      <w:szCs w:val="20"/>
      <w:lang w:bidi="hi-IN"/>
    </w:rPr>
  </w:style>
  <w:style w:type="character" w:customStyle="1" w:styleId="ListParagraphChar">
    <w:name w:val="List Paragraph Char"/>
    <w:aliases w:val="Citation List Char,List Paragraph1 Char"/>
    <w:link w:val="ListParagraph"/>
    <w:uiPriority w:val="99"/>
    <w:locked/>
    <w:rsid w:val="006B65A3"/>
    <w:rPr>
      <w:rFonts w:ascii="Calibri" w:eastAsia="Calibri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Dr.Mukta</dc:creator>
  <cp:keywords/>
  <dc:description/>
  <cp:lastModifiedBy>Dr.Mukta</cp:lastModifiedBy>
  <cp:revision>2</cp:revision>
  <dcterms:created xsi:type="dcterms:W3CDTF">2017-04-29T09:06:00Z</dcterms:created>
  <dcterms:modified xsi:type="dcterms:W3CDTF">2017-04-29T09:06:00Z</dcterms:modified>
</cp:coreProperties>
</file>