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B1" w:rsidRPr="00AC55DA" w:rsidRDefault="00AC26B1" w:rsidP="00AC26B1">
      <w:pPr>
        <w:spacing w:before="120" w:after="120"/>
        <w:rPr>
          <w:rFonts w:ascii="Times New Roman" w:hAnsi="Times New Roman" w:cs="Times New Roman"/>
          <w:b/>
          <w:bCs/>
          <w:sz w:val="24"/>
          <w:szCs w:val="24"/>
          <w:lang w:val="en-US"/>
        </w:rPr>
      </w:pPr>
      <w:r w:rsidRPr="00AC55DA">
        <w:rPr>
          <w:rFonts w:ascii="Times New Roman" w:hAnsi="Times New Roman" w:cs="Times New Roman"/>
          <w:b/>
          <w:bCs/>
          <w:sz w:val="24"/>
          <w:szCs w:val="24"/>
          <w:lang w:val="en-US"/>
        </w:rPr>
        <w:t xml:space="preserve">Activity2.1 </w:t>
      </w:r>
      <w:proofErr w:type="gramStart"/>
      <w:r w:rsidRPr="00AC55DA">
        <w:rPr>
          <w:rFonts w:ascii="Times New Roman" w:hAnsi="Times New Roman" w:cs="Times New Roman"/>
          <w:b/>
          <w:bCs/>
          <w:sz w:val="24"/>
          <w:szCs w:val="24"/>
          <w:lang w:val="en-US"/>
        </w:rPr>
        <w:t>Screening  of</w:t>
      </w:r>
      <w:proofErr w:type="gramEnd"/>
      <w:r w:rsidRPr="00AC55DA">
        <w:rPr>
          <w:rFonts w:ascii="Times New Roman" w:hAnsi="Times New Roman" w:cs="Times New Roman"/>
          <w:b/>
          <w:bCs/>
          <w:sz w:val="24"/>
          <w:szCs w:val="24"/>
          <w:lang w:val="en-US"/>
        </w:rPr>
        <w:t xml:space="preserve"> genotypes and identification of promising lines for  </w:t>
      </w:r>
      <w:proofErr w:type="spellStart"/>
      <w:r w:rsidRPr="00AC55DA">
        <w:rPr>
          <w:rFonts w:ascii="Times New Roman" w:hAnsi="Times New Roman" w:cs="Times New Roman"/>
          <w:b/>
          <w:bCs/>
          <w:i/>
          <w:iCs/>
          <w:sz w:val="24"/>
          <w:szCs w:val="24"/>
          <w:lang w:val="en-US"/>
        </w:rPr>
        <w:t>Alternaria</w:t>
      </w:r>
      <w:proofErr w:type="spellEnd"/>
      <w:r w:rsidRPr="00AC55DA">
        <w:rPr>
          <w:rFonts w:ascii="Times New Roman" w:hAnsi="Times New Roman" w:cs="Times New Roman"/>
          <w:b/>
          <w:bCs/>
          <w:sz w:val="24"/>
          <w:szCs w:val="24"/>
          <w:lang w:val="en-US"/>
        </w:rPr>
        <w:t xml:space="preserve"> </w:t>
      </w:r>
    </w:p>
    <w:p w:rsidR="00AC26B1" w:rsidRDefault="00AC26B1" w:rsidP="00AC26B1">
      <w:pPr>
        <w:pStyle w:val="BodyText"/>
        <w:spacing w:line="360" w:lineRule="auto"/>
        <w:jc w:val="both"/>
        <w:rPr>
          <w:rFonts w:ascii="Times New Roman" w:hAnsi="Times New Roman" w:cs="Times New Roman"/>
          <w:sz w:val="24"/>
          <w:szCs w:val="24"/>
        </w:rPr>
      </w:pPr>
      <w:r>
        <w:rPr>
          <w:rFonts w:ascii="Times New Roman" w:hAnsi="Times New Roman" w:cs="Times New Roman"/>
          <w:noProof/>
          <w:sz w:val="24"/>
          <w:szCs w:val="24"/>
          <w:lang w:bidi="te-IN"/>
        </w:rPr>
        <w:drawing>
          <wp:anchor distT="0" distB="0" distL="114300" distR="114300" simplePos="0" relativeHeight="251659264" behindDoc="0" locked="0" layoutInCell="1" allowOverlap="1">
            <wp:simplePos x="0" y="0"/>
            <wp:positionH relativeFrom="column">
              <wp:posOffset>95334</wp:posOffset>
            </wp:positionH>
            <wp:positionV relativeFrom="paragraph">
              <wp:posOffset>160585</wp:posOffset>
            </wp:positionV>
            <wp:extent cx="4512756" cy="1836813"/>
            <wp:effectExtent l="19050" t="0" r="2094" b="0"/>
            <wp:wrapNone/>
            <wp:docPr id="24" name="Picture 13" descr="C:\My Documents\documents\photoes\RP-alt\P101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My Documents\documents\photoes\RP-alt\P1010022.JPG"/>
                    <pic:cNvPicPr>
                      <a:picLocks noChangeAspect="1" noChangeArrowheads="1"/>
                    </pic:cNvPicPr>
                  </pic:nvPicPr>
                  <pic:blipFill>
                    <a:blip r:embed="rId4" cstate="print"/>
                    <a:srcRect t="25334" r="3999" b="28233"/>
                    <a:stretch>
                      <a:fillRect/>
                    </a:stretch>
                  </pic:blipFill>
                  <pic:spPr bwMode="auto">
                    <a:xfrm>
                      <a:off x="0" y="0"/>
                      <a:ext cx="4508790" cy="1835199"/>
                    </a:xfrm>
                    <a:prstGeom prst="rect">
                      <a:avLst/>
                    </a:prstGeom>
                    <a:noFill/>
                  </pic:spPr>
                </pic:pic>
              </a:graphicData>
            </a:graphic>
          </wp:anchor>
        </w:drawing>
      </w:r>
    </w:p>
    <w:p w:rsidR="00AC26B1" w:rsidRDefault="00AC26B1" w:rsidP="00AC26B1">
      <w:pPr>
        <w:pStyle w:val="BodyText"/>
        <w:spacing w:line="360" w:lineRule="auto"/>
        <w:ind w:right="-109"/>
        <w:jc w:val="both"/>
        <w:rPr>
          <w:rFonts w:ascii="Times New Roman" w:hAnsi="Times New Roman" w:cs="Times New Roman"/>
          <w:sz w:val="24"/>
          <w:szCs w:val="24"/>
        </w:rPr>
      </w:pPr>
      <w:r>
        <w:rPr>
          <w:rFonts w:ascii="Times New Roman" w:hAnsi="Times New Roman" w:cs="Times New Roman"/>
          <w:noProof/>
          <w:sz w:val="24"/>
          <w:szCs w:val="24"/>
          <w:lang w:bidi="te-IN"/>
        </w:rPr>
        <w:drawing>
          <wp:anchor distT="0" distB="0" distL="114300" distR="114300" simplePos="0" relativeHeight="251660288" behindDoc="0" locked="0" layoutInCell="1" allowOverlap="1">
            <wp:simplePos x="0" y="0"/>
            <wp:positionH relativeFrom="column">
              <wp:posOffset>4787900</wp:posOffset>
            </wp:positionH>
            <wp:positionV relativeFrom="paragraph">
              <wp:posOffset>131445</wp:posOffset>
            </wp:positionV>
            <wp:extent cx="1223645" cy="1035050"/>
            <wp:effectExtent l="19050" t="19050" r="14605" b="12700"/>
            <wp:wrapNone/>
            <wp:docPr id="25" name="Picture 14" descr="F:\photoes\seed born characterisation\PB09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photoes\seed born characterisation\PB090170.JPG"/>
                    <pic:cNvPicPr>
                      <a:picLocks noChangeAspect="1" noChangeArrowheads="1"/>
                    </pic:cNvPicPr>
                  </pic:nvPicPr>
                  <pic:blipFill>
                    <a:blip r:embed="rId5" cstate="print"/>
                    <a:srcRect l="47105" t="34340" r="24374" b="32689"/>
                    <a:stretch>
                      <a:fillRect/>
                    </a:stretch>
                  </pic:blipFill>
                  <pic:spPr bwMode="auto">
                    <a:xfrm>
                      <a:off x="0" y="0"/>
                      <a:ext cx="1223645" cy="1035050"/>
                    </a:xfrm>
                    <a:prstGeom prst="rect">
                      <a:avLst/>
                    </a:prstGeom>
                    <a:noFill/>
                    <a:ln w="9525">
                      <a:solidFill>
                        <a:srgbClr val="000000"/>
                      </a:solidFill>
                      <a:miter lim="800000"/>
                      <a:headEnd/>
                      <a:tailEnd/>
                    </a:ln>
                  </pic:spPr>
                </pic:pic>
              </a:graphicData>
            </a:graphic>
          </wp:anchor>
        </w:drawing>
      </w:r>
    </w:p>
    <w:p w:rsidR="00AC26B1" w:rsidRDefault="00AC26B1" w:rsidP="00AC26B1">
      <w:pPr>
        <w:pStyle w:val="BodyText"/>
        <w:spacing w:line="360" w:lineRule="auto"/>
        <w:jc w:val="both"/>
        <w:rPr>
          <w:rFonts w:ascii="Times New Roman" w:hAnsi="Times New Roman" w:cs="Times New Roman"/>
          <w:sz w:val="24"/>
          <w:szCs w:val="24"/>
        </w:rPr>
      </w:pPr>
    </w:p>
    <w:p w:rsidR="00AC26B1" w:rsidRDefault="00AC26B1" w:rsidP="00AC26B1">
      <w:pPr>
        <w:pStyle w:val="BodyText"/>
        <w:spacing w:line="360" w:lineRule="auto"/>
        <w:jc w:val="both"/>
        <w:rPr>
          <w:rFonts w:ascii="Times New Roman" w:hAnsi="Times New Roman" w:cs="Times New Roman"/>
          <w:sz w:val="24"/>
          <w:szCs w:val="24"/>
        </w:rPr>
      </w:pPr>
    </w:p>
    <w:p w:rsidR="00AC26B1" w:rsidRDefault="00AC26B1" w:rsidP="00AC26B1">
      <w:pPr>
        <w:pStyle w:val="BodyText"/>
        <w:spacing w:line="360" w:lineRule="auto"/>
        <w:jc w:val="both"/>
        <w:rPr>
          <w:rFonts w:ascii="Times New Roman" w:hAnsi="Times New Roman" w:cs="Times New Roman"/>
          <w:sz w:val="24"/>
          <w:szCs w:val="24"/>
        </w:rPr>
      </w:pPr>
    </w:p>
    <w:p w:rsidR="00AC26B1" w:rsidRDefault="00AC26B1" w:rsidP="00AC26B1">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Spores of </w:t>
      </w:r>
      <w:proofErr w:type="spellStart"/>
      <w:r>
        <w:rPr>
          <w:rFonts w:ascii="Times New Roman" w:hAnsi="Times New Roman" w:cs="Times New Roman"/>
          <w:sz w:val="24"/>
          <w:szCs w:val="24"/>
        </w:rPr>
        <w:t>A.helianthi</w:t>
      </w:r>
      <w:proofErr w:type="spellEnd"/>
    </w:p>
    <w:p w:rsidR="00AC26B1" w:rsidRPr="00AC55DA" w:rsidRDefault="00AC26B1" w:rsidP="00AC26B1">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2382">
        <w:rPr>
          <w:rFonts w:ascii="Times New Roman" w:hAnsi="Times New Roman" w:cs="Times New Roman"/>
          <w:b/>
          <w:bCs/>
          <w:sz w:val="24"/>
          <w:szCs w:val="24"/>
        </w:rPr>
        <w:t xml:space="preserve">Whole plant assay screening for </w:t>
      </w:r>
      <w:proofErr w:type="spellStart"/>
      <w:r w:rsidRPr="00A02382">
        <w:rPr>
          <w:rFonts w:ascii="Times New Roman" w:hAnsi="Times New Roman" w:cs="Times New Roman"/>
          <w:b/>
          <w:bCs/>
          <w:sz w:val="24"/>
          <w:szCs w:val="24"/>
        </w:rPr>
        <w:t>Alternaria</w:t>
      </w:r>
      <w:proofErr w:type="spellEnd"/>
      <w:r w:rsidRPr="00A02382">
        <w:rPr>
          <w:rFonts w:ascii="Times New Roman" w:hAnsi="Times New Roman" w:cs="Times New Roman"/>
          <w:b/>
          <w:bCs/>
          <w:sz w:val="24"/>
          <w:szCs w:val="24"/>
        </w:rPr>
        <w:t xml:space="preserve"> Standardized</w:t>
      </w:r>
    </w:p>
    <w:p w:rsidR="00AC26B1" w:rsidRPr="00421DE7" w:rsidRDefault="00AC26B1" w:rsidP="00AC26B1">
      <w:pPr>
        <w:pStyle w:val="BodyText"/>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w:t>
      </w:r>
      <w:r w:rsidRPr="00421DE7">
        <w:rPr>
          <w:rFonts w:ascii="Times New Roman" w:hAnsi="Times New Roman" w:cs="Times New Roman"/>
          <w:sz w:val="24"/>
          <w:szCs w:val="24"/>
        </w:rPr>
        <w:t>ermplasm</w:t>
      </w:r>
      <w:proofErr w:type="spellEnd"/>
      <w:r w:rsidRPr="00421DE7">
        <w:rPr>
          <w:rFonts w:ascii="Times New Roman" w:hAnsi="Times New Roman" w:cs="Times New Roman"/>
          <w:sz w:val="24"/>
          <w:szCs w:val="24"/>
        </w:rPr>
        <w:t xml:space="preserve"> lines found </w:t>
      </w:r>
      <w:r>
        <w:rPr>
          <w:rFonts w:ascii="Times New Roman" w:hAnsi="Times New Roman" w:cs="Times New Roman"/>
          <w:sz w:val="24"/>
          <w:szCs w:val="24"/>
        </w:rPr>
        <w:t xml:space="preserve">promising </w:t>
      </w:r>
      <w:r w:rsidRPr="00421DE7">
        <w:rPr>
          <w:rFonts w:ascii="Times New Roman" w:hAnsi="Times New Roman" w:cs="Times New Roman"/>
          <w:sz w:val="24"/>
          <w:szCs w:val="24"/>
        </w:rPr>
        <w:t>are</w:t>
      </w:r>
      <w:r>
        <w:rPr>
          <w:rFonts w:ascii="Times New Roman" w:hAnsi="Times New Roman" w:cs="Times New Roman"/>
          <w:sz w:val="24"/>
          <w:szCs w:val="24"/>
        </w:rPr>
        <w:t>:-</w:t>
      </w:r>
      <w:r w:rsidRPr="00421DE7">
        <w:rPr>
          <w:rFonts w:ascii="Times New Roman" w:hAnsi="Times New Roman" w:cs="Times New Roman"/>
          <w:sz w:val="24"/>
          <w:szCs w:val="24"/>
        </w:rPr>
        <w:t xml:space="preserve"> Acc No.7, 14, 35, 43, 147, 167, 180, 216, 251, 284, 348, 351, 353, 426, 430, 810, 832, 860, 873, 881, 886, 887, 889, 892, 901, 905, 912, 1015, 1020, 1029, 1052, 1054, 1136, 1139, 1229, 1386, 1391, 1424, 1430, 1431, 1442, 1445, 1447, 1464, 1473, 1474, 1484 and 1548. </w:t>
      </w:r>
    </w:p>
    <w:p w:rsidR="00AC26B1" w:rsidRPr="00421DE7" w:rsidRDefault="00AC26B1" w:rsidP="00AC26B1">
      <w:pPr>
        <w:pStyle w:val="Title"/>
        <w:spacing w:line="360" w:lineRule="auto"/>
        <w:jc w:val="both"/>
        <w:rPr>
          <w:b w:val="0"/>
          <w:sz w:val="24"/>
          <w:szCs w:val="24"/>
        </w:rPr>
      </w:pPr>
      <w:r w:rsidRPr="00421DE7">
        <w:rPr>
          <w:b w:val="0"/>
          <w:sz w:val="24"/>
          <w:szCs w:val="24"/>
        </w:rPr>
        <w:t>Several CMS lines, R lines</w:t>
      </w:r>
      <w:r>
        <w:rPr>
          <w:b w:val="0"/>
          <w:sz w:val="24"/>
          <w:szCs w:val="24"/>
        </w:rPr>
        <w:t>,</w:t>
      </w:r>
      <w:r w:rsidRPr="00421DE7">
        <w:rPr>
          <w:b w:val="0"/>
          <w:sz w:val="24"/>
          <w:szCs w:val="24"/>
        </w:rPr>
        <w:t xml:space="preserve"> and Inbred lines were screened </w:t>
      </w:r>
      <w:r>
        <w:rPr>
          <w:b w:val="0"/>
          <w:sz w:val="24"/>
          <w:szCs w:val="24"/>
        </w:rPr>
        <w:t>,t</w:t>
      </w:r>
      <w:r w:rsidRPr="00421DE7">
        <w:rPr>
          <w:b w:val="0"/>
          <w:sz w:val="24"/>
          <w:szCs w:val="24"/>
        </w:rPr>
        <w:t xml:space="preserve">he promising  lines are as :- DCMS 6,DCMS 7,DCMS 14, DCMS 18, DCMS 19,DCMS 21 in CMS lines; DRS 12,60-1,DRS 19,RHA 271, DRS 20 in R lines; DSI 38,DSI 198,DSI 43,DSI 60,DSI 68,DSI 09 </w:t>
      </w:r>
      <w:r>
        <w:rPr>
          <w:b w:val="0"/>
          <w:sz w:val="24"/>
          <w:szCs w:val="24"/>
        </w:rPr>
        <w:t xml:space="preserve">, </w:t>
      </w:r>
      <w:r w:rsidRPr="00421DE7">
        <w:rPr>
          <w:b w:val="0"/>
          <w:sz w:val="24"/>
          <w:szCs w:val="24"/>
        </w:rPr>
        <w:t xml:space="preserve">DCMS 12,DRS 11,DSI 38,DSI 60,DSI 76,DSI 26,DSI 10,DSI 29 </w:t>
      </w:r>
      <w:r w:rsidRPr="00421DE7">
        <w:rPr>
          <w:rFonts w:eastAsia="Calibri"/>
          <w:sz w:val="24"/>
          <w:szCs w:val="24"/>
        </w:rPr>
        <w:t xml:space="preserve">. </w:t>
      </w:r>
      <w:r w:rsidRPr="00421DE7">
        <w:rPr>
          <w:rFonts w:eastAsia="Calibri"/>
          <w:b w:val="0"/>
          <w:bCs/>
          <w:sz w:val="24"/>
          <w:szCs w:val="24"/>
        </w:rPr>
        <w:t>DCMS 41, DCMS 42, M1008, HAM 161-P3, M 1029, N-DCMS 33,DCMS 36,DCMS45, DCMS 40 DCMS 1,DCMS4, DCMS 7,DCMS 8,DCMS 9,DCMS 10,DCMS 22,DCMS 23,DCMS 30,DCMS 31,DCMS 34,DCMS 44,DCMS 46,CMS 71 A, M 307-2,.</w:t>
      </w:r>
      <w:r>
        <w:rPr>
          <w:rFonts w:eastAsia="Calibri"/>
          <w:b w:val="0"/>
          <w:bCs/>
          <w:sz w:val="24"/>
          <w:szCs w:val="24"/>
        </w:rPr>
        <w:t xml:space="preserve"> Hybrids</w:t>
      </w:r>
      <w:proofErr w:type="gramStart"/>
      <w:r>
        <w:rPr>
          <w:rFonts w:eastAsia="Calibri"/>
          <w:b w:val="0"/>
          <w:bCs/>
          <w:sz w:val="24"/>
          <w:szCs w:val="24"/>
        </w:rPr>
        <w:t>:-</w:t>
      </w:r>
      <w:proofErr w:type="gramEnd"/>
      <w:r>
        <w:rPr>
          <w:rFonts w:eastAsia="Calibri"/>
          <w:b w:val="0"/>
          <w:bCs/>
          <w:sz w:val="24"/>
          <w:szCs w:val="24"/>
        </w:rPr>
        <w:t xml:space="preserve">  </w:t>
      </w:r>
      <w:r w:rsidRPr="00421DE7">
        <w:rPr>
          <w:b w:val="0"/>
          <w:sz w:val="24"/>
          <w:szCs w:val="24"/>
        </w:rPr>
        <w:t>GAUSUF-12 (8.9%) and DRSF 114(11.1%) TAS-</w:t>
      </w:r>
      <w:proofErr w:type="gramStart"/>
      <w:r w:rsidRPr="00421DE7">
        <w:rPr>
          <w:b w:val="0"/>
          <w:sz w:val="24"/>
          <w:szCs w:val="24"/>
        </w:rPr>
        <w:t xml:space="preserve">82 </w:t>
      </w:r>
      <w:r>
        <w:rPr>
          <w:b w:val="0"/>
          <w:sz w:val="24"/>
          <w:szCs w:val="24"/>
        </w:rPr>
        <w:t>,</w:t>
      </w:r>
      <w:r w:rsidRPr="00421DE7">
        <w:rPr>
          <w:b w:val="0"/>
          <w:sz w:val="24"/>
          <w:szCs w:val="24"/>
        </w:rPr>
        <w:t>TNAUSUF</w:t>
      </w:r>
      <w:proofErr w:type="gramEnd"/>
      <w:r w:rsidRPr="00421DE7">
        <w:rPr>
          <w:b w:val="0"/>
          <w:sz w:val="24"/>
          <w:szCs w:val="24"/>
        </w:rPr>
        <w:t xml:space="preserve"> 239</w:t>
      </w:r>
      <w:r>
        <w:rPr>
          <w:b w:val="0"/>
          <w:sz w:val="24"/>
          <w:szCs w:val="24"/>
        </w:rPr>
        <w:t>,</w:t>
      </w:r>
      <w:r w:rsidRPr="00421DE7">
        <w:rPr>
          <w:b w:val="0"/>
          <w:sz w:val="24"/>
          <w:szCs w:val="24"/>
        </w:rPr>
        <w:t xml:space="preserve"> MLSFH 93</w:t>
      </w:r>
      <w:r>
        <w:rPr>
          <w:b w:val="0"/>
          <w:sz w:val="24"/>
          <w:szCs w:val="24"/>
        </w:rPr>
        <w:t>,</w:t>
      </w:r>
      <w:r w:rsidRPr="00421DE7">
        <w:rPr>
          <w:b w:val="0"/>
          <w:sz w:val="24"/>
          <w:szCs w:val="24"/>
        </w:rPr>
        <w:t xml:space="preserve"> </w:t>
      </w:r>
      <w:proofErr w:type="spellStart"/>
      <w:r w:rsidRPr="00421DE7">
        <w:rPr>
          <w:b w:val="0"/>
          <w:sz w:val="24"/>
          <w:szCs w:val="24"/>
        </w:rPr>
        <w:t>Sunbred</w:t>
      </w:r>
      <w:proofErr w:type="spellEnd"/>
      <w:r w:rsidRPr="00421DE7">
        <w:rPr>
          <w:b w:val="0"/>
          <w:sz w:val="24"/>
          <w:szCs w:val="24"/>
        </w:rPr>
        <w:t xml:space="preserve"> 2077</w:t>
      </w:r>
      <w:r>
        <w:rPr>
          <w:b w:val="0"/>
          <w:sz w:val="24"/>
          <w:szCs w:val="24"/>
        </w:rPr>
        <w:t>,</w:t>
      </w:r>
      <w:r w:rsidRPr="00421DE7">
        <w:rPr>
          <w:b w:val="0"/>
          <w:sz w:val="24"/>
          <w:szCs w:val="24"/>
        </w:rPr>
        <w:t xml:space="preserve"> KBSH 44 </w:t>
      </w:r>
      <w:r>
        <w:rPr>
          <w:b w:val="0"/>
          <w:sz w:val="24"/>
          <w:szCs w:val="24"/>
        </w:rPr>
        <w:t>,</w:t>
      </w:r>
      <w:r w:rsidRPr="00421DE7">
        <w:rPr>
          <w:b w:val="0"/>
          <w:sz w:val="24"/>
          <w:szCs w:val="24"/>
        </w:rPr>
        <w:t>JKSFH-238, PAC 1091</w:t>
      </w:r>
    </w:p>
    <w:p w:rsidR="00AC26B1" w:rsidRPr="00421DE7" w:rsidRDefault="00AC26B1" w:rsidP="00AC26B1">
      <w:pPr>
        <w:pStyle w:val="BodyText"/>
        <w:spacing w:line="360" w:lineRule="auto"/>
        <w:jc w:val="both"/>
        <w:rPr>
          <w:rFonts w:ascii="Times New Roman" w:hAnsi="Times New Roman" w:cs="Times New Roman"/>
          <w:b/>
          <w:sz w:val="24"/>
          <w:szCs w:val="24"/>
        </w:rPr>
      </w:pPr>
      <w:r w:rsidRPr="00421DE7">
        <w:rPr>
          <w:rFonts w:ascii="Times New Roman" w:hAnsi="Times New Roman" w:cs="Times New Roman"/>
          <w:sz w:val="24"/>
          <w:szCs w:val="24"/>
        </w:rPr>
        <w:t xml:space="preserve">Lines </w:t>
      </w:r>
      <w:r>
        <w:rPr>
          <w:rFonts w:ascii="Times New Roman" w:hAnsi="Times New Roman" w:cs="Times New Roman"/>
          <w:sz w:val="24"/>
          <w:szCs w:val="24"/>
        </w:rPr>
        <w:t xml:space="preserve"> obtained from </w:t>
      </w:r>
      <w:r w:rsidRPr="00421DE7">
        <w:rPr>
          <w:rFonts w:ascii="Times New Roman" w:hAnsi="Times New Roman" w:cs="Times New Roman"/>
          <w:sz w:val="24"/>
          <w:szCs w:val="24"/>
        </w:rPr>
        <w:t>NBPGR</w:t>
      </w:r>
      <w:r>
        <w:rPr>
          <w:rFonts w:ascii="Times New Roman" w:hAnsi="Times New Roman" w:cs="Times New Roman"/>
          <w:sz w:val="24"/>
          <w:szCs w:val="24"/>
        </w:rPr>
        <w:t>: 6</w:t>
      </w:r>
      <w:r w:rsidRPr="00421DE7">
        <w:rPr>
          <w:rFonts w:ascii="Times New Roman" w:hAnsi="Times New Roman" w:cs="Times New Roman"/>
          <w:color w:val="000000"/>
          <w:sz w:val="24"/>
          <w:szCs w:val="24"/>
          <w:lang w:eastAsia="en-IN"/>
        </w:rPr>
        <w:t>D-1R</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99RT</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AK 345</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512673</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623072</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623201</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601932</w:t>
      </w:r>
      <w:r>
        <w:rPr>
          <w:rFonts w:ascii="Times New Roman" w:hAnsi="Times New Roman" w:cs="Times New Roman"/>
          <w:color w:val="000000"/>
          <w:sz w:val="24"/>
          <w:szCs w:val="24"/>
          <w:lang w:eastAsia="en-IN"/>
        </w:rPr>
        <w:t>,</w:t>
      </w:r>
      <w:r w:rsidRPr="00421DE7">
        <w:rPr>
          <w:rFonts w:ascii="Times New Roman" w:hAnsi="Times New Roman" w:cs="Times New Roman"/>
          <w:b/>
          <w:bCs/>
          <w:color w:val="000000"/>
          <w:sz w:val="24"/>
          <w:szCs w:val="24"/>
          <w:lang w:eastAsia="en-IN"/>
        </w:rPr>
        <w:t xml:space="preserve"> EC 601935</w:t>
      </w:r>
      <w:r>
        <w:rPr>
          <w:rFonts w:ascii="Times New Roman" w:hAnsi="Times New Roman" w:cs="Times New Roman"/>
          <w:b/>
          <w:bCs/>
          <w:color w:val="000000"/>
          <w:sz w:val="24"/>
          <w:szCs w:val="24"/>
          <w:lang w:eastAsia="en-IN"/>
        </w:rPr>
        <w:t>,</w:t>
      </w:r>
      <w:r w:rsidRPr="00421DE7">
        <w:rPr>
          <w:rFonts w:ascii="Times New Roman" w:hAnsi="Times New Roman" w:cs="Times New Roman"/>
          <w:color w:val="000000"/>
          <w:sz w:val="24"/>
          <w:szCs w:val="24"/>
          <w:lang w:eastAsia="en-IN"/>
        </w:rPr>
        <w:t xml:space="preserve"> EC 512676</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512681</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512682</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512687</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512786</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601746</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601755</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601760</w:t>
      </w:r>
      <w:r>
        <w:rPr>
          <w:rFonts w:ascii="Times New Roman" w:hAnsi="Times New Roman" w:cs="Times New Roman"/>
          <w:color w:val="000000"/>
          <w:sz w:val="24"/>
          <w:szCs w:val="24"/>
          <w:lang w:eastAsia="en-IN"/>
        </w:rPr>
        <w:t>,</w:t>
      </w:r>
      <w:r w:rsidRPr="00421DE7">
        <w:rPr>
          <w:rFonts w:ascii="Times New Roman" w:hAnsi="Times New Roman" w:cs="Times New Roman"/>
          <w:b/>
          <w:bCs/>
          <w:color w:val="000000"/>
          <w:sz w:val="24"/>
          <w:szCs w:val="24"/>
          <w:lang w:eastAsia="en-IN"/>
        </w:rPr>
        <w:t xml:space="preserve"> EC 601764</w:t>
      </w:r>
      <w:r>
        <w:rPr>
          <w:rFonts w:ascii="Times New Roman" w:hAnsi="Times New Roman" w:cs="Times New Roman"/>
          <w:b/>
          <w:bCs/>
          <w:color w:val="000000"/>
          <w:sz w:val="24"/>
          <w:szCs w:val="24"/>
          <w:lang w:eastAsia="en-IN"/>
        </w:rPr>
        <w:t>,</w:t>
      </w:r>
      <w:r w:rsidRPr="00421DE7">
        <w:rPr>
          <w:rFonts w:ascii="Times New Roman" w:hAnsi="Times New Roman" w:cs="Times New Roman"/>
          <w:color w:val="000000"/>
          <w:sz w:val="24"/>
          <w:szCs w:val="24"/>
          <w:lang w:eastAsia="en-IN"/>
        </w:rPr>
        <w:t xml:space="preserve"> EC-512681</w:t>
      </w:r>
      <w:r>
        <w:rPr>
          <w:rFonts w:ascii="Times New Roman" w:hAnsi="Times New Roman" w:cs="Times New Roman"/>
          <w:color w:val="000000"/>
          <w:sz w:val="24"/>
          <w:szCs w:val="24"/>
          <w:lang w:eastAsia="en-IN"/>
        </w:rPr>
        <w:t>,</w:t>
      </w:r>
      <w:r w:rsidRPr="00421DE7">
        <w:rPr>
          <w:rFonts w:ascii="Times New Roman" w:hAnsi="Times New Roman" w:cs="Times New Roman"/>
          <w:b/>
          <w:bCs/>
          <w:color w:val="000000"/>
          <w:sz w:val="24"/>
          <w:szCs w:val="24"/>
          <w:lang w:eastAsia="en-IN"/>
        </w:rPr>
        <w:t xml:space="preserve"> EC 601766</w:t>
      </w:r>
      <w:r>
        <w:rPr>
          <w:rFonts w:ascii="Times New Roman" w:hAnsi="Times New Roman" w:cs="Times New Roman"/>
          <w:b/>
          <w:bCs/>
          <w:color w:val="000000"/>
          <w:sz w:val="24"/>
          <w:szCs w:val="24"/>
          <w:lang w:eastAsia="en-IN"/>
        </w:rPr>
        <w:t>,</w:t>
      </w:r>
      <w:r w:rsidRPr="00421DE7">
        <w:rPr>
          <w:rFonts w:ascii="Times New Roman" w:hAnsi="Times New Roman" w:cs="Times New Roman"/>
          <w:color w:val="000000"/>
          <w:sz w:val="24"/>
          <w:szCs w:val="24"/>
          <w:lang w:eastAsia="en-IN"/>
        </w:rPr>
        <w:t xml:space="preserve"> EC 601769</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601807</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601820</w:t>
      </w:r>
      <w:r>
        <w:rPr>
          <w:rFonts w:ascii="Times New Roman" w:hAnsi="Times New Roman" w:cs="Times New Roman"/>
          <w:color w:val="000000"/>
          <w:sz w:val="24"/>
          <w:szCs w:val="24"/>
          <w:lang w:eastAsia="en-IN"/>
        </w:rPr>
        <w:t>,</w:t>
      </w:r>
      <w:r w:rsidRPr="00421DE7">
        <w:rPr>
          <w:rFonts w:ascii="Times New Roman" w:hAnsi="Times New Roman" w:cs="Times New Roman"/>
          <w:b/>
          <w:bCs/>
          <w:color w:val="000000"/>
          <w:sz w:val="24"/>
          <w:szCs w:val="24"/>
          <w:lang w:eastAsia="en-IN"/>
        </w:rPr>
        <w:t xml:space="preserve"> EC 601871</w:t>
      </w:r>
      <w:r>
        <w:rPr>
          <w:rFonts w:ascii="Times New Roman" w:hAnsi="Times New Roman" w:cs="Times New Roman"/>
          <w:b/>
          <w:bCs/>
          <w:color w:val="000000"/>
          <w:sz w:val="24"/>
          <w:szCs w:val="24"/>
          <w:lang w:eastAsia="en-IN"/>
        </w:rPr>
        <w:t>,</w:t>
      </w:r>
      <w:r w:rsidRPr="00421DE7">
        <w:rPr>
          <w:rFonts w:ascii="Times New Roman" w:hAnsi="Times New Roman" w:cs="Times New Roman"/>
          <w:color w:val="000000"/>
          <w:sz w:val="24"/>
          <w:szCs w:val="24"/>
          <w:lang w:eastAsia="en-IN"/>
        </w:rPr>
        <w:t xml:space="preserve"> EC 601875</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601878</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601900</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601916</w:t>
      </w:r>
      <w:r>
        <w:rPr>
          <w:rFonts w:ascii="Times New Roman" w:hAnsi="Times New Roman" w:cs="Times New Roman"/>
          <w:color w:val="000000"/>
          <w:sz w:val="24"/>
          <w:szCs w:val="24"/>
          <w:lang w:eastAsia="en-IN"/>
        </w:rPr>
        <w:t>,</w:t>
      </w:r>
      <w:r w:rsidRPr="00421DE7">
        <w:rPr>
          <w:rFonts w:ascii="Times New Roman" w:hAnsi="Times New Roman" w:cs="Times New Roman"/>
          <w:b/>
          <w:bCs/>
          <w:color w:val="000000"/>
          <w:sz w:val="24"/>
          <w:szCs w:val="24"/>
          <w:lang w:eastAsia="en-IN"/>
        </w:rPr>
        <w:t xml:space="preserve"> EC 601924</w:t>
      </w:r>
      <w:r>
        <w:rPr>
          <w:rFonts w:ascii="Times New Roman" w:hAnsi="Times New Roman" w:cs="Times New Roman"/>
          <w:b/>
          <w:bCs/>
          <w:color w:val="000000"/>
          <w:sz w:val="24"/>
          <w:szCs w:val="24"/>
          <w:lang w:eastAsia="en-IN"/>
        </w:rPr>
        <w:t>,</w:t>
      </w:r>
      <w:r w:rsidRPr="00421DE7">
        <w:rPr>
          <w:rFonts w:ascii="Times New Roman" w:hAnsi="Times New Roman" w:cs="Times New Roman"/>
          <w:b/>
          <w:bCs/>
          <w:color w:val="000000"/>
          <w:sz w:val="24"/>
          <w:szCs w:val="24"/>
          <w:lang w:eastAsia="en-IN"/>
        </w:rPr>
        <w:t xml:space="preserve"> EC 601937 </w:t>
      </w:r>
      <w:r>
        <w:rPr>
          <w:rFonts w:ascii="Times New Roman" w:hAnsi="Times New Roman" w:cs="Times New Roman"/>
          <w:b/>
          <w:bCs/>
          <w:color w:val="000000"/>
          <w:sz w:val="24"/>
          <w:szCs w:val="24"/>
          <w:lang w:eastAsia="en-IN"/>
        </w:rPr>
        <w:t>,</w:t>
      </w:r>
      <w:r w:rsidRPr="00421DE7">
        <w:rPr>
          <w:rFonts w:ascii="Times New Roman" w:hAnsi="Times New Roman" w:cs="Times New Roman"/>
          <w:b/>
          <w:bCs/>
          <w:color w:val="000000"/>
          <w:sz w:val="24"/>
          <w:szCs w:val="24"/>
          <w:lang w:eastAsia="en-IN"/>
        </w:rPr>
        <w:t>EC 601951</w:t>
      </w:r>
      <w:r>
        <w:rPr>
          <w:rFonts w:ascii="Times New Roman" w:hAnsi="Times New Roman" w:cs="Times New Roman"/>
          <w:b/>
          <w:bCs/>
          <w:color w:val="000000"/>
          <w:sz w:val="24"/>
          <w:szCs w:val="24"/>
          <w:lang w:eastAsia="en-IN"/>
        </w:rPr>
        <w:t>,</w:t>
      </w:r>
      <w:r w:rsidRPr="00421DE7">
        <w:rPr>
          <w:rFonts w:ascii="Times New Roman" w:hAnsi="Times New Roman" w:cs="Times New Roman"/>
          <w:color w:val="000000"/>
          <w:sz w:val="24"/>
          <w:szCs w:val="24"/>
          <w:lang w:eastAsia="en-IN"/>
        </w:rPr>
        <w:t xml:space="preserve"> EC 601958</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601967</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601970</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623011</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623015</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EC 623016</w:t>
      </w:r>
      <w:r>
        <w:rPr>
          <w:rFonts w:ascii="Times New Roman" w:hAnsi="Times New Roman" w:cs="Times New Roman"/>
          <w:color w:val="000000"/>
          <w:sz w:val="24"/>
          <w:szCs w:val="24"/>
          <w:lang w:eastAsia="en-IN"/>
        </w:rPr>
        <w:t>,</w:t>
      </w:r>
      <w:r w:rsidRPr="00421DE7">
        <w:rPr>
          <w:rFonts w:ascii="Times New Roman" w:hAnsi="Times New Roman" w:cs="Times New Roman"/>
          <w:b/>
          <w:bCs/>
          <w:color w:val="000000"/>
          <w:sz w:val="24"/>
          <w:szCs w:val="24"/>
          <w:lang w:eastAsia="en-IN"/>
        </w:rPr>
        <w:t xml:space="preserve"> EC 623023</w:t>
      </w:r>
      <w:r>
        <w:rPr>
          <w:rFonts w:ascii="Times New Roman" w:hAnsi="Times New Roman" w:cs="Times New Roman"/>
          <w:b/>
          <w:bCs/>
          <w:color w:val="000000"/>
          <w:sz w:val="24"/>
          <w:szCs w:val="24"/>
          <w:lang w:eastAsia="en-IN"/>
        </w:rPr>
        <w:t>,</w:t>
      </w:r>
      <w:r w:rsidRPr="00421DE7">
        <w:rPr>
          <w:rFonts w:ascii="Times New Roman" w:hAnsi="Times New Roman" w:cs="Times New Roman"/>
          <w:b/>
          <w:bCs/>
          <w:color w:val="000000"/>
          <w:sz w:val="24"/>
          <w:szCs w:val="24"/>
          <w:lang w:eastAsia="en-IN"/>
        </w:rPr>
        <w:t xml:space="preserve"> EC 623024</w:t>
      </w:r>
      <w:r>
        <w:rPr>
          <w:rFonts w:ascii="Times New Roman" w:hAnsi="Times New Roman" w:cs="Times New Roman"/>
          <w:b/>
          <w:bCs/>
          <w:color w:val="000000"/>
          <w:sz w:val="24"/>
          <w:szCs w:val="24"/>
          <w:lang w:eastAsia="en-IN"/>
        </w:rPr>
        <w:t>,</w:t>
      </w:r>
      <w:r w:rsidRPr="00421DE7">
        <w:rPr>
          <w:rFonts w:ascii="Times New Roman" w:hAnsi="Times New Roman" w:cs="Times New Roman"/>
          <w:color w:val="000000"/>
          <w:sz w:val="24"/>
          <w:szCs w:val="24"/>
          <w:lang w:eastAsia="en-IN"/>
        </w:rPr>
        <w:t xml:space="preserve"> EC 623026 </w:t>
      </w:r>
      <w:r>
        <w:rPr>
          <w:rFonts w:ascii="Times New Roman" w:hAnsi="Times New Roman" w:cs="Times New Roman"/>
          <w:color w:val="000000"/>
          <w:sz w:val="24"/>
          <w:szCs w:val="24"/>
          <w:lang w:eastAsia="en-IN"/>
        </w:rPr>
        <w:t xml:space="preserve">, </w:t>
      </w:r>
      <w:r w:rsidRPr="00421DE7">
        <w:rPr>
          <w:rFonts w:ascii="Times New Roman" w:hAnsi="Times New Roman" w:cs="Times New Roman"/>
          <w:color w:val="000000"/>
          <w:sz w:val="24"/>
          <w:szCs w:val="24"/>
          <w:lang w:eastAsia="en-IN"/>
        </w:rPr>
        <w:t>EC 623026 31</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GMU 344</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GMU 363</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GMU 411</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GMU 415</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GMU 420</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GMU 429</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GMU 439</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GMU 519</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GMU 552</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GMU </w:t>
      </w:r>
      <w:r w:rsidRPr="00B346DA">
        <w:rPr>
          <w:rFonts w:ascii="Times New Roman" w:hAnsi="Times New Roman" w:cs="Times New Roman"/>
          <w:color w:val="000000"/>
          <w:sz w:val="24"/>
          <w:szCs w:val="24"/>
          <w:lang w:eastAsia="en-IN"/>
        </w:rPr>
        <w:t>1000 ,</w:t>
      </w:r>
      <w:r w:rsidRPr="00421DE7">
        <w:rPr>
          <w:rFonts w:ascii="Times New Roman" w:hAnsi="Times New Roman" w:cs="Times New Roman"/>
          <w:color w:val="000000"/>
          <w:sz w:val="24"/>
          <w:szCs w:val="24"/>
          <w:lang w:eastAsia="en-IN"/>
        </w:rPr>
        <w:t>GMU 1131</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GP 127P</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w:t>
      </w:r>
      <w:r w:rsidRPr="00421DE7">
        <w:rPr>
          <w:rFonts w:ascii="Times New Roman" w:hAnsi="Times New Roman" w:cs="Times New Roman"/>
          <w:color w:val="000000"/>
          <w:sz w:val="24"/>
          <w:szCs w:val="24"/>
          <w:lang w:eastAsia="en-IN"/>
        </w:rPr>
        <w:lastRenderedPageBreak/>
        <w:t>RHA 138-2</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LR 6-03</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LR-6-12</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LSF 10</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LSF 10-2</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MRHA 2</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NDLR 06</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NDR-7-1B</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NO.1131</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P-141</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P-144R</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R 271</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R 274</w:t>
      </w:r>
      <w:r>
        <w:rPr>
          <w:rFonts w:ascii="Times New Roman" w:hAnsi="Times New Roman" w:cs="Times New Roman"/>
          <w:color w:val="000000"/>
          <w:sz w:val="24"/>
          <w:szCs w:val="24"/>
          <w:lang w:eastAsia="en-IN"/>
        </w:rPr>
        <w:t>,</w:t>
      </w:r>
      <w:r w:rsidRPr="00421DE7">
        <w:rPr>
          <w:rFonts w:ascii="Times New Roman" w:hAnsi="Times New Roman" w:cs="Times New Roman"/>
          <w:color w:val="000000"/>
          <w:sz w:val="24"/>
          <w:szCs w:val="24"/>
          <w:lang w:eastAsia="en-IN"/>
        </w:rPr>
        <w:t xml:space="preserve"> R-856</w:t>
      </w:r>
      <w:r>
        <w:rPr>
          <w:rFonts w:ascii="Times New Roman" w:hAnsi="Times New Roman" w:cs="Times New Roman"/>
          <w:color w:val="000000"/>
          <w:sz w:val="24"/>
          <w:szCs w:val="24"/>
          <w:lang w:eastAsia="en-IN"/>
        </w:rPr>
        <w:t>,</w:t>
      </w:r>
    </w:p>
    <w:p w:rsidR="001928F5" w:rsidRDefault="00AC26B1" w:rsidP="00AC26B1">
      <w:pPr>
        <w:rPr>
          <w:rFonts w:ascii="Times New Roman" w:hAnsi="Times New Roman" w:cs="Times New Roman"/>
          <w:i/>
          <w:iCs/>
          <w:color w:val="000000"/>
          <w:kern w:val="24"/>
          <w:sz w:val="24"/>
          <w:szCs w:val="24"/>
        </w:rPr>
      </w:pPr>
      <w:r w:rsidRPr="00B346DA">
        <w:rPr>
          <w:rFonts w:ascii="Times New Roman" w:hAnsi="Times New Roman" w:cs="Times New Roman"/>
          <w:b/>
          <w:sz w:val="24"/>
          <w:szCs w:val="24"/>
        </w:rPr>
        <w:t>Most Promi</w:t>
      </w:r>
      <w:r>
        <w:rPr>
          <w:rFonts w:ascii="Times New Roman" w:hAnsi="Times New Roman" w:cs="Times New Roman"/>
          <w:b/>
          <w:sz w:val="24"/>
          <w:szCs w:val="24"/>
        </w:rPr>
        <w:t>si</w:t>
      </w:r>
      <w:r w:rsidRPr="00B346DA">
        <w:rPr>
          <w:rFonts w:ascii="Times New Roman" w:hAnsi="Times New Roman" w:cs="Times New Roman"/>
          <w:b/>
          <w:sz w:val="24"/>
          <w:szCs w:val="24"/>
        </w:rPr>
        <w:t xml:space="preserve">ng </w:t>
      </w:r>
      <w:proofErr w:type="spellStart"/>
      <w:r w:rsidRPr="00B346DA">
        <w:rPr>
          <w:rFonts w:ascii="Times New Roman" w:hAnsi="Times New Roman" w:cs="Times New Roman"/>
          <w:b/>
          <w:sz w:val="24"/>
          <w:szCs w:val="24"/>
        </w:rPr>
        <w:t>are as</w:t>
      </w:r>
      <w:proofErr w:type="spellEnd"/>
      <w:r w:rsidRPr="00B346DA">
        <w:rPr>
          <w:rFonts w:ascii="Times New Roman" w:hAnsi="Times New Roman" w:cs="Times New Roman"/>
          <w:b/>
          <w:sz w:val="24"/>
          <w:szCs w:val="24"/>
        </w:rPr>
        <w:t>:-</w:t>
      </w:r>
      <w:r w:rsidRPr="00B346DA">
        <w:rPr>
          <w:rFonts w:ascii="Times New Roman" w:eastAsia="Calibri" w:hAnsi="Times New Roman" w:cs="Times New Roman"/>
          <w:color w:val="000000"/>
          <w:kern w:val="24"/>
          <w:sz w:val="24"/>
          <w:szCs w:val="24"/>
          <w:lang w:eastAsia="en-IN"/>
        </w:rPr>
        <w:t xml:space="preserve"> PS 2040, PS 2040-1 , PS 2040-2, PS 2037 ,</w:t>
      </w:r>
      <w:r w:rsidRPr="00B346DA">
        <w:rPr>
          <w:rFonts w:ascii="Times New Roman" w:eastAsia="Calibri" w:hAnsi="Times New Roman" w:cs="Times New Roman"/>
          <w:color w:val="000000"/>
          <w:kern w:val="24"/>
          <w:sz w:val="24"/>
          <w:szCs w:val="24"/>
        </w:rPr>
        <w:t xml:space="preserve"> </w:t>
      </w:r>
      <w:r w:rsidRPr="00421DE7">
        <w:rPr>
          <w:rFonts w:ascii="Times New Roman" w:hAnsi="Times New Roman" w:cs="Times New Roman"/>
          <w:color w:val="000000"/>
          <w:kern w:val="24"/>
          <w:sz w:val="24"/>
          <w:szCs w:val="24"/>
        </w:rPr>
        <w:t>PS 4034</w:t>
      </w:r>
      <w:r>
        <w:rPr>
          <w:color w:val="000000"/>
          <w:kern w:val="24"/>
        </w:rPr>
        <w:t>,</w:t>
      </w:r>
      <w:r w:rsidRPr="00421DE7">
        <w:rPr>
          <w:rFonts w:ascii="Times New Roman" w:hAnsi="Times New Roman" w:cs="Times New Roman"/>
          <w:color w:val="000000"/>
          <w:kern w:val="24"/>
          <w:sz w:val="24"/>
          <w:szCs w:val="24"/>
        </w:rPr>
        <w:t xml:space="preserve"> </w:t>
      </w:r>
      <w:r>
        <w:rPr>
          <w:rFonts w:ascii="Times New Roman" w:hAnsi="Times New Roman" w:cs="Times New Roman"/>
          <w:color w:val="000000"/>
          <w:kern w:val="24"/>
          <w:sz w:val="24"/>
          <w:szCs w:val="24"/>
        </w:rPr>
        <w:t>P 75 WP</w:t>
      </w:r>
      <w:r w:rsidRPr="00B346DA">
        <w:rPr>
          <w:rFonts w:ascii="Times New Roman" w:eastAsia="Calibri" w:hAnsi="Times New Roman" w:cs="Times New Roman"/>
          <w:color w:val="000000"/>
          <w:kern w:val="24"/>
          <w:sz w:val="24"/>
          <w:szCs w:val="24"/>
        </w:rPr>
        <w:t xml:space="preserve"> </w:t>
      </w:r>
      <w:r>
        <w:rPr>
          <w:rFonts w:ascii="Times New Roman" w:eastAsia="Calibri" w:hAnsi="Times New Roman" w:cs="Times New Roman"/>
          <w:color w:val="000000"/>
          <w:kern w:val="24"/>
          <w:sz w:val="24"/>
          <w:szCs w:val="24"/>
        </w:rPr>
        <w:t xml:space="preserve">, </w:t>
      </w:r>
      <w:r w:rsidRPr="00B346DA">
        <w:rPr>
          <w:rFonts w:ascii="Times New Roman" w:eastAsia="Calibri" w:hAnsi="Times New Roman" w:cs="Times New Roman"/>
          <w:color w:val="000000"/>
          <w:kern w:val="24"/>
          <w:sz w:val="24"/>
          <w:szCs w:val="24"/>
        </w:rPr>
        <w:t>ID-9 , ID-25, ID-30 , TX 16 R-</w:t>
      </w:r>
      <w:r w:rsidRPr="00B346DA">
        <w:rPr>
          <w:rFonts w:ascii="Times New Roman" w:eastAsia="Calibri" w:hAnsi="Times New Roman" w:cs="Times New Roman"/>
          <w:color w:val="000000"/>
          <w:kern w:val="24"/>
          <w:sz w:val="24"/>
          <w:szCs w:val="24"/>
          <w:lang w:eastAsia="en-IN"/>
        </w:rPr>
        <w:t>(EC 537925)</w:t>
      </w:r>
      <w:r w:rsidRPr="00B346DA">
        <w:rPr>
          <w:rFonts w:ascii="Times New Roman" w:hAnsi="Times New Roman" w:cs="Times New Roman"/>
          <w:sz w:val="24"/>
          <w:szCs w:val="24"/>
        </w:rPr>
        <w:t xml:space="preserve"> , </w:t>
      </w:r>
      <w:r w:rsidRPr="00421DE7">
        <w:rPr>
          <w:rFonts w:ascii="Times New Roman" w:eastAsia="Calibri" w:hAnsi="Times New Roman" w:cs="Times New Roman"/>
          <w:color w:val="000000"/>
          <w:kern w:val="24"/>
          <w:sz w:val="24"/>
          <w:szCs w:val="24"/>
          <w:lang w:eastAsia="en-IN"/>
        </w:rPr>
        <w:t xml:space="preserve">SCG 28 </w:t>
      </w:r>
      <w:r>
        <w:rPr>
          <w:rFonts w:ascii="Times New Roman" w:eastAsia="Calibri" w:hAnsi="Times New Roman" w:cs="Times New Roman"/>
          <w:color w:val="000000"/>
          <w:kern w:val="24"/>
          <w:sz w:val="24"/>
          <w:szCs w:val="24"/>
          <w:lang w:eastAsia="en-IN"/>
        </w:rPr>
        <w:t>,</w:t>
      </w:r>
      <w:r w:rsidRPr="00421DE7">
        <w:rPr>
          <w:rFonts w:ascii="Times New Roman" w:eastAsia="Calibri" w:hAnsi="Times New Roman" w:cs="Times New Roman"/>
          <w:color w:val="000000"/>
          <w:kern w:val="24"/>
          <w:sz w:val="24"/>
          <w:szCs w:val="24"/>
        </w:rPr>
        <w:t xml:space="preserve"> SCG 99</w:t>
      </w:r>
      <w:r>
        <w:rPr>
          <w:rFonts w:ascii="Times New Roman" w:eastAsia="Calibri" w:hAnsi="Times New Roman" w:cs="Times New Roman"/>
          <w:color w:val="000000"/>
          <w:kern w:val="24"/>
          <w:sz w:val="24"/>
          <w:szCs w:val="24"/>
        </w:rPr>
        <w:t xml:space="preserve">, </w:t>
      </w:r>
      <w:r w:rsidRPr="00421DE7">
        <w:rPr>
          <w:rFonts w:ascii="Times New Roman" w:hAnsi="Times New Roman" w:cs="Times New Roman"/>
          <w:color w:val="000000"/>
          <w:kern w:val="24"/>
          <w:sz w:val="24"/>
          <w:szCs w:val="24"/>
        </w:rPr>
        <w:t>GMU -520, 440, GP- 679,564</w:t>
      </w:r>
      <w:r>
        <w:rPr>
          <w:rFonts w:ascii="Times New Roman" w:hAnsi="Times New Roman" w:cs="Times New Roman"/>
          <w:color w:val="000000"/>
          <w:kern w:val="24"/>
          <w:sz w:val="24"/>
          <w:szCs w:val="24"/>
        </w:rPr>
        <w:t xml:space="preserve">, </w:t>
      </w:r>
      <w:r w:rsidRPr="00B346DA">
        <w:rPr>
          <w:rFonts w:ascii="Times New Roman" w:hAnsi="Times New Roman" w:cs="Times New Roman"/>
          <w:sz w:val="24"/>
          <w:szCs w:val="24"/>
        </w:rPr>
        <w:t xml:space="preserve">White pollen line and </w:t>
      </w:r>
      <w:r w:rsidRPr="00B346DA">
        <w:rPr>
          <w:rFonts w:ascii="Times New Roman" w:hAnsi="Times New Roman" w:cs="Times New Roman"/>
          <w:color w:val="000000"/>
          <w:kern w:val="24"/>
          <w:sz w:val="24"/>
          <w:szCs w:val="24"/>
        </w:rPr>
        <w:t xml:space="preserve">Six accessions of wild are- </w:t>
      </w:r>
      <w:r w:rsidRPr="00B346DA">
        <w:rPr>
          <w:rFonts w:ascii="Times New Roman" w:hAnsi="Times New Roman" w:cs="Times New Roman"/>
          <w:i/>
          <w:iCs/>
          <w:color w:val="000000"/>
          <w:kern w:val="24"/>
          <w:sz w:val="24"/>
          <w:szCs w:val="24"/>
        </w:rPr>
        <w:t xml:space="preserve">H. </w:t>
      </w:r>
      <w:proofErr w:type="spellStart"/>
      <w:r w:rsidRPr="00B346DA">
        <w:rPr>
          <w:rFonts w:ascii="Times New Roman" w:hAnsi="Times New Roman" w:cs="Times New Roman"/>
          <w:i/>
          <w:iCs/>
          <w:color w:val="000000"/>
          <w:kern w:val="24"/>
          <w:sz w:val="24"/>
          <w:szCs w:val="24"/>
        </w:rPr>
        <w:t>tuberosus</w:t>
      </w:r>
      <w:proofErr w:type="spellEnd"/>
      <w:r w:rsidRPr="00B346DA">
        <w:rPr>
          <w:rFonts w:ascii="Times New Roman" w:hAnsi="Times New Roman" w:cs="Times New Roman"/>
          <w:i/>
          <w:iCs/>
          <w:color w:val="000000"/>
          <w:kern w:val="24"/>
          <w:sz w:val="24"/>
          <w:szCs w:val="24"/>
        </w:rPr>
        <w:t xml:space="preserve">, H. </w:t>
      </w:r>
      <w:proofErr w:type="spellStart"/>
      <w:r w:rsidRPr="00B346DA">
        <w:rPr>
          <w:rFonts w:ascii="Times New Roman" w:hAnsi="Times New Roman" w:cs="Times New Roman"/>
          <w:i/>
          <w:iCs/>
          <w:color w:val="000000"/>
          <w:kern w:val="24"/>
          <w:sz w:val="24"/>
          <w:szCs w:val="24"/>
        </w:rPr>
        <w:t>strumosus</w:t>
      </w:r>
      <w:proofErr w:type="spellEnd"/>
      <w:r>
        <w:rPr>
          <w:rFonts w:ascii="Times New Roman" w:hAnsi="Times New Roman" w:cs="Times New Roman"/>
          <w:i/>
          <w:iCs/>
          <w:color w:val="000000"/>
          <w:kern w:val="24"/>
          <w:sz w:val="24"/>
          <w:szCs w:val="24"/>
        </w:rPr>
        <w:t>.</w:t>
      </w:r>
    </w:p>
    <w:p w:rsidR="00AC26B1" w:rsidRDefault="00AC26B1" w:rsidP="00AC26B1"/>
    <w:sectPr w:rsidR="00AC26B1" w:rsidSect="001928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26B1"/>
    <w:rsid w:val="001928F5"/>
    <w:rsid w:val="00AC26B1"/>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B1"/>
    <w:rPr>
      <w:lang w:val="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26B1"/>
    <w:pPr>
      <w:spacing w:after="120"/>
    </w:pPr>
    <w:rPr>
      <w:rFonts w:ascii="Calibri" w:eastAsia="Times New Roman" w:hAnsi="Calibri" w:cs="Gautami"/>
      <w:sz w:val="20"/>
      <w:szCs w:val="20"/>
      <w:lang w:val="en-US" w:bidi="ar-SA"/>
    </w:rPr>
  </w:style>
  <w:style w:type="character" w:customStyle="1" w:styleId="BodyTextChar">
    <w:name w:val="Body Text Char"/>
    <w:basedOn w:val="DefaultParagraphFont"/>
    <w:link w:val="BodyText"/>
    <w:rsid w:val="00AC26B1"/>
    <w:rPr>
      <w:rFonts w:ascii="Calibri" w:eastAsia="Times New Roman" w:hAnsi="Calibri" w:cs="Gautami"/>
      <w:sz w:val="20"/>
      <w:szCs w:val="20"/>
    </w:rPr>
  </w:style>
  <w:style w:type="paragraph" w:styleId="Title">
    <w:name w:val="Title"/>
    <w:basedOn w:val="Normal"/>
    <w:link w:val="TitleChar"/>
    <w:qFormat/>
    <w:rsid w:val="00AC26B1"/>
    <w:pPr>
      <w:spacing w:after="0" w:line="240" w:lineRule="auto"/>
      <w:jc w:val="center"/>
    </w:pPr>
    <w:rPr>
      <w:rFonts w:ascii="Times New Roman" w:eastAsia="Times New Roman" w:hAnsi="Times New Roman" w:cs="Times New Roman"/>
      <w:b/>
      <w:sz w:val="28"/>
      <w:szCs w:val="20"/>
      <w:lang w:val="en-US" w:bidi="ar-SA"/>
    </w:rPr>
  </w:style>
  <w:style w:type="character" w:customStyle="1" w:styleId="TitleChar">
    <w:name w:val="Title Char"/>
    <w:basedOn w:val="DefaultParagraphFont"/>
    <w:link w:val="Title"/>
    <w:rsid w:val="00AC26B1"/>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2017-06-01T07:22:00Z</dcterms:created>
  <dcterms:modified xsi:type="dcterms:W3CDTF">2017-06-01T07:23:00Z</dcterms:modified>
</cp:coreProperties>
</file>