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91" w:rsidRPr="00B11291" w:rsidRDefault="00B11291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4"/>
        </w:rPr>
      </w:pPr>
      <w:r w:rsidRPr="00B11291">
        <w:rPr>
          <w:rFonts w:ascii="Times New Roman" w:hAnsi="Times New Roman"/>
          <w:b/>
          <w:bCs/>
          <w:szCs w:val="24"/>
        </w:rPr>
        <w:t>Tables</w:t>
      </w:r>
    </w:p>
    <w:p w:rsidR="00447DA0" w:rsidRPr="00BC492E" w:rsidRDefault="00447DA0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napToGrid/>
          <w:color w:val="231F20"/>
          <w:szCs w:val="24"/>
        </w:rPr>
      </w:pPr>
      <w:r w:rsidRPr="00BC492E">
        <w:rPr>
          <w:rFonts w:ascii="Times New Roman" w:hAnsi="Times New Roman"/>
          <w:szCs w:val="24"/>
        </w:rPr>
        <w:t xml:space="preserve">Table 1: </w:t>
      </w:r>
      <w:r w:rsidRPr="00BC492E">
        <w:rPr>
          <w:rFonts w:ascii="Times New Roman" w:eastAsiaTheme="minorHAnsi" w:hAnsi="Times New Roman"/>
          <w:snapToGrid/>
          <w:color w:val="231F20"/>
          <w:szCs w:val="24"/>
        </w:rPr>
        <w:t xml:space="preserve">Statistical analysis </w:t>
      </w:r>
      <w:r w:rsidR="000C65C0" w:rsidRPr="00BC492E">
        <w:rPr>
          <w:rFonts w:ascii="Times New Roman" w:eastAsiaTheme="minorHAnsi" w:hAnsi="Times New Roman"/>
          <w:snapToGrid/>
          <w:color w:val="231F20"/>
          <w:szCs w:val="24"/>
        </w:rPr>
        <w:t xml:space="preserve">of Maximum temperature, Minimum temperature, rainfall and rainy days </w:t>
      </w:r>
      <w:r w:rsidRPr="00BC492E">
        <w:rPr>
          <w:rFonts w:ascii="Times New Roman" w:eastAsiaTheme="minorHAnsi" w:hAnsi="Times New Roman"/>
          <w:snapToGrid/>
          <w:color w:val="231F20"/>
          <w:szCs w:val="24"/>
        </w:rPr>
        <w:t xml:space="preserve">at </w:t>
      </w:r>
      <w:r w:rsidR="000C65C0" w:rsidRPr="00BC492E">
        <w:rPr>
          <w:rFonts w:ascii="Times New Roman" w:eastAsiaTheme="minorHAnsi" w:hAnsi="Times New Roman"/>
          <w:snapToGrid/>
          <w:color w:val="231F20"/>
          <w:szCs w:val="24"/>
        </w:rPr>
        <w:t>Karnal (1972</w:t>
      </w:r>
      <w:r w:rsidRPr="00BC492E">
        <w:rPr>
          <w:rFonts w:ascii="Times New Roman" w:eastAsiaTheme="minorHAnsi" w:hAnsi="Times New Roman"/>
          <w:snapToGrid/>
          <w:color w:val="231F20"/>
          <w:szCs w:val="24"/>
        </w:rPr>
        <w:t>-2010)</w:t>
      </w:r>
    </w:p>
    <w:tbl>
      <w:tblPr>
        <w:tblW w:w="9403" w:type="dxa"/>
        <w:jc w:val="center"/>
        <w:tblLook w:val="04A0" w:firstRow="1" w:lastRow="0" w:firstColumn="1" w:lastColumn="0" w:noHBand="0" w:noVBand="1"/>
      </w:tblPr>
      <w:tblGrid>
        <w:gridCol w:w="1122"/>
        <w:gridCol w:w="615"/>
        <w:gridCol w:w="681"/>
        <w:gridCol w:w="861"/>
        <w:gridCol w:w="900"/>
        <w:gridCol w:w="925"/>
        <w:gridCol w:w="900"/>
        <w:gridCol w:w="925"/>
        <w:gridCol w:w="742"/>
        <w:gridCol w:w="990"/>
        <w:gridCol w:w="742"/>
      </w:tblGrid>
      <w:tr w:rsidR="00447DA0" w:rsidRPr="009240B2" w:rsidTr="000C65C0">
        <w:trPr>
          <w:trHeight w:val="25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Max T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Min T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9240B2">
              <w:rPr>
                <w:rFonts w:ascii="Times New Roman" w:hAnsi="Times New Roman"/>
                <w:iCs/>
                <w:sz w:val="20"/>
              </w:rPr>
              <w:t>Total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Monsoon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Summer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Post Monsoon</w:t>
            </w:r>
          </w:p>
        </w:tc>
      </w:tr>
      <w:tr w:rsidR="00447DA0" w:rsidRPr="009240B2" w:rsidTr="000C65C0">
        <w:trPr>
          <w:trHeight w:val="44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Rainfall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Rainy Days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Rainfall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Rainy Days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9240B2">
              <w:rPr>
                <w:rFonts w:ascii="Times New Roman" w:hAnsi="Times New Roman"/>
                <w:iCs/>
                <w:sz w:val="20"/>
              </w:rPr>
              <w:t xml:space="preserve">Rainfall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Rainy days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iCs/>
                <w:sz w:val="20"/>
              </w:rPr>
            </w:pPr>
            <w:r w:rsidRPr="009240B2">
              <w:rPr>
                <w:rFonts w:ascii="Times New Roman" w:hAnsi="Times New Roman"/>
                <w:iCs/>
                <w:sz w:val="20"/>
              </w:rPr>
              <w:t xml:space="preserve">Rainfall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Rainy days</w:t>
            </w:r>
          </w:p>
        </w:tc>
      </w:tr>
      <w:tr w:rsidR="000C65C0" w:rsidRPr="009240B2" w:rsidTr="000C65C0">
        <w:trPr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Mean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29.9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16.9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757.6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47.6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595.9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32.0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67.7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6.9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94.0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8.7</w:t>
            </w:r>
          </w:p>
        </w:tc>
      </w:tr>
      <w:tr w:rsidR="000C65C0" w:rsidRPr="009240B2" w:rsidTr="000C65C0">
        <w:trPr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Standard Error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0.1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0.1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41.6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38.2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9.0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0.8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8.8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0.6</w:t>
            </w:r>
          </w:p>
        </w:tc>
      </w:tr>
      <w:tr w:rsidR="000C65C0" w:rsidRPr="009240B2" w:rsidTr="000C65C0">
        <w:trPr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Median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30.0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16.9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706.3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45.0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585.1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29.0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84.5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9.0</w:t>
            </w:r>
          </w:p>
        </w:tc>
      </w:tr>
      <w:tr w:rsidR="000C65C0" w:rsidRPr="009240B2" w:rsidTr="000C65C0">
        <w:trPr>
          <w:trHeight w:val="494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Standard Deviation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0.4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259.8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14.0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238.8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10.3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56.2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5.0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55.0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3.7</w:t>
            </w:r>
          </w:p>
        </w:tc>
      </w:tr>
      <w:tr w:rsidR="000C65C0" w:rsidRPr="009240B2" w:rsidTr="000C65C0">
        <w:trPr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Minimum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28.2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16.1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340.7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24.0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215.3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11.0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0.2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14.9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1.0</w:t>
            </w:r>
          </w:p>
        </w:tc>
      </w:tr>
      <w:tr w:rsidR="000C65C0" w:rsidRPr="009240B2" w:rsidTr="000C65C0">
        <w:trPr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Maximum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31.3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18.3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1399.9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81.0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1271.3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51.0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252.9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20.0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233.0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16.0</w:t>
            </w:r>
          </w:p>
        </w:tc>
      </w:tr>
      <w:tr w:rsidR="000C65C0" w:rsidRPr="009240B2" w:rsidTr="000C65C0">
        <w:trPr>
          <w:trHeight w:val="242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CV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1.9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7DA0" w:rsidRPr="009240B2" w:rsidRDefault="00447DA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29.5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40.1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32.1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83.0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72.3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58.5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A0" w:rsidRPr="009240B2" w:rsidRDefault="00447DA0" w:rsidP="001E5904">
            <w:pPr>
              <w:spacing w:line="276" w:lineRule="auto"/>
              <w:jc w:val="right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42.4</w:t>
            </w:r>
          </w:p>
        </w:tc>
      </w:tr>
    </w:tbl>
    <w:p w:rsidR="001E5904" w:rsidRDefault="001E5904" w:rsidP="001E5904">
      <w:pPr>
        <w:spacing w:line="276" w:lineRule="auto"/>
        <w:rPr>
          <w:rFonts w:ascii="Times New Roman" w:hAnsi="Times New Roman"/>
          <w:spacing w:val="-3"/>
          <w:szCs w:val="24"/>
        </w:rPr>
      </w:pPr>
    </w:p>
    <w:p w:rsidR="006C79D9" w:rsidRPr="006C79D9" w:rsidRDefault="006C79D9" w:rsidP="001E59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4"/>
        </w:rPr>
        <w:t xml:space="preserve">Table 2: </w:t>
      </w:r>
      <w:r w:rsidRPr="006C79D9">
        <w:rPr>
          <w:rFonts w:ascii="Times New Roman" w:hAnsi="Times New Roman"/>
        </w:rPr>
        <w:t>MK trend test for rainfall and rainy days (Karnal) 1972-2010</w:t>
      </w:r>
    </w:p>
    <w:tbl>
      <w:tblPr>
        <w:tblW w:w="9420" w:type="dxa"/>
        <w:tblInd w:w="91" w:type="dxa"/>
        <w:tblLook w:val="04A0" w:firstRow="1" w:lastRow="0" w:firstColumn="1" w:lastColumn="0" w:noHBand="0" w:noVBand="1"/>
      </w:tblPr>
      <w:tblGrid>
        <w:gridCol w:w="2480"/>
        <w:gridCol w:w="2029"/>
        <w:gridCol w:w="1436"/>
        <w:gridCol w:w="2336"/>
        <w:gridCol w:w="1139"/>
      </w:tblGrid>
      <w:tr w:rsidR="006C79D9" w:rsidRPr="00813A00" w:rsidTr="006C79D9">
        <w:trPr>
          <w:trHeight w:val="252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Kendall's tau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Sen' slope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p-value (Two-tailed)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alpha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Jan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0.53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Feb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Mar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-0.10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-0.11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Apr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-0.03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May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0.34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Jun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0.77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Jul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-0.19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-2.17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0.09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Aug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-0.14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-2.41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Sep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2.64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Oct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Nov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0.98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Dec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-0.03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Total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-0.70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Monsoon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-2.50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 xml:space="preserve">Post monsoon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-0.45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Winter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0.73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Summer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0.84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Rainy Days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-0.57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</w:tbl>
    <w:p w:rsidR="006C79D9" w:rsidRPr="00AD792F" w:rsidRDefault="00AD792F" w:rsidP="00AD792F">
      <w:pPr>
        <w:pStyle w:val="ListParagraph"/>
        <w:spacing w:line="276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*Significant trend observed</w:t>
      </w:r>
    </w:p>
    <w:p w:rsidR="00B11291" w:rsidRDefault="00B11291" w:rsidP="001E5904">
      <w:pPr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  <w:spacing w:val="-3"/>
          <w:szCs w:val="24"/>
        </w:rPr>
      </w:pPr>
    </w:p>
    <w:p w:rsidR="006C79D9" w:rsidRPr="006C79D9" w:rsidRDefault="006C79D9" w:rsidP="001E5904">
      <w:pPr>
        <w:spacing w:line="276" w:lineRule="auto"/>
        <w:rPr>
          <w:rFonts w:ascii="Times New Roman" w:hAnsi="Times New Roman"/>
        </w:rPr>
      </w:pPr>
      <w:r w:rsidRPr="006C79D9">
        <w:rPr>
          <w:rFonts w:ascii="Times New Roman" w:hAnsi="Times New Roman"/>
          <w:spacing w:val="-3"/>
          <w:szCs w:val="24"/>
        </w:rPr>
        <w:t xml:space="preserve">Table </w:t>
      </w:r>
      <w:r>
        <w:rPr>
          <w:rFonts w:ascii="Times New Roman" w:hAnsi="Times New Roman"/>
          <w:spacing w:val="-3"/>
          <w:szCs w:val="24"/>
        </w:rPr>
        <w:t>3</w:t>
      </w:r>
      <w:r w:rsidRPr="006C79D9">
        <w:rPr>
          <w:rFonts w:ascii="Times New Roman" w:hAnsi="Times New Roman"/>
          <w:spacing w:val="-3"/>
          <w:szCs w:val="24"/>
        </w:rPr>
        <w:t xml:space="preserve">: </w:t>
      </w:r>
      <w:r w:rsidRPr="006C79D9">
        <w:rPr>
          <w:rFonts w:ascii="Times New Roman" w:hAnsi="Times New Roman"/>
        </w:rPr>
        <w:t>MK trend test for Max temperature (Karnal) 1972-2010</w:t>
      </w:r>
    </w:p>
    <w:tbl>
      <w:tblPr>
        <w:tblW w:w="93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51"/>
        <w:gridCol w:w="2070"/>
        <w:gridCol w:w="1440"/>
        <w:gridCol w:w="2340"/>
        <w:gridCol w:w="1080"/>
      </w:tblGrid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Kendall's tau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Sen' slope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p-value (Two-tailed)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alpha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Jan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-0.33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-0.04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Feb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0.48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Mar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Apr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0.06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May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-0.03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Jun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-0.15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-0.03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Jul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0.02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Aug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0.28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Sep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-0.03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Oct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0.84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Nov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Dec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-0.11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-0.02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0.31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813A00">
        <w:trPr>
          <w:trHeight w:val="251"/>
        </w:trPr>
        <w:tc>
          <w:tcPr>
            <w:tcW w:w="2451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Average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0.01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0.39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</w:tbl>
    <w:p w:rsidR="006C79D9" w:rsidRDefault="006C79D9" w:rsidP="001E5904">
      <w:pPr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AD792F" w:rsidRPr="00AD792F" w:rsidRDefault="00AD792F" w:rsidP="00AD792F">
      <w:pPr>
        <w:pStyle w:val="ListParagraph"/>
        <w:spacing w:line="276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*Significant trend observed</w:t>
      </w:r>
    </w:p>
    <w:p w:rsidR="001E5904" w:rsidRDefault="001E5904" w:rsidP="001E5904">
      <w:pPr>
        <w:spacing w:line="276" w:lineRule="auto"/>
        <w:rPr>
          <w:rFonts w:ascii="Times New Roman" w:hAnsi="Times New Roman"/>
          <w:spacing w:val="-3"/>
          <w:szCs w:val="24"/>
        </w:rPr>
      </w:pPr>
    </w:p>
    <w:p w:rsidR="006C79D9" w:rsidRPr="006C79D9" w:rsidRDefault="006C79D9" w:rsidP="001E59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4"/>
        </w:rPr>
        <w:t xml:space="preserve">Table 4: </w:t>
      </w:r>
      <w:r w:rsidRPr="006C79D9">
        <w:rPr>
          <w:rFonts w:ascii="Times New Roman" w:hAnsi="Times New Roman"/>
        </w:rPr>
        <w:t>MK trend test for Min temperature (Karnal) 1972-2010</w:t>
      </w:r>
    </w:p>
    <w:p w:rsidR="006C79D9" w:rsidRPr="006C79D9" w:rsidRDefault="006C79D9" w:rsidP="001E5904">
      <w:pPr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tbl>
      <w:tblPr>
        <w:tblW w:w="9280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1"/>
        <w:gridCol w:w="2105"/>
        <w:gridCol w:w="1698"/>
        <w:gridCol w:w="2338"/>
        <w:gridCol w:w="1058"/>
      </w:tblGrid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Kendall's tau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Sen' slope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p-value (Two-tailed)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alpha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Jan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-0.02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0.86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813A00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Feb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0.04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0.08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Mar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Apr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0.01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0.39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May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0.02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0.29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Jun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0.72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Jul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Aug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Sep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Oct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0.02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Nov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0.02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0.40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Dec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0.03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0.14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6C79D9" w:rsidRPr="00813A00" w:rsidTr="006C79D9">
        <w:trPr>
          <w:trHeight w:val="256"/>
        </w:trPr>
        <w:tc>
          <w:tcPr>
            <w:tcW w:w="2081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Average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105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0.33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233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058" w:type="dxa"/>
            <w:shd w:val="clear" w:color="auto" w:fill="auto"/>
            <w:noWrap/>
            <w:vAlign w:val="bottom"/>
            <w:hideMark/>
          </w:tcPr>
          <w:p w:rsidR="006C79D9" w:rsidRPr="00AD792F" w:rsidRDefault="006C79D9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</w:tbl>
    <w:p w:rsidR="006C79D9" w:rsidRPr="00AD792F" w:rsidRDefault="00AD792F" w:rsidP="00AD792F">
      <w:pPr>
        <w:pStyle w:val="ListParagraph"/>
        <w:spacing w:line="276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*Significant trend observed</w:t>
      </w:r>
    </w:p>
    <w:p w:rsidR="00B11291" w:rsidRDefault="00B11291" w:rsidP="001E5904">
      <w:pPr>
        <w:tabs>
          <w:tab w:val="left" w:pos="0"/>
        </w:tabs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tabs>
          <w:tab w:val="left" w:pos="0"/>
        </w:tabs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tabs>
          <w:tab w:val="left" w:pos="0"/>
        </w:tabs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tabs>
          <w:tab w:val="left" w:pos="0"/>
        </w:tabs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tabs>
          <w:tab w:val="left" w:pos="0"/>
        </w:tabs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tabs>
          <w:tab w:val="left" w:pos="0"/>
        </w:tabs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tabs>
          <w:tab w:val="left" w:pos="0"/>
        </w:tabs>
        <w:spacing w:line="276" w:lineRule="auto"/>
        <w:rPr>
          <w:rFonts w:ascii="Times New Roman" w:hAnsi="Times New Roman"/>
          <w:spacing w:val="-3"/>
          <w:szCs w:val="24"/>
        </w:rPr>
      </w:pPr>
    </w:p>
    <w:p w:rsidR="00B11291" w:rsidRDefault="00B11291" w:rsidP="001E5904">
      <w:pPr>
        <w:tabs>
          <w:tab w:val="left" w:pos="0"/>
        </w:tabs>
        <w:spacing w:line="276" w:lineRule="auto"/>
        <w:rPr>
          <w:rFonts w:ascii="Times New Roman" w:hAnsi="Times New Roman"/>
          <w:spacing w:val="-3"/>
          <w:szCs w:val="24"/>
        </w:rPr>
      </w:pPr>
    </w:p>
    <w:p w:rsidR="00813A00" w:rsidRPr="00813A00" w:rsidRDefault="00813A00" w:rsidP="001E5904">
      <w:pPr>
        <w:tabs>
          <w:tab w:val="left" w:pos="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pacing w:val="-3"/>
          <w:szCs w:val="24"/>
        </w:rPr>
        <w:t xml:space="preserve">Table 5: </w:t>
      </w:r>
      <w:r w:rsidRPr="00813A00">
        <w:rPr>
          <w:rFonts w:ascii="Times New Roman" w:hAnsi="Times New Roman"/>
        </w:rPr>
        <w:t>MK trend test for ET (Karnal) 1981-2010</w:t>
      </w:r>
    </w:p>
    <w:p w:rsidR="00813A00" w:rsidRPr="006C79D9" w:rsidRDefault="00813A00" w:rsidP="001E5904">
      <w:pPr>
        <w:spacing w:line="276" w:lineRule="auto"/>
        <w:rPr>
          <w:rFonts w:ascii="Times New Roman" w:hAnsi="Times New Roman"/>
        </w:rPr>
      </w:pPr>
    </w:p>
    <w:tbl>
      <w:tblPr>
        <w:tblW w:w="9459" w:type="dxa"/>
        <w:tblInd w:w="108" w:type="dxa"/>
        <w:tblLook w:val="04A0" w:firstRow="1" w:lastRow="0" w:firstColumn="1" w:lastColumn="0" w:noHBand="0" w:noVBand="1"/>
      </w:tblPr>
      <w:tblGrid>
        <w:gridCol w:w="2452"/>
        <w:gridCol w:w="1771"/>
        <w:gridCol w:w="1489"/>
        <w:gridCol w:w="2277"/>
        <w:gridCol w:w="1470"/>
      </w:tblGrid>
      <w:tr w:rsidR="00813A00" w:rsidRPr="00813A00" w:rsidTr="00813A00">
        <w:trPr>
          <w:trHeight w:val="262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Kendall's tau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Sen' slope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p-value (Two-tailed)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bCs/>
                <w:color w:val="000000"/>
                <w:sz w:val="20"/>
              </w:rPr>
              <w:t>alpha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Jan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-0.255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-0.27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Feb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Mar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0.78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Apr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75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May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Jun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-0.13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-0.43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Jul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-0.16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0.44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Aug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-0.06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AD792F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Sep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AD792F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-0.23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AD792F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-0.36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AD792F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AD792F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Oct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Nov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Dec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-0.76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Monsoon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-1.02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13A00">
              <w:rPr>
                <w:rFonts w:ascii="Times New Roman" w:hAnsi="Times New Roman"/>
                <w:color w:val="000000"/>
                <w:sz w:val="20"/>
              </w:rPr>
              <w:t>0.30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 xml:space="preserve">Post monsoon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0.23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Winter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-0.03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-0.04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813A00" w:rsidRPr="00813A00" w:rsidTr="00813A00">
        <w:trPr>
          <w:trHeight w:val="262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813A00">
              <w:rPr>
                <w:rFonts w:ascii="Times New Roman" w:hAnsi="Times New Roman"/>
                <w:bCs/>
                <w:sz w:val="20"/>
              </w:rPr>
              <w:t>Summer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0.07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0.41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0.62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A00" w:rsidRPr="00813A00" w:rsidRDefault="00813A00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813A00">
              <w:rPr>
                <w:rFonts w:ascii="Times New Roman" w:hAnsi="Times New Roman"/>
                <w:sz w:val="20"/>
              </w:rPr>
              <w:t>0.10</w:t>
            </w:r>
          </w:p>
        </w:tc>
      </w:tr>
    </w:tbl>
    <w:p w:rsidR="00813A00" w:rsidRPr="00AD792F" w:rsidRDefault="00AD792F" w:rsidP="00AD792F">
      <w:pPr>
        <w:pStyle w:val="ListParagraph"/>
        <w:spacing w:line="276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*Significant trend observed</w:t>
      </w:r>
    </w:p>
    <w:p w:rsidR="007373F7" w:rsidRDefault="007373F7" w:rsidP="001E5904">
      <w:pPr>
        <w:spacing w:line="276" w:lineRule="auto"/>
        <w:rPr>
          <w:rFonts w:ascii="Times New Roman" w:hAnsi="Times New Roman"/>
          <w:szCs w:val="24"/>
        </w:rPr>
      </w:pPr>
    </w:p>
    <w:p w:rsidR="007373F7" w:rsidRPr="007373F7" w:rsidRDefault="007373F7" w:rsidP="001E5904">
      <w:pPr>
        <w:spacing w:line="276" w:lineRule="auto"/>
        <w:rPr>
          <w:rFonts w:ascii="Times New Roman" w:hAnsi="Times New Roman"/>
          <w:szCs w:val="24"/>
        </w:rPr>
      </w:pPr>
      <w:r w:rsidRPr="007373F7">
        <w:rPr>
          <w:rFonts w:ascii="Times New Roman" w:hAnsi="Times New Roman"/>
          <w:szCs w:val="24"/>
        </w:rPr>
        <w:t xml:space="preserve">Table </w:t>
      </w:r>
      <w:r>
        <w:rPr>
          <w:rFonts w:ascii="Times New Roman" w:hAnsi="Times New Roman"/>
          <w:szCs w:val="24"/>
        </w:rPr>
        <w:t>6</w:t>
      </w:r>
      <w:r w:rsidRPr="007373F7">
        <w:rPr>
          <w:rFonts w:ascii="Times New Roman" w:hAnsi="Times New Roman"/>
          <w:szCs w:val="24"/>
        </w:rPr>
        <w:t>: Mann- Kendall tr</w:t>
      </w:r>
      <w:r>
        <w:rPr>
          <w:rFonts w:ascii="Times New Roman" w:hAnsi="Times New Roman"/>
          <w:szCs w:val="24"/>
        </w:rPr>
        <w:t>end test for ground water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964"/>
        <w:gridCol w:w="2082"/>
        <w:gridCol w:w="1729"/>
        <w:gridCol w:w="1729"/>
      </w:tblGrid>
      <w:tr w:rsidR="007373F7" w:rsidRPr="007373F7" w:rsidTr="007373F7">
        <w:trPr>
          <w:trHeight w:val="255"/>
        </w:trPr>
        <w:tc>
          <w:tcPr>
            <w:tcW w:w="2313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64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Kendall's tau</w:t>
            </w:r>
          </w:p>
        </w:tc>
        <w:tc>
          <w:tcPr>
            <w:tcW w:w="2082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Sen’s  slope</w:t>
            </w:r>
          </w:p>
        </w:tc>
        <w:tc>
          <w:tcPr>
            <w:tcW w:w="1729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p-value (Two-tailed)</w:t>
            </w:r>
          </w:p>
        </w:tc>
        <w:tc>
          <w:tcPr>
            <w:tcW w:w="1729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alpha</w:t>
            </w:r>
          </w:p>
        </w:tc>
      </w:tr>
      <w:tr w:rsidR="007373F7" w:rsidRPr="007373F7" w:rsidTr="007373F7">
        <w:trPr>
          <w:trHeight w:val="255"/>
        </w:trPr>
        <w:tc>
          <w:tcPr>
            <w:tcW w:w="2313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June</w:t>
            </w:r>
            <w:r w:rsidR="00AD792F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964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0.779</w:t>
            </w:r>
          </w:p>
        </w:tc>
        <w:tc>
          <w:tcPr>
            <w:tcW w:w="2082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0.228</w:t>
            </w:r>
          </w:p>
        </w:tc>
        <w:tc>
          <w:tcPr>
            <w:tcW w:w="1729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0.000</w:t>
            </w:r>
          </w:p>
        </w:tc>
        <w:tc>
          <w:tcPr>
            <w:tcW w:w="1729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0.05</w:t>
            </w:r>
          </w:p>
        </w:tc>
      </w:tr>
      <w:tr w:rsidR="007373F7" w:rsidRPr="007373F7" w:rsidTr="007373F7">
        <w:trPr>
          <w:trHeight w:val="255"/>
        </w:trPr>
        <w:tc>
          <w:tcPr>
            <w:tcW w:w="2313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Oct</w:t>
            </w:r>
            <w:r w:rsidR="00AD792F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964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0.730</w:t>
            </w:r>
          </w:p>
        </w:tc>
        <w:tc>
          <w:tcPr>
            <w:tcW w:w="2082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0.267</w:t>
            </w:r>
          </w:p>
        </w:tc>
        <w:tc>
          <w:tcPr>
            <w:tcW w:w="1729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0.000</w:t>
            </w:r>
          </w:p>
        </w:tc>
        <w:tc>
          <w:tcPr>
            <w:tcW w:w="1729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0.05</w:t>
            </w:r>
          </w:p>
        </w:tc>
      </w:tr>
      <w:tr w:rsidR="007373F7" w:rsidRPr="007373F7" w:rsidTr="007373F7">
        <w:trPr>
          <w:trHeight w:val="255"/>
        </w:trPr>
        <w:tc>
          <w:tcPr>
            <w:tcW w:w="2313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Fluctuation</w:t>
            </w:r>
            <w:r w:rsidR="00AD792F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964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0.318</w:t>
            </w:r>
          </w:p>
        </w:tc>
        <w:tc>
          <w:tcPr>
            <w:tcW w:w="2082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0.039</w:t>
            </w:r>
          </w:p>
        </w:tc>
        <w:tc>
          <w:tcPr>
            <w:tcW w:w="1729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0.006</w:t>
            </w:r>
          </w:p>
        </w:tc>
        <w:tc>
          <w:tcPr>
            <w:tcW w:w="1729" w:type="dxa"/>
            <w:noWrap/>
            <w:hideMark/>
          </w:tcPr>
          <w:p w:rsidR="007373F7" w:rsidRPr="007373F7" w:rsidRDefault="007373F7" w:rsidP="001E5904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7373F7">
              <w:rPr>
                <w:rFonts w:ascii="Times New Roman" w:hAnsi="Times New Roman"/>
                <w:sz w:val="24"/>
              </w:rPr>
              <w:t>0.05</w:t>
            </w:r>
          </w:p>
        </w:tc>
      </w:tr>
    </w:tbl>
    <w:p w:rsidR="00AD792F" w:rsidRPr="00AD792F" w:rsidRDefault="00AD792F" w:rsidP="00AD792F">
      <w:pPr>
        <w:pStyle w:val="ListParagraph"/>
        <w:spacing w:line="276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*Significant trend observed</w:t>
      </w:r>
    </w:p>
    <w:p w:rsidR="007373F7" w:rsidRDefault="007373F7" w:rsidP="001E5904">
      <w:pPr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F16E5F" w:rsidRDefault="00F16E5F" w:rsidP="001E5904">
      <w:pPr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E068BD" w:rsidRDefault="00E068BD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B11291" w:rsidRDefault="00B11291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B11291" w:rsidRDefault="00B11291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B11291" w:rsidRDefault="00B11291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B11291" w:rsidRDefault="00B11291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B11291" w:rsidRDefault="00B11291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B11291" w:rsidRDefault="00B11291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B11291" w:rsidRDefault="00B11291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B11291" w:rsidRDefault="00B11291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B11291" w:rsidRDefault="00B11291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B11291" w:rsidRDefault="00B11291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/>
          <w:szCs w:val="24"/>
        </w:rPr>
      </w:pPr>
    </w:p>
    <w:p w:rsidR="00741CD3" w:rsidRPr="00BC492E" w:rsidRDefault="00F47D74" w:rsidP="001E5904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snapToGrid/>
          <w:color w:val="231F20"/>
          <w:szCs w:val="24"/>
        </w:rPr>
      </w:pPr>
      <w:r w:rsidRPr="00BC492E">
        <w:rPr>
          <w:rFonts w:ascii="Times New Roman" w:hAnsi="Times New Roman"/>
          <w:szCs w:val="24"/>
        </w:rPr>
        <w:t xml:space="preserve">Table </w:t>
      </w:r>
      <w:r w:rsidR="007373F7">
        <w:rPr>
          <w:rFonts w:ascii="Times New Roman" w:hAnsi="Times New Roman"/>
          <w:szCs w:val="24"/>
        </w:rPr>
        <w:t>7</w:t>
      </w:r>
      <w:r w:rsidRPr="00BC492E">
        <w:rPr>
          <w:rFonts w:ascii="Times New Roman" w:hAnsi="Times New Roman"/>
          <w:szCs w:val="24"/>
        </w:rPr>
        <w:t xml:space="preserve">: </w:t>
      </w:r>
      <w:r w:rsidRPr="00BC492E">
        <w:rPr>
          <w:rFonts w:ascii="Times New Roman" w:eastAsiaTheme="minorHAnsi" w:hAnsi="Times New Roman"/>
          <w:snapToGrid/>
          <w:color w:val="231F20"/>
          <w:szCs w:val="24"/>
        </w:rPr>
        <w:t>Statistical analysis of Maximum temperature, Minimum temperature, rainfall and rainy days at Hisar (1981-2010)</w:t>
      </w:r>
    </w:p>
    <w:tbl>
      <w:tblPr>
        <w:tblW w:w="9256" w:type="dxa"/>
        <w:jc w:val="center"/>
        <w:tblInd w:w="1117" w:type="dxa"/>
        <w:tblLook w:val="04A0" w:firstRow="1" w:lastRow="0" w:firstColumn="1" w:lastColumn="0" w:noHBand="0" w:noVBand="1"/>
      </w:tblPr>
      <w:tblGrid>
        <w:gridCol w:w="1133"/>
        <w:gridCol w:w="885"/>
        <w:gridCol w:w="957"/>
        <w:gridCol w:w="825"/>
        <w:gridCol w:w="1170"/>
        <w:gridCol w:w="1620"/>
        <w:gridCol w:w="1368"/>
        <w:gridCol w:w="1298"/>
      </w:tblGrid>
      <w:tr w:rsidR="004B2B03" w:rsidRPr="009240B2" w:rsidTr="00F47D74">
        <w:trPr>
          <w:trHeight w:val="25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Max 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Min T</w:t>
            </w:r>
          </w:p>
        </w:tc>
        <w:tc>
          <w:tcPr>
            <w:tcW w:w="49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iCs/>
                <w:sz w:val="20"/>
              </w:rPr>
              <w:t>Rainfall</w:t>
            </w:r>
            <w:r w:rsidRPr="009240B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Rainy Days</w:t>
            </w:r>
          </w:p>
        </w:tc>
      </w:tr>
      <w:tr w:rsidR="00F47D74" w:rsidRPr="009240B2" w:rsidTr="00F47D74">
        <w:trPr>
          <w:trHeight w:val="440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Monsoon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Post Monsoon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Summer</w:t>
            </w:r>
          </w:p>
        </w:tc>
        <w:tc>
          <w:tcPr>
            <w:tcW w:w="12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</w:p>
        </w:tc>
      </w:tr>
      <w:tr w:rsidR="004B2B03" w:rsidRPr="009240B2" w:rsidTr="00F47D74">
        <w:trPr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Mean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31.4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16.2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464.8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359.1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48.4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57.3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26.9</w:t>
            </w:r>
          </w:p>
        </w:tc>
      </w:tr>
      <w:tr w:rsidR="004B2B03" w:rsidRPr="009240B2" w:rsidTr="00F47D74">
        <w:trPr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Standard Error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0.1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0.1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31.0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28.1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7.3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8.9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</w:tr>
      <w:tr w:rsidR="004B2B03" w:rsidRPr="009240B2" w:rsidTr="00F47D74">
        <w:trPr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Median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31.4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16.3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461.7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363.2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35.0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42.2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28.0</w:t>
            </w:r>
          </w:p>
        </w:tc>
      </w:tr>
      <w:tr w:rsidR="004B2B03" w:rsidRPr="009240B2" w:rsidTr="00F47D74">
        <w:trPr>
          <w:trHeight w:val="251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Standard Deviation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0.7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0.6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169.5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153.7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40.0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48.7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6.6</w:t>
            </w:r>
          </w:p>
        </w:tc>
      </w:tr>
      <w:tr w:rsidR="004B2B03" w:rsidRPr="009240B2" w:rsidTr="00F47D74">
        <w:trPr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Minimum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29.6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15.3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145.2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63.5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6.0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0.0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16.0</w:t>
            </w:r>
          </w:p>
        </w:tc>
      </w:tr>
      <w:tr w:rsidR="004B2B03" w:rsidRPr="009240B2" w:rsidTr="00F47D74">
        <w:trPr>
          <w:trHeight w:val="25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Maximum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32.8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17.6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774.9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707.8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173.4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173.8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42.0</w:t>
            </w:r>
          </w:p>
        </w:tc>
      </w:tr>
      <w:tr w:rsidR="004B2B03" w:rsidRPr="009240B2" w:rsidTr="00F47D74">
        <w:trPr>
          <w:trHeight w:val="242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9240B2">
              <w:rPr>
                <w:rFonts w:ascii="Times New Roman" w:hAnsi="Times New Roman"/>
                <w:sz w:val="20"/>
              </w:rPr>
              <w:t>CV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3.7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36.5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42.8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82.6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85.0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B03" w:rsidRPr="009240B2" w:rsidRDefault="004B2B03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9240B2">
              <w:rPr>
                <w:rFonts w:ascii="Times New Roman" w:hAnsi="Times New Roman"/>
                <w:color w:val="000000"/>
                <w:sz w:val="20"/>
              </w:rPr>
              <w:t>24.6</w:t>
            </w:r>
          </w:p>
        </w:tc>
      </w:tr>
    </w:tbl>
    <w:p w:rsidR="00F30B61" w:rsidRPr="00BC492E" w:rsidRDefault="00F30B61" w:rsidP="001E5904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zCs w:val="24"/>
        </w:rPr>
      </w:pPr>
    </w:p>
    <w:p w:rsidR="00F30B61" w:rsidRPr="00BC492E" w:rsidRDefault="00F30B61" w:rsidP="001E5904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zCs w:val="24"/>
        </w:rPr>
      </w:pPr>
      <w:r w:rsidRPr="00BC492E">
        <w:rPr>
          <w:rFonts w:ascii="Times New Roman" w:hAnsi="Times New Roman"/>
          <w:szCs w:val="24"/>
        </w:rPr>
        <w:tab/>
      </w:r>
    </w:p>
    <w:p w:rsidR="00E068BD" w:rsidRPr="00E068BD" w:rsidRDefault="00DA2021" w:rsidP="001E59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8</w:t>
      </w:r>
      <w:r w:rsidR="00E068BD" w:rsidRPr="00E068BD">
        <w:rPr>
          <w:rFonts w:ascii="Times New Roman" w:hAnsi="Times New Roman"/>
        </w:rPr>
        <w:t>: MK trend test for Max Temp (Hisar) 1981-2010</w:t>
      </w:r>
    </w:p>
    <w:tbl>
      <w:tblPr>
        <w:tblW w:w="9250" w:type="dxa"/>
        <w:tblInd w:w="93" w:type="dxa"/>
        <w:tblLook w:val="04A0" w:firstRow="1" w:lastRow="0" w:firstColumn="1" w:lastColumn="0" w:noHBand="0" w:noVBand="1"/>
      </w:tblPr>
      <w:tblGrid>
        <w:gridCol w:w="1275"/>
        <w:gridCol w:w="2070"/>
        <w:gridCol w:w="1620"/>
        <w:gridCol w:w="2557"/>
        <w:gridCol w:w="1728"/>
      </w:tblGrid>
      <w:tr w:rsidR="00E068BD" w:rsidRPr="00E068BD" w:rsidTr="00501C66">
        <w:trPr>
          <w:trHeight w:val="241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E068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068BD">
              <w:rPr>
                <w:rFonts w:ascii="Times New Roman" w:hAnsi="Times New Roman"/>
                <w:bCs/>
                <w:color w:val="000000"/>
                <w:sz w:val="20"/>
              </w:rPr>
              <w:t>Kendall's tau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068BD">
              <w:rPr>
                <w:rFonts w:ascii="Times New Roman" w:hAnsi="Times New Roman"/>
                <w:bCs/>
                <w:color w:val="000000"/>
                <w:sz w:val="20"/>
              </w:rPr>
              <w:t>Sen' slope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068BD">
              <w:rPr>
                <w:rFonts w:ascii="Times New Roman" w:hAnsi="Times New Roman"/>
                <w:bCs/>
                <w:color w:val="000000"/>
                <w:sz w:val="20"/>
              </w:rPr>
              <w:t>p-value (Two-tailed)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068BD">
              <w:rPr>
                <w:rFonts w:ascii="Times New Roman" w:hAnsi="Times New Roman"/>
                <w:bCs/>
                <w:color w:val="000000"/>
                <w:sz w:val="20"/>
              </w:rPr>
              <w:t>alpha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Jan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-0.06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0.06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Feb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0.32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Apr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AD792F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May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0.83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Jun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-0.06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Jul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0.70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Aug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Sep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-0.04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Oct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Nov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0.55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Dec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0.94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41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Average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0.57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</w:tbl>
    <w:p w:rsidR="00AD792F" w:rsidRPr="00AD792F" w:rsidRDefault="00AD792F" w:rsidP="00AD792F">
      <w:pPr>
        <w:pStyle w:val="ListParagraph"/>
        <w:spacing w:line="276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*Significant trend observed</w:t>
      </w:r>
    </w:p>
    <w:p w:rsidR="00AD792F" w:rsidRDefault="00AD792F" w:rsidP="00AD792F">
      <w:pPr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E068BD" w:rsidRDefault="00E068BD" w:rsidP="001E5904">
      <w:pPr>
        <w:spacing w:line="276" w:lineRule="auto"/>
        <w:rPr>
          <w:rFonts w:ascii="Times New Roman" w:hAnsi="Times New Roman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</w:rPr>
      </w:pPr>
    </w:p>
    <w:p w:rsidR="00B11291" w:rsidRDefault="00B11291" w:rsidP="001E5904">
      <w:pPr>
        <w:spacing w:line="276" w:lineRule="auto"/>
        <w:rPr>
          <w:rFonts w:ascii="Times New Roman" w:hAnsi="Times New Roman"/>
        </w:rPr>
      </w:pPr>
    </w:p>
    <w:p w:rsidR="00E068BD" w:rsidRPr="00E068BD" w:rsidRDefault="00DA2021" w:rsidP="001E59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9</w:t>
      </w:r>
      <w:r w:rsidR="00E068BD" w:rsidRPr="00E068BD">
        <w:rPr>
          <w:rFonts w:ascii="Times New Roman" w:hAnsi="Times New Roman"/>
        </w:rPr>
        <w:t xml:space="preserve">: MK trend test for </w:t>
      </w:r>
      <w:r w:rsidR="00E068BD">
        <w:rPr>
          <w:rFonts w:ascii="Times New Roman" w:hAnsi="Times New Roman"/>
        </w:rPr>
        <w:t>Min</w:t>
      </w:r>
      <w:r w:rsidR="00E068BD" w:rsidRPr="00E068BD">
        <w:rPr>
          <w:rFonts w:ascii="Times New Roman" w:hAnsi="Times New Roman"/>
        </w:rPr>
        <w:t xml:space="preserve"> Temp (Hisar) 1981-2010</w:t>
      </w:r>
    </w:p>
    <w:tbl>
      <w:tblPr>
        <w:tblW w:w="9379" w:type="dxa"/>
        <w:tblInd w:w="93" w:type="dxa"/>
        <w:tblLook w:val="04A0" w:firstRow="1" w:lastRow="0" w:firstColumn="1" w:lastColumn="0" w:noHBand="0" w:noVBand="1"/>
      </w:tblPr>
      <w:tblGrid>
        <w:gridCol w:w="1556"/>
        <w:gridCol w:w="2085"/>
        <w:gridCol w:w="1722"/>
        <w:gridCol w:w="2719"/>
        <w:gridCol w:w="1297"/>
      </w:tblGrid>
      <w:tr w:rsidR="00E068BD" w:rsidRPr="00E068BD" w:rsidTr="00501C66">
        <w:trPr>
          <w:trHeight w:val="255"/>
        </w:trPr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E068BD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068BD">
              <w:rPr>
                <w:rFonts w:ascii="Times New Roman" w:hAnsi="Times New Roman"/>
                <w:bCs/>
                <w:color w:val="000000"/>
                <w:sz w:val="20"/>
              </w:rPr>
              <w:t>Kendall's tau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068BD">
              <w:rPr>
                <w:rFonts w:ascii="Times New Roman" w:hAnsi="Times New Roman"/>
                <w:bCs/>
                <w:color w:val="000000"/>
                <w:sz w:val="20"/>
              </w:rPr>
              <w:t>Sen' slope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068BD">
              <w:rPr>
                <w:rFonts w:ascii="Times New Roman" w:hAnsi="Times New Roman"/>
                <w:bCs/>
                <w:color w:val="000000"/>
                <w:sz w:val="20"/>
              </w:rPr>
              <w:t>p-value (Two-tailed)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E068BD">
              <w:rPr>
                <w:rFonts w:ascii="Times New Roman" w:hAnsi="Times New Roman"/>
                <w:bCs/>
                <w:color w:val="000000"/>
                <w:sz w:val="20"/>
              </w:rPr>
              <w:t>alpha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Jan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-0.03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Feb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Mar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-0.02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Apr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May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Jun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-0.20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-0.04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Jul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Aug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Sep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0.62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Oct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Nov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0.94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Dec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-0.02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E068BD" w:rsidRPr="00E068BD" w:rsidTr="00501C66">
        <w:trPr>
          <w:trHeight w:val="255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E068BD">
              <w:rPr>
                <w:rFonts w:ascii="Times New Roman" w:hAnsi="Times New Roman"/>
                <w:bCs/>
                <w:sz w:val="20"/>
              </w:rPr>
              <w:t>Average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68BD" w:rsidRPr="00E068BD" w:rsidRDefault="00E068BD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E068BD">
              <w:rPr>
                <w:rFonts w:ascii="Times New Roman" w:hAnsi="Times New Roman"/>
                <w:sz w:val="20"/>
              </w:rPr>
              <w:t>0.10</w:t>
            </w:r>
          </w:p>
        </w:tc>
      </w:tr>
    </w:tbl>
    <w:p w:rsidR="00501C66" w:rsidRPr="00AD792F" w:rsidRDefault="00AD792F" w:rsidP="00AD792F">
      <w:pPr>
        <w:pStyle w:val="ListParagraph"/>
        <w:spacing w:line="276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*Significant trend observed</w:t>
      </w:r>
    </w:p>
    <w:p w:rsidR="00501C66" w:rsidRPr="00501C66" w:rsidRDefault="00DA2021" w:rsidP="001E59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10</w:t>
      </w:r>
      <w:r w:rsidR="00501C66" w:rsidRPr="00501C66">
        <w:rPr>
          <w:rFonts w:ascii="Times New Roman" w:hAnsi="Times New Roman"/>
        </w:rPr>
        <w:t xml:space="preserve">: MK trend test for </w:t>
      </w:r>
      <w:r w:rsidR="00501C66">
        <w:rPr>
          <w:rFonts w:ascii="Times New Roman" w:hAnsi="Times New Roman"/>
        </w:rPr>
        <w:t>R</w:t>
      </w:r>
      <w:r w:rsidR="00501C66" w:rsidRPr="00501C66">
        <w:rPr>
          <w:rFonts w:ascii="Times New Roman" w:hAnsi="Times New Roman"/>
        </w:rPr>
        <w:t xml:space="preserve">ainfall </w:t>
      </w:r>
      <w:r w:rsidR="00501C66">
        <w:rPr>
          <w:rFonts w:ascii="Times New Roman" w:hAnsi="Times New Roman"/>
        </w:rPr>
        <w:t>and Rainy D</w:t>
      </w:r>
      <w:r w:rsidR="00501C66" w:rsidRPr="00501C66">
        <w:rPr>
          <w:rFonts w:ascii="Times New Roman" w:hAnsi="Times New Roman"/>
        </w:rPr>
        <w:t>ays (Hisar) 1981-2010</w:t>
      </w:r>
    </w:p>
    <w:tbl>
      <w:tblPr>
        <w:tblW w:w="9349" w:type="dxa"/>
        <w:tblInd w:w="93" w:type="dxa"/>
        <w:tblLook w:val="04A0" w:firstRow="1" w:lastRow="0" w:firstColumn="1" w:lastColumn="0" w:noHBand="0" w:noVBand="1"/>
      </w:tblPr>
      <w:tblGrid>
        <w:gridCol w:w="2085"/>
        <w:gridCol w:w="1980"/>
        <w:gridCol w:w="1620"/>
        <w:gridCol w:w="2430"/>
        <w:gridCol w:w="1234"/>
      </w:tblGrid>
      <w:tr w:rsidR="00501C66" w:rsidRPr="00501C66" w:rsidTr="00501C66">
        <w:trPr>
          <w:trHeight w:val="236"/>
        </w:trPr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Kendall's tau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Sen</w:t>
            </w:r>
            <w:proofErr w:type="spellEnd"/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' slope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p-value (Two-tailed)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alpha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Jan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Feb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Mar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0.35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Apr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0.96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May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0.67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Jun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0.93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0.26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Jul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0.15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Aug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-1.68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Sep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1.92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Oct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0.76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Nov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Dec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0.98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3.78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Monsoon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3.33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 xml:space="preserve">Post monsoon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0.79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Winter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0.90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36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Summer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1.47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0.29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2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lastRenderedPageBreak/>
              <w:t>Rainy Days 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2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RDMonsoon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2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RDSummer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2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RDWinter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0.87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25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RDPost Monsoon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0.00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0.34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</w:tbl>
    <w:p w:rsidR="00AD792F" w:rsidRDefault="00AD792F" w:rsidP="001E5904">
      <w:pPr>
        <w:spacing w:line="276" w:lineRule="auto"/>
        <w:rPr>
          <w:rFonts w:ascii="Times New Roman" w:hAnsi="Times New Roman"/>
        </w:rPr>
      </w:pPr>
    </w:p>
    <w:p w:rsidR="00AD792F" w:rsidRPr="00AD792F" w:rsidRDefault="00AD792F" w:rsidP="00AD792F">
      <w:pPr>
        <w:pStyle w:val="ListParagraph"/>
        <w:spacing w:line="276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*Significant trend observed</w:t>
      </w:r>
    </w:p>
    <w:p w:rsidR="00AD792F" w:rsidRDefault="00AD792F" w:rsidP="001E5904">
      <w:pPr>
        <w:spacing w:line="276" w:lineRule="auto"/>
        <w:rPr>
          <w:rFonts w:ascii="Times New Roman" w:hAnsi="Times New Roman"/>
        </w:rPr>
      </w:pPr>
    </w:p>
    <w:p w:rsidR="00AD792F" w:rsidRDefault="00AD792F" w:rsidP="001E5904">
      <w:pPr>
        <w:spacing w:line="276" w:lineRule="auto"/>
        <w:rPr>
          <w:rFonts w:ascii="Times New Roman" w:hAnsi="Times New Roman"/>
        </w:rPr>
      </w:pPr>
    </w:p>
    <w:p w:rsidR="00501C66" w:rsidRDefault="00DA2021" w:rsidP="001E5904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 11</w:t>
      </w:r>
      <w:r w:rsidR="00501C66">
        <w:rPr>
          <w:rFonts w:ascii="Times New Roman" w:hAnsi="Times New Roman"/>
        </w:rPr>
        <w:t xml:space="preserve">: </w:t>
      </w:r>
      <w:r w:rsidR="00501C66" w:rsidRPr="00501C66">
        <w:rPr>
          <w:rFonts w:ascii="Times New Roman" w:hAnsi="Times New Roman"/>
        </w:rPr>
        <w:t xml:space="preserve">MK trend test for </w:t>
      </w:r>
      <w:r w:rsidR="00501C66">
        <w:rPr>
          <w:rFonts w:ascii="Times New Roman" w:hAnsi="Times New Roman"/>
        </w:rPr>
        <w:t>E</w:t>
      </w:r>
      <w:r w:rsidR="00501C66" w:rsidRPr="00501C66">
        <w:rPr>
          <w:rFonts w:ascii="Times New Roman" w:hAnsi="Times New Roman"/>
        </w:rPr>
        <w:t>vapotranspiration (Hisar) 1981-2010</w:t>
      </w: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2164"/>
        <w:gridCol w:w="1880"/>
        <w:gridCol w:w="1612"/>
        <w:gridCol w:w="2417"/>
        <w:gridCol w:w="1264"/>
      </w:tblGrid>
      <w:tr w:rsidR="00501C66" w:rsidRPr="00501C66" w:rsidTr="00501C66">
        <w:trPr>
          <w:trHeight w:val="266"/>
        </w:trPr>
        <w:tc>
          <w:tcPr>
            <w:tcW w:w="2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Kendall's tau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proofErr w:type="spellStart"/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Sen</w:t>
            </w:r>
            <w:proofErr w:type="spellEnd"/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' slope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p-value (Two-tailed)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alpha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Jan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-0.40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-0.39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Feb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-0.28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-0.40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Mar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-0.35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0.24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Apr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-0.07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-0.17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May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-0.69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Jun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-0.48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-1.58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Jul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-0.53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bCs/>
                <w:color w:val="000000"/>
                <w:sz w:val="20"/>
              </w:rPr>
              <w:t>Aug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-0.10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D792F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Sep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-0.35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-0.90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Oct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-0.48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Nov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-0.34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-0.43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Dec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-0.42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-0.37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Total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-0.37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-6.60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Monsoon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-0.27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-3.03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AD792F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Post monsoon*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-0.46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-1.24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rPr>
                <w:rFonts w:ascii="Times New Roman" w:hAnsi="Times New Roman"/>
                <w:bCs/>
                <w:sz w:val="20"/>
              </w:rPr>
            </w:pPr>
            <w:r w:rsidRPr="00AD792F">
              <w:rPr>
                <w:rFonts w:ascii="Times New Roman" w:hAnsi="Times New Roman"/>
                <w:bCs/>
                <w:sz w:val="20"/>
              </w:rPr>
              <w:t>Winter</w:t>
            </w:r>
            <w:r w:rsidR="00AD792F" w:rsidRPr="00AD792F">
              <w:rPr>
                <w:rFonts w:ascii="Times New Roman" w:hAnsi="Times New Roman"/>
                <w:bCs/>
                <w:sz w:val="20"/>
              </w:rPr>
              <w:t>*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-0.46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-0.83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AD792F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 w:rsidRPr="00AD792F">
              <w:rPr>
                <w:rFonts w:ascii="Times New Roman" w:hAnsi="Times New Roman"/>
                <w:sz w:val="20"/>
              </w:rPr>
              <w:t>0.10</w:t>
            </w:r>
          </w:p>
        </w:tc>
      </w:tr>
      <w:tr w:rsidR="00501C66" w:rsidRPr="00501C66" w:rsidTr="00501C66">
        <w:trPr>
          <w:trHeight w:val="266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bCs/>
                <w:color w:val="000000"/>
                <w:sz w:val="20"/>
              </w:rPr>
              <w:t>Summer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-0.18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-1.13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1C66" w:rsidRPr="00501C66" w:rsidRDefault="00501C66" w:rsidP="001E5904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01C66">
              <w:rPr>
                <w:rFonts w:ascii="Times New Roman" w:hAnsi="Times New Roman"/>
                <w:color w:val="000000"/>
                <w:sz w:val="20"/>
              </w:rPr>
              <w:t>0.10</w:t>
            </w:r>
          </w:p>
        </w:tc>
      </w:tr>
    </w:tbl>
    <w:p w:rsidR="00AD792F" w:rsidRPr="00AD792F" w:rsidRDefault="00AD792F" w:rsidP="00AD792F">
      <w:pPr>
        <w:pStyle w:val="ListParagraph"/>
        <w:spacing w:line="276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*Significant trend observed</w:t>
      </w:r>
    </w:p>
    <w:p w:rsidR="0097529B" w:rsidRDefault="0097529B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1E5904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B11291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B11291">
        <w:rPr>
          <w:rFonts w:ascii="Times New Roman" w:hAnsi="Times New Roman"/>
          <w:b/>
          <w:bCs/>
          <w:color w:val="000000" w:themeColor="text1"/>
          <w:szCs w:val="24"/>
        </w:rPr>
        <w:lastRenderedPageBreak/>
        <w:t>Figures</w:t>
      </w:r>
    </w:p>
    <w:p w:rsidR="00B11291" w:rsidRDefault="00B11291" w:rsidP="00B11291">
      <w:pPr>
        <w:spacing w:line="276" w:lineRule="auto"/>
        <w:jc w:val="both"/>
        <w:rPr>
          <w:rFonts w:ascii="Times New Roman" w:hAnsi="Times New Roman"/>
          <w:szCs w:val="24"/>
        </w:rPr>
      </w:pPr>
      <w:r w:rsidRPr="00BC492E">
        <w:rPr>
          <w:rFonts w:ascii="Times New Roman" w:hAnsi="Times New Roman"/>
          <w:noProof/>
          <w:szCs w:val="24"/>
          <w:lang w:bidi="hi-IN"/>
        </w:rPr>
        <w:drawing>
          <wp:inline distT="0" distB="0" distL="0" distR="0" wp14:anchorId="6BCC0E2C" wp14:editId="0E48AF9D">
            <wp:extent cx="5941460" cy="1797978"/>
            <wp:effectExtent l="19050" t="0" r="21190" b="0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1291" w:rsidRDefault="00B11291" w:rsidP="00B11291">
      <w:pPr>
        <w:spacing w:line="276" w:lineRule="auto"/>
        <w:rPr>
          <w:rFonts w:ascii="Times New Roman" w:hAnsi="Times New Roman"/>
          <w:szCs w:val="24"/>
        </w:rPr>
      </w:pPr>
      <w:r w:rsidRPr="00BC492E">
        <w:rPr>
          <w:rFonts w:ascii="Times New Roman" w:hAnsi="Times New Roman"/>
          <w:szCs w:val="24"/>
        </w:rPr>
        <w:t>Fig. 1:</w:t>
      </w:r>
      <w:r w:rsidRPr="00BC492E">
        <w:rPr>
          <w:rFonts w:ascii="Times New Roman" w:hAnsi="Times New Roman"/>
          <w:b/>
          <w:szCs w:val="24"/>
        </w:rPr>
        <w:t xml:space="preserve"> </w:t>
      </w:r>
      <w:r w:rsidRPr="00BC492E">
        <w:rPr>
          <w:rFonts w:ascii="Times New Roman" w:hAnsi="Times New Roman"/>
          <w:szCs w:val="24"/>
        </w:rPr>
        <w:t xml:space="preserve">Monsoon rainfall categorization as deficient, normal and Excess at </w:t>
      </w:r>
      <w:proofErr w:type="spellStart"/>
      <w:r w:rsidRPr="00BC492E">
        <w:rPr>
          <w:rFonts w:ascii="Times New Roman" w:hAnsi="Times New Roman"/>
          <w:szCs w:val="24"/>
        </w:rPr>
        <w:t>Karnal</w:t>
      </w:r>
      <w:proofErr w:type="spellEnd"/>
      <w:r w:rsidRPr="00BC492E">
        <w:rPr>
          <w:rFonts w:ascii="Times New Roman" w:hAnsi="Times New Roman"/>
          <w:szCs w:val="24"/>
        </w:rPr>
        <w:t>, Haryana</w:t>
      </w:r>
    </w:p>
    <w:p w:rsidR="00B11291" w:rsidRPr="004257B1" w:rsidRDefault="00B11291" w:rsidP="00B11291">
      <w:pPr>
        <w:spacing w:line="276" w:lineRule="auto"/>
        <w:rPr>
          <w:rFonts w:ascii="Times New Roman" w:hAnsi="Times New Roman"/>
          <w:szCs w:val="24"/>
        </w:rPr>
      </w:pPr>
    </w:p>
    <w:p w:rsidR="00B11291" w:rsidRPr="00BC492E" w:rsidRDefault="00B11291" w:rsidP="00B1129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zCs w:val="24"/>
        </w:rPr>
      </w:pPr>
      <w:r w:rsidRPr="00BC492E">
        <w:rPr>
          <w:rFonts w:ascii="Times New Roman" w:hAnsi="Times New Roman"/>
          <w:noProof/>
          <w:szCs w:val="24"/>
          <w:lang w:bidi="hi-IN"/>
        </w:rPr>
        <w:drawing>
          <wp:inline distT="0" distB="0" distL="0" distR="0" wp14:anchorId="1585D6A8" wp14:editId="4A889C7C">
            <wp:extent cx="5939555" cy="1695236"/>
            <wp:effectExtent l="19050" t="0" r="23095" b="214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1291" w:rsidRDefault="00B11291" w:rsidP="00B1129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b/>
          <w:szCs w:val="24"/>
        </w:rPr>
      </w:pPr>
      <w:r w:rsidRPr="00BC492E">
        <w:rPr>
          <w:rFonts w:ascii="Times New Roman" w:hAnsi="Times New Roman"/>
          <w:szCs w:val="24"/>
        </w:rPr>
        <w:t>Fig. 2:</w:t>
      </w:r>
      <w:r w:rsidRPr="00BC492E">
        <w:rPr>
          <w:rFonts w:ascii="Times New Roman" w:hAnsi="Times New Roman"/>
          <w:b/>
          <w:szCs w:val="24"/>
        </w:rPr>
        <w:t xml:space="preserve"> </w:t>
      </w:r>
      <w:r w:rsidRPr="00BC492E">
        <w:rPr>
          <w:rFonts w:ascii="Times New Roman" w:hAnsi="Times New Roman"/>
          <w:szCs w:val="24"/>
        </w:rPr>
        <w:t xml:space="preserve">Frequency of one day maximum rainfall in monsoon months at </w:t>
      </w:r>
      <w:proofErr w:type="spellStart"/>
      <w:r w:rsidRPr="00BC492E">
        <w:rPr>
          <w:rFonts w:ascii="Times New Roman" w:hAnsi="Times New Roman"/>
          <w:szCs w:val="24"/>
        </w:rPr>
        <w:t>Karnal</w:t>
      </w:r>
      <w:proofErr w:type="spellEnd"/>
      <w:r w:rsidRPr="00BC492E">
        <w:rPr>
          <w:rFonts w:ascii="Times New Roman" w:hAnsi="Times New Roman"/>
          <w:szCs w:val="24"/>
        </w:rPr>
        <w:t>, Haryana</w:t>
      </w:r>
      <w:r w:rsidRPr="00BC492E">
        <w:rPr>
          <w:rFonts w:ascii="Times New Roman" w:hAnsi="Times New Roman"/>
          <w:b/>
          <w:szCs w:val="24"/>
        </w:rPr>
        <w:t>.</w:t>
      </w:r>
    </w:p>
    <w:p w:rsidR="00B11291" w:rsidRPr="00BC492E" w:rsidRDefault="00B11291" w:rsidP="00B1129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zCs w:val="24"/>
        </w:rPr>
      </w:pPr>
    </w:p>
    <w:p w:rsidR="00B11291" w:rsidRPr="00BC492E" w:rsidRDefault="00B11291" w:rsidP="00B11291">
      <w:pPr>
        <w:tabs>
          <w:tab w:val="left" w:pos="-720"/>
          <w:tab w:val="left" w:pos="1170"/>
        </w:tabs>
        <w:suppressAutoHyphens/>
        <w:spacing w:line="276" w:lineRule="auto"/>
        <w:jc w:val="both"/>
        <w:rPr>
          <w:rFonts w:ascii="Times New Roman" w:hAnsi="Times New Roman"/>
          <w:szCs w:val="24"/>
        </w:rPr>
      </w:pPr>
      <w:r w:rsidRPr="00BC492E">
        <w:rPr>
          <w:rFonts w:ascii="Times New Roman" w:hAnsi="Times New Roman"/>
          <w:noProof/>
          <w:szCs w:val="24"/>
          <w:lang w:bidi="hi-IN"/>
        </w:rPr>
        <w:drawing>
          <wp:inline distT="0" distB="0" distL="0" distR="0" wp14:anchorId="75E81663" wp14:editId="63AFCFE5">
            <wp:extent cx="5937650" cy="1684962"/>
            <wp:effectExtent l="19050" t="0" r="2500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1291" w:rsidRPr="00BC492E" w:rsidRDefault="00B11291" w:rsidP="00B1129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zCs w:val="24"/>
        </w:rPr>
      </w:pPr>
      <w:r w:rsidRPr="00BC492E">
        <w:rPr>
          <w:rFonts w:ascii="Times New Roman" w:hAnsi="Times New Roman"/>
          <w:szCs w:val="24"/>
        </w:rPr>
        <w:t xml:space="preserve">Fig. 3: </w:t>
      </w:r>
      <w:r w:rsidRPr="00BC492E">
        <w:rPr>
          <w:rFonts w:ascii="Times New Roman" w:hAnsi="Times New Roman"/>
          <w:bCs/>
          <w:szCs w:val="24"/>
        </w:rPr>
        <w:t xml:space="preserve">Trend analysis of BSS during 1981- 2010 </w:t>
      </w:r>
      <w:r w:rsidRPr="00BC492E">
        <w:rPr>
          <w:rFonts w:ascii="Times New Roman" w:hAnsi="Times New Roman"/>
          <w:szCs w:val="24"/>
        </w:rPr>
        <w:t xml:space="preserve">at </w:t>
      </w:r>
      <w:proofErr w:type="spellStart"/>
      <w:r w:rsidRPr="00BC492E">
        <w:rPr>
          <w:rFonts w:ascii="Times New Roman" w:hAnsi="Times New Roman"/>
          <w:szCs w:val="24"/>
        </w:rPr>
        <w:t>Karnal</w:t>
      </w:r>
      <w:proofErr w:type="spellEnd"/>
      <w:r w:rsidRPr="00BC492E">
        <w:rPr>
          <w:rFonts w:ascii="Times New Roman" w:hAnsi="Times New Roman"/>
          <w:szCs w:val="24"/>
        </w:rPr>
        <w:t>, Haryana.</w:t>
      </w:r>
    </w:p>
    <w:p w:rsidR="00B11291" w:rsidRPr="00BC492E" w:rsidRDefault="00B11291" w:rsidP="00B1129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zCs w:val="24"/>
        </w:rPr>
      </w:pPr>
      <w:r w:rsidRPr="00BC492E">
        <w:rPr>
          <w:rFonts w:ascii="Times New Roman" w:hAnsi="Times New Roman"/>
          <w:noProof/>
          <w:szCs w:val="24"/>
          <w:lang w:bidi="hi-IN"/>
        </w:rPr>
        <w:lastRenderedPageBreak/>
        <w:drawing>
          <wp:inline distT="0" distB="0" distL="0" distR="0" wp14:anchorId="6AC76EAA" wp14:editId="7FED4DDD">
            <wp:extent cx="5939555" cy="1715785"/>
            <wp:effectExtent l="19050" t="0" r="23095" b="0"/>
            <wp:docPr id="7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1291" w:rsidRDefault="00B11291" w:rsidP="00B11291">
      <w:pPr>
        <w:spacing w:line="276" w:lineRule="auto"/>
        <w:rPr>
          <w:rFonts w:ascii="Times New Roman" w:hAnsi="Times New Roman"/>
          <w:szCs w:val="24"/>
        </w:rPr>
      </w:pPr>
      <w:r w:rsidRPr="00BC492E">
        <w:rPr>
          <w:rFonts w:ascii="Times New Roman" w:hAnsi="Times New Roman"/>
          <w:szCs w:val="24"/>
        </w:rPr>
        <w:t xml:space="preserve">Fig. 4: </w:t>
      </w:r>
      <w:r w:rsidRPr="00BC492E">
        <w:rPr>
          <w:rFonts w:ascii="Times New Roman" w:hAnsi="Times New Roman"/>
          <w:noProof/>
          <w:szCs w:val="24"/>
        </w:rPr>
        <w:t xml:space="preserve">Decadal means of  monsoon  months rainfall </w:t>
      </w:r>
      <w:r w:rsidRPr="00BC492E">
        <w:rPr>
          <w:rFonts w:ascii="Times New Roman" w:hAnsi="Times New Roman"/>
          <w:szCs w:val="24"/>
        </w:rPr>
        <w:t xml:space="preserve">at </w:t>
      </w:r>
      <w:proofErr w:type="spellStart"/>
      <w:r w:rsidRPr="00BC492E">
        <w:rPr>
          <w:rFonts w:ascii="Times New Roman" w:hAnsi="Times New Roman"/>
          <w:szCs w:val="24"/>
        </w:rPr>
        <w:t>Karnal</w:t>
      </w:r>
      <w:proofErr w:type="spellEnd"/>
      <w:r w:rsidRPr="00BC492E">
        <w:rPr>
          <w:rFonts w:ascii="Times New Roman" w:hAnsi="Times New Roman"/>
          <w:szCs w:val="24"/>
        </w:rPr>
        <w:t>, Haryana.</w:t>
      </w:r>
    </w:p>
    <w:p w:rsidR="00B11291" w:rsidRPr="00BC492E" w:rsidRDefault="00B11291" w:rsidP="00B11291">
      <w:pPr>
        <w:spacing w:line="276" w:lineRule="auto"/>
        <w:rPr>
          <w:rFonts w:ascii="Times New Roman" w:hAnsi="Times New Roman"/>
          <w:noProof/>
          <w:szCs w:val="24"/>
        </w:rPr>
      </w:pPr>
    </w:p>
    <w:p w:rsidR="00B11291" w:rsidRPr="00BC492E" w:rsidRDefault="00B11291" w:rsidP="00B1129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zCs w:val="24"/>
        </w:rPr>
      </w:pPr>
      <w:r w:rsidRPr="00BC492E">
        <w:rPr>
          <w:rFonts w:ascii="Times New Roman" w:hAnsi="Times New Roman"/>
          <w:noProof/>
          <w:szCs w:val="24"/>
          <w:lang w:bidi="hi-IN"/>
        </w:rPr>
        <w:drawing>
          <wp:inline distT="0" distB="0" distL="0" distR="0" wp14:anchorId="4DD11CE2" wp14:editId="6A4DDED8">
            <wp:extent cx="5904922" cy="1797978"/>
            <wp:effectExtent l="19050" t="0" r="19628" b="0"/>
            <wp:docPr id="8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1291" w:rsidRPr="00BC492E" w:rsidRDefault="00B11291" w:rsidP="00B11291">
      <w:pPr>
        <w:spacing w:line="276" w:lineRule="auto"/>
        <w:rPr>
          <w:rFonts w:ascii="Times New Roman" w:hAnsi="Times New Roman"/>
          <w:szCs w:val="24"/>
        </w:rPr>
      </w:pPr>
      <w:r w:rsidRPr="00BC492E">
        <w:rPr>
          <w:rFonts w:ascii="Times New Roman" w:hAnsi="Times New Roman"/>
          <w:szCs w:val="24"/>
        </w:rPr>
        <w:t xml:space="preserve">Fig 5: decadal means of reference evapotranspiration </w:t>
      </w:r>
      <w:r w:rsidRPr="00BC492E">
        <w:rPr>
          <w:rFonts w:ascii="Times New Roman" w:hAnsi="Times New Roman"/>
          <w:noProof/>
          <w:szCs w:val="24"/>
        </w:rPr>
        <w:t>(</w:t>
      </w:r>
      <w:r w:rsidRPr="00BC492E">
        <w:rPr>
          <w:rFonts w:ascii="Times New Roman" w:hAnsi="Times New Roman"/>
          <w:bCs/>
          <w:szCs w:val="24"/>
        </w:rPr>
        <w:t xml:space="preserve">1981- 2010) </w:t>
      </w:r>
      <w:r w:rsidRPr="00BC492E">
        <w:rPr>
          <w:rFonts w:ascii="Times New Roman" w:hAnsi="Times New Roman"/>
          <w:szCs w:val="24"/>
        </w:rPr>
        <w:t xml:space="preserve">at </w:t>
      </w:r>
      <w:proofErr w:type="spellStart"/>
      <w:r w:rsidRPr="00BC492E">
        <w:rPr>
          <w:rFonts w:ascii="Times New Roman" w:hAnsi="Times New Roman"/>
          <w:szCs w:val="24"/>
        </w:rPr>
        <w:t>Karnal</w:t>
      </w:r>
      <w:proofErr w:type="spellEnd"/>
      <w:r w:rsidRPr="00BC492E">
        <w:rPr>
          <w:rFonts w:ascii="Times New Roman" w:hAnsi="Times New Roman"/>
          <w:szCs w:val="24"/>
        </w:rPr>
        <w:t>, Haryana</w:t>
      </w:r>
    </w:p>
    <w:p w:rsidR="00B11291" w:rsidRDefault="00B11291" w:rsidP="00B11291">
      <w:pPr>
        <w:spacing w:line="276" w:lineRule="auto"/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10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  <w:gridCol w:w="5083"/>
      </w:tblGrid>
      <w:tr w:rsidR="00B11291" w:rsidTr="002073CC">
        <w:trPr>
          <w:trHeight w:val="4211"/>
        </w:trPr>
        <w:tc>
          <w:tcPr>
            <w:tcW w:w="5083" w:type="dxa"/>
          </w:tcPr>
          <w:p w:rsidR="00B11291" w:rsidRDefault="00B11291" w:rsidP="002073C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813A00">
              <w:rPr>
                <w:rFonts w:ascii="Times New Roman" w:hAnsi="Times New Roman"/>
                <w:noProof/>
                <w:szCs w:val="24"/>
                <w:lang w:bidi="hi-IN"/>
              </w:rPr>
              <w:drawing>
                <wp:inline distT="0" distB="0" distL="0" distR="0" wp14:anchorId="3D015068" wp14:editId="76766CBC">
                  <wp:extent cx="3001552" cy="2743200"/>
                  <wp:effectExtent l="19050" t="0" r="27398" b="0"/>
                  <wp:docPr id="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5083" w:type="dxa"/>
          </w:tcPr>
          <w:p w:rsidR="00B11291" w:rsidRDefault="00B11291" w:rsidP="002073CC">
            <w:pPr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F16E5F">
              <w:rPr>
                <w:rFonts w:ascii="Times New Roman" w:hAnsi="Times New Roman"/>
                <w:noProof/>
                <w:szCs w:val="24"/>
                <w:lang w:bidi="hi-IN"/>
              </w:rPr>
              <w:drawing>
                <wp:inline distT="0" distB="0" distL="0" distR="0" wp14:anchorId="38366906" wp14:editId="1A67E745">
                  <wp:extent cx="3011827" cy="2743200"/>
                  <wp:effectExtent l="19050" t="0" r="17123" b="0"/>
                  <wp:docPr id="5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B11291" w:rsidTr="002073CC">
        <w:trPr>
          <w:trHeight w:val="278"/>
        </w:trPr>
        <w:tc>
          <w:tcPr>
            <w:tcW w:w="10165" w:type="dxa"/>
            <w:gridSpan w:val="2"/>
          </w:tcPr>
          <w:p w:rsidR="00B11291" w:rsidRPr="007373F7" w:rsidRDefault="00B11291" w:rsidP="002073C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73F7">
              <w:rPr>
                <w:rFonts w:ascii="Times New Roman" w:hAnsi="Times New Roman"/>
              </w:rPr>
              <w:t>Fig. 6:</w:t>
            </w:r>
            <w:r w:rsidRPr="007373F7">
              <w:rPr>
                <w:rFonts w:ascii="Times New Roman" w:hAnsi="Times New Roman"/>
                <w:sz w:val="24"/>
                <w:szCs w:val="24"/>
              </w:rPr>
              <w:t xml:space="preserve"> Trends of ground water level in pre and post monsoon months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Karnal</w:t>
            </w:r>
            <w:proofErr w:type="spellEnd"/>
          </w:p>
        </w:tc>
      </w:tr>
    </w:tbl>
    <w:p w:rsidR="00B11291" w:rsidRDefault="00B11291" w:rsidP="00B11291">
      <w:pPr>
        <w:spacing w:line="276" w:lineRule="auto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4762"/>
      </w:tblGrid>
      <w:tr w:rsidR="00B11291" w:rsidTr="002073CC">
        <w:trPr>
          <w:trHeight w:val="4036"/>
        </w:trPr>
        <w:tc>
          <w:tcPr>
            <w:tcW w:w="5002" w:type="dxa"/>
          </w:tcPr>
          <w:p w:rsidR="00B11291" w:rsidRDefault="00B11291" w:rsidP="002073C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2C0">
              <w:rPr>
                <w:rFonts w:ascii="Times New Roman" w:hAnsi="Times New Roman"/>
                <w:b/>
                <w:noProof/>
                <w:szCs w:val="24"/>
                <w:lang w:bidi="hi-IN"/>
              </w:rPr>
              <w:lastRenderedPageBreak/>
              <w:drawing>
                <wp:inline distT="0" distB="0" distL="0" distR="0" wp14:anchorId="30F359E5" wp14:editId="02CC81D5">
                  <wp:extent cx="2876586" cy="2321960"/>
                  <wp:effectExtent l="19050" t="0" r="19014" b="2140"/>
                  <wp:docPr id="14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B11291" w:rsidRDefault="00B11291" w:rsidP="002073C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11291" w:rsidRDefault="00B11291" w:rsidP="002073C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62" w:type="dxa"/>
          </w:tcPr>
          <w:p w:rsidR="00B11291" w:rsidRDefault="00B11291" w:rsidP="002073CC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2C0">
              <w:rPr>
                <w:rFonts w:ascii="Times New Roman" w:hAnsi="Times New Roman"/>
                <w:b/>
                <w:noProof/>
                <w:szCs w:val="24"/>
                <w:lang w:bidi="hi-IN"/>
              </w:rPr>
              <w:drawing>
                <wp:inline distT="0" distB="0" distL="0" distR="0" wp14:anchorId="7A9D8179" wp14:editId="077CE88A">
                  <wp:extent cx="2785795" cy="2424701"/>
                  <wp:effectExtent l="19050" t="0" r="14555" b="0"/>
                  <wp:docPr id="15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B11291" w:rsidTr="002073CC">
        <w:trPr>
          <w:trHeight w:val="246"/>
        </w:trPr>
        <w:tc>
          <w:tcPr>
            <w:tcW w:w="9764" w:type="dxa"/>
            <w:gridSpan w:val="2"/>
          </w:tcPr>
          <w:p w:rsidR="00B11291" w:rsidRPr="005B0155" w:rsidRDefault="00B11291" w:rsidP="002073C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Fig. 7</w:t>
            </w:r>
            <w:r w:rsidRPr="005B0155">
              <w:rPr>
                <w:rFonts w:ascii="Times New Roman" w:hAnsi="Times New Roman"/>
                <w:sz w:val="24"/>
                <w:szCs w:val="24"/>
              </w:rPr>
              <w:t>: Relationship between fluctuation of water table depth and monsoon rainfall</w:t>
            </w:r>
          </w:p>
        </w:tc>
      </w:tr>
    </w:tbl>
    <w:p w:rsidR="00B11291" w:rsidRDefault="00B11291" w:rsidP="00B11291">
      <w:pPr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B11291" w:rsidRPr="00BC492E" w:rsidRDefault="00B11291" w:rsidP="00B1129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zCs w:val="24"/>
        </w:rPr>
      </w:pPr>
      <w:r w:rsidRPr="00BC492E">
        <w:rPr>
          <w:rFonts w:ascii="Times New Roman" w:hAnsi="Times New Roman"/>
          <w:noProof/>
          <w:szCs w:val="24"/>
          <w:lang w:bidi="hi-IN"/>
        </w:rPr>
        <w:drawing>
          <wp:inline distT="0" distB="0" distL="0" distR="0" wp14:anchorId="5DF197A0" wp14:editId="1852B662">
            <wp:extent cx="5919413" cy="1993186"/>
            <wp:effectExtent l="19050" t="0" r="24187" b="7064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BC492E">
        <w:rPr>
          <w:rFonts w:ascii="Times New Roman" w:hAnsi="Times New Roman"/>
          <w:szCs w:val="24"/>
        </w:rPr>
        <w:tab/>
      </w:r>
    </w:p>
    <w:p w:rsidR="00B11291" w:rsidRPr="00BC492E" w:rsidRDefault="00B11291" w:rsidP="00B11291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Fig. 8</w:t>
      </w:r>
      <w:r w:rsidRPr="00BC492E">
        <w:rPr>
          <w:rFonts w:ascii="Times New Roman" w:hAnsi="Times New Roman"/>
          <w:szCs w:val="24"/>
        </w:rPr>
        <w:t>:</w:t>
      </w:r>
      <w:r w:rsidRPr="00BC492E">
        <w:rPr>
          <w:rFonts w:ascii="Times New Roman" w:hAnsi="Times New Roman"/>
          <w:b/>
          <w:szCs w:val="24"/>
        </w:rPr>
        <w:t xml:space="preserve"> </w:t>
      </w:r>
      <w:r w:rsidRPr="00BC492E">
        <w:rPr>
          <w:rFonts w:ascii="Times New Roman" w:hAnsi="Times New Roman"/>
          <w:szCs w:val="24"/>
        </w:rPr>
        <w:t xml:space="preserve">Monsoon rainfall categorization as deficient, normal and Excess at </w:t>
      </w:r>
      <w:proofErr w:type="spellStart"/>
      <w:r w:rsidRPr="00BC492E">
        <w:rPr>
          <w:rFonts w:ascii="Times New Roman" w:hAnsi="Times New Roman"/>
          <w:szCs w:val="24"/>
        </w:rPr>
        <w:t>Hisar</w:t>
      </w:r>
      <w:proofErr w:type="spellEnd"/>
      <w:r w:rsidRPr="00BC492E">
        <w:rPr>
          <w:rFonts w:ascii="Times New Roman" w:hAnsi="Times New Roman"/>
          <w:szCs w:val="24"/>
        </w:rPr>
        <w:t>, Haryana</w:t>
      </w:r>
    </w:p>
    <w:p w:rsidR="00B11291" w:rsidRDefault="00B11291" w:rsidP="00B1129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pacing w:val="-3"/>
          <w:szCs w:val="24"/>
          <w:u w:val="single"/>
        </w:rPr>
      </w:pPr>
    </w:p>
    <w:p w:rsidR="00B11291" w:rsidRDefault="00B11291" w:rsidP="00B11291">
      <w:pPr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</w:p>
    <w:p w:rsidR="00B11291" w:rsidRDefault="00B11291" w:rsidP="00B11291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97529B">
        <w:rPr>
          <w:rFonts w:ascii="Times New Roman" w:hAnsi="Times New Roman"/>
          <w:noProof/>
          <w:color w:val="000000" w:themeColor="text1"/>
          <w:szCs w:val="24"/>
          <w:lang w:bidi="hi-IN"/>
        </w:rPr>
        <w:lastRenderedPageBreak/>
        <w:drawing>
          <wp:inline distT="0" distB="0" distL="0" distR="0" wp14:anchorId="382B9E9A" wp14:editId="7C703AFB">
            <wp:extent cx="4522128" cy="2476072"/>
            <wp:effectExtent l="19050" t="0" r="11772" b="428"/>
            <wp:docPr id="1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11291" w:rsidRPr="00F54EF9" w:rsidRDefault="00B11291" w:rsidP="00B11291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</w:rPr>
        <w:t>Fig. 9</w:t>
      </w:r>
      <w:r w:rsidRPr="007373F7">
        <w:rPr>
          <w:rFonts w:ascii="Times New Roman" w:hAnsi="Times New Roman"/>
        </w:rPr>
        <w:t>:</w:t>
      </w:r>
      <w:r w:rsidRPr="007373F7">
        <w:rPr>
          <w:rFonts w:ascii="Times New Roman" w:hAnsi="Times New Roman"/>
          <w:szCs w:val="24"/>
        </w:rPr>
        <w:t xml:space="preserve"> Trends of ground water level in pre and post monsoon months</w:t>
      </w:r>
      <w:r>
        <w:rPr>
          <w:rFonts w:ascii="Times New Roman" w:hAnsi="Times New Roman"/>
          <w:szCs w:val="24"/>
        </w:rPr>
        <w:t xml:space="preserve"> in </w:t>
      </w:r>
      <w:proofErr w:type="spellStart"/>
      <w:r>
        <w:rPr>
          <w:rFonts w:ascii="Times New Roman" w:hAnsi="Times New Roman"/>
          <w:szCs w:val="24"/>
        </w:rPr>
        <w:t>Hisar</w:t>
      </w:r>
      <w:proofErr w:type="spellEnd"/>
    </w:p>
    <w:p w:rsidR="00B11291" w:rsidRDefault="00B11291" w:rsidP="00B11291">
      <w:pPr>
        <w:spacing w:line="276" w:lineRule="auto"/>
        <w:jc w:val="both"/>
        <w:rPr>
          <w:rFonts w:ascii="Times New Roman" w:hAnsi="Times New Roman"/>
          <w:b/>
        </w:rPr>
      </w:pPr>
    </w:p>
    <w:p w:rsidR="00B11291" w:rsidRDefault="00B11291" w:rsidP="00B11291">
      <w:pPr>
        <w:spacing w:line="276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4969"/>
      </w:tblGrid>
      <w:tr w:rsidR="00B11291" w:rsidTr="002073CC">
        <w:tc>
          <w:tcPr>
            <w:tcW w:w="5148" w:type="dxa"/>
          </w:tcPr>
          <w:p w:rsidR="00B11291" w:rsidRDefault="00B11291" w:rsidP="002073C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92E45">
              <w:rPr>
                <w:rFonts w:ascii="Times New Roman" w:hAnsi="Times New Roman"/>
                <w:noProof/>
                <w:color w:val="000000" w:themeColor="text1"/>
                <w:szCs w:val="24"/>
                <w:lang w:bidi="hi-IN"/>
              </w:rPr>
              <w:drawing>
                <wp:inline distT="0" distB="0" distL="0" distR="0" wp14:anchorId="20E65BB5" wp14:editId="4058F1BD">
                  <wp:extent cx="3115317" cy="2445249"/>
                  <wp:effectExtent l="19050" t="0" r="27933" b="0"/>
                  <wp:docPr id="6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968" w:type="dxa"/>
          </w:tcPr>
          <w:p w:rsidR="00B11291" w:rsidRDefault="00B11291" w:rsidP="002073C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92E45">
              <w:rPr>
                <w:rFonts w:ascii="Times New Roman" w:hAnsi="Times New Roman"/>
                <w:noProof/>
                <w:color w:val="000000" w:themeColor="text1"/>
                <w:szCs w:val="24"/>
                <w:lang w:bidi="hi-IN"/>
              </w:rPr>
              <w:drawing>
                <wp:inline distT="0" distB="0" distL="0" distR="0" wp14:anchorId="2F3EC856" wp14:editId="16985B91">
                  <wp:extent cx="3002302" cy="2445249"/>
                  <wp:effectExtent l="19050" t="0" r="26648" b="0"/>
                  <wp:docPr id="10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B11291" w:rsidTr="002073CC">
        <w:tc>
          <w:tcPr>
            <w:tcW w:w="5148" w:type="dxa"/>
          </w:tcPr>
          <w:p w:rsidR="00B11291" w:rsidRPr="000C7F32" w:rsidRDefault="00B11291" w:rsidP="002073C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C7F3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Fig 10: Total energy consumption in </w:t>
            </w:r>
            <w:proofErr w:type="spellStart"/>
            <w:r w:rsidRPr="000C7F3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Karnal</w:t>
            </w:r>
            <w:proofErr w:type="spellEnd"/>
            <w:r w:rsidRPr="000C7F3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(1980-2005) </w:t>
            </w:r>
          </w:p>
        </w:tc>
        <w:tc>
          <w:tcPr>
            <w:tcW w:w="4968" w:type="dxa"/>
          </w:tcPr>
          <w:p w:rsidR="00B11291" w:rsidRPr="000C7F32" w:rsidRDefault="00B11291" w:rsidP="002073C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0C7F3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Fig11: Total energy consumption in </w:t>
            </w:r>
            <w:proofErr w:type="spellStart"/>
            <w:r w:rsidRPr="000C7F3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Hisar</w:t>
            </w:r>
            <w:proofErr w:type="spellEnd"/>
            <w:r w:rsidRPr="000C7F32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(1980-2005)</w:t>
            </w:r>
          </w:p>
        </w:tc>
      </w:tr>
    </w:tbl>
    <w:p w:rsidR="00B11291" w:rsidRPr="00BC492E" w:rsidRDefault="00B11291" w:rsidP="00B11291">
      <w:pPr>
        <w:tabs>
          <w:tab w:val="left" w:pos="-720"/>
        </w:tabs>
        <w:suppressAutoHyphens/>
        <w:spacing w:line="276" w:lineRule="auto"/>
        <w:jc w:val="both"/>
        <w:rPr>
          <w:rFonts w:ascii="Times New Roman" w:hAnsi="Times New Roman"/>
          <w:szCs w:val="24"/>
        </w:rPr>
      </w:pPr>
    </w:p>
    <w:p w:rsidR="00B11291" w:rsidRDefault="00B11291" w:rsidP="00B11291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bookmarkStart w:id="0" w:name="_GoBack"/>
      <w:bookmarkEnd w:id="0"/>
    </w:p>
    <w:p w:rsidR="00B11291" w:rsidRPr="00B11291" w:rsidRDefault="00B11291" w:rsidP="00B11291">
      <w:pPr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sectPr w:rsidR="00B11291" w:rsidRPr="00B11291" w:rsidSect="00C9357B">
      <w:footerReference w:type="default" r:id="rId22"/>
      <w:endnotePr>
        <w:numFmt w:val="decimal"/>
      </w:endnotePr>
      <w:pgSz w:w="12240" w:h="15840"/>
      <w:pgMar w:top="1440" w:right="90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4D8" w:rsidRDefault="00FC34D8" w:rsidP="00B11291">
      <w:r>
        <w:separator/>
      </w:r>
    </w:p>
  </w:endnote>
  <w:endnote w:type="continuationSeparator" w:id="0">
    <w:p w:rsidR="00FC34D8" w:rsidRDefault="00FC34D8" w:rsidP="00B1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058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1291" w:rsidRDefault="00B112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11291" w:rsidRDefault="00B11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4D8" w:rsidRDefault="00FC34D8" w:rsidP="00B11291">
      <w:r>
        <w:separator/>
      </w:r>
    </w:p>
  </w:footnote>
  <w:footnote w:type="continuationSeparator" w:id="0">
    <w:p w:rsidR="00FC34D8" w:rsidRDefault="00FC34D8" w:rsidP="00B11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5C5"/>
    <w:multiLevelType w:val="hybridMultilevel"/>
    <w:tmpl w:val="CAEC4482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46923"/>
    <w:multiLevelType w:val="hybridMultilevel"/>
    <w:tmpl w:val="14D82746"/>
    <w:lvl w:ilvl="0" w:tplc="5000625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3D705C"/>
    <w:multiLevelType w:val="hybridMultilevel"/>
    <w:tmpl w:val="73E0E4F2"/>
    <w:lvl w:ilvl="0" w:tplc="B6B6F95A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15691"/>
    <w:multiLevelType w:val="hybridMultilevel"/>
    <w:tmpl w:val="6DD039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4E5D"/>
    <w:multiLevelType w:val="singleLevel"/>
    <w:tmpl w:val="59C437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0D0796B"/>
    <w:multiLevelType w:val="hybridMultilevel"/>
    <w:tmpl w:val="9B94EFAE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219058E4"/>
    <w:multiLevelType w:val="hybridMultilevel"/>
    <w:tmpl w:val="963878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E0877"/>
    <w:multiLevelType w:val="singleLevel"/>
    <w:tmpl w:val="59C437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555642A"/>
    <w:multiLevelType w:val="hybridMultilevel"/>
    <w:tmpl w:val="7C321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12E81"/>
    <w:multiLevelType w:val="hybridMultilevel"/>
    <w:tmpl w:val="2D0EF8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47C02"/>
    <w:multiLevelType w:val="hybridMultilevel"/>
    <w:tmpl w:val="5EE00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C3EE3"/>
    <w:multiLevelType w:val="hybridMultilevel"/>
    <w:tmpl w:val="A96865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202AE"/>
    <w:multiLevelType w:val="hybridMultilevel"/>
    <w:tmpl w:val="0D688C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03BDF"/>
    <w:multiLevelType w:val="hybridMultilevel"/>
    <w:tmpl w:val="404280F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D5B0E"/>
    <w:multiLevelType w:val="hybridMultilevel"/>
    <w:tmpl w:val="3AFE836C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5033097A"/>
    <w:multiLevelType w:val="singleLevel"/>
    <w:tmpl w:val="59C437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5DF1DA7"/>
    <w:multiLevelType w:val="hybridMultilevel"/>
    <w:tmpl w:val="2C44AFF8"/>
    <w:lvl w:ilvl="0" w:tplc="500439A8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>
    <w:nsid w:val="5A9C613C"/>
    <w:multiLevelType w:val="hybridMultilevel"/>
    <w:tmpl w:val="E6E6B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D16C7"/>
    <w:multiLevelType w:val="singleLevel"/>
    <w:tmpl w:val="59C437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BE65B2B"/>
    <w:multiLevelType w:val="hybridMultilevel"/>
    <w:tmpl w:val="8E94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2B6283"/>
    <w:multiLevelType w:val="hybridMultilevel"/>
    <w:tmpl w:val="2E168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5F2CCB"/>
    <w:multiLevelType w:val="hybridMultilevel"/>
    <w:tmpl w:val="63785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E51CD1"/>
    <w:multiLevelType w:val="hybridMultilevel"/>
    <w:tmpl w:val="E5A44F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E425A"/>
    <w:multiLevelType w:val="hybridMultilevel"/>
    <w:tmpl w:val="A86CCF9C"/>
    <w:lvl w:ilvl="0" w:tplc="4009000B">
      <w:start w:val="1"/>
      <w:numFmt w:val="bullet"/>
      <w:lvlText w:val=""/>
      <w:lvlJc w:val="left"/>
      <w:pPr>
        <w:ind w:left="61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4">
    <w:nsid w:val="6E4A5E49"/>
    <w:multiLevelType w:val="hybridMultilevel"/>
    <w:tmpl w:val="BA2A5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660D6C"/>
    <w:multiLevelType w:val="singleLevel"/>
    <w:tmpl w:val="59C4372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0"/>
  </w:num>
  <w:num w:numId="5">
    <w:abstractNumId w:val="17"/>
  </w:num>
  <w:num w:numId="6">
    <w:abstractNumId w:val="21"/>
  </w:num>
  <w:num w:numId="7">
    <w:abstractNumId w:val="24"/>
  </w:num>
  <w:num w:numId="8">
    <w:abstractNumId w:val="8"/>
  </w:num>
  <w:num w:numId="9">
    <w:abstractNumId w:val="4"/>
  </w:num>
  <w:num w:numId="10">
    <w:abstractNumId w:val="7"/>
  </w:num>
  <w:num w:numId="11">
    <w:abstractNumId w:val="25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3"/>
  </w:num>
  <w:num w:numId="17">
    <w:abstractNumId w:val="23"/>
  </w:num>
  <w:num w:numId="18">
    <w:abstractNumId w:val="2"/>
  </w:num>
  <w:num w:numId="19">
    <w:abstractNumId w:val="12"/>
  </w:num>
  <w:num w:numId="20">
    <w:abstractNumId w:val="3"/>
  </w:num>
  <w:num w:numId="21">
    <w:abstractNumId w:val="10"/>
  </w:num>
  <w:num w:numId="22">
    <w:abstractNumId w:val="9"/>
  </w:num>
  <w:num w:numId="23">
    <w:abstractNumId w:val="16"/>
  </w:num>
  <w:num w:numId="24">
    <w:abstractNumId w:val="22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947AB"/>
    <w:rsid w:val="00013776"/>
    <w:rsid w:val="000252E9"/>
    <w:rsid w:val="00055687"/>
    <w:rsid w:val="00087926"/>
    <w:rsid w:val="000A2191"/>
    <w:rsid w:val="000A226D"/>
    <w:rsid w:val="000C65C0"/>
    <w:rsid w:val="000C7F32"/>
    <w:rsid w:val="00112FA5"/>
    <w:rsid w:val="00123B80"/>
    <w:rsid w:val="00151151"/>
    <w:rsid w:val="001548D0"/>
    <w:rsid w:val="00193093"/>
    <w:rsid w:val="001D7727"/>
    <w:rsid w:val="001E5904"/>
    <w:rsid w:val="0027282C"/>
    <w:rsid w:val="00292C5F"/>
    <w:rsid w:val="002A74EA"/>
    <w:rsid w:val="002B1386"/>
    <w:rsid w:val="002B4D94"/>
    <w:rsid w:val="002C0556"/>
    <w:rsid w:val="002E0F58"/>
    <w:rsid w:val="00313D65"/>
    <w:rsid w:val="0032559F"/>
    <w:rsid w:val="0033020F"/>
    <w:rsid w:val="00335ED5"/>
    <w:rsid w:val="0036301A"/>
    <w:rsid w:val="00367FD4"/>
    <w:rsid w:val="00370DCA"/>
    <w:rsid w:val="00384CCC"/>
    <w:rsid w:val="003859B2"/>
    <w:rsid w:val="003A1F3E"/>
    <w:rsid w:val="003C2E07"/>
    <w:rsid w:val="003D2781"/>
    <w:rsid w:val="003D2CA3"/>
    <w:rsid w:val="003F1B3E"/>
    <w:rsid w:val="00401B25"/>
    <w:rsid w:val="0040631A"/>
    <w:rsid w:val="004257B1"/>
    <w:rsid w:val="00447DA0"/>
    <w:rsid w:val="004531E3"/>
    <w:rsid w:val="004541B2"/>
    <w:rsid w:val="0046147A"/>
    <w:rsid w:val="00475D6C"/>
    <w:rsid w:val="004874E2"/>
    <w:rsid w:val="00492862"/>
    <w:rsid w:val="004B2B03"/>
    <w:rsid w:val="004C2549"/>
    <w:rsid w:val="004C5B9A"/>
    <w:rsid w:val="004D04C4"/>
    <w:rsid w:val="004D3AED"/>
    <w:rsid w:val="004F2772"/>
    <w:rsid w:val="00501C66"/>
    <w:rsid w:val="005420CA"/>
    <w:rsid w:val="00554A9E"/>
    <w:rsid w:val="00556679"/>
    <w:rsid w:val="00557631"/>
    <w:rsid w:val="00565F05"/>
    <w:rsid w:val="0056772C"/>
    <w:rsid w:val="005725F8"/>
    <w:rsid w:val="005C1DF6"/>
    <w:rsid w:val="005D3376"/>
    <w:rsid w:val="005D6620"/>
    <w:rsid w:val="00605354"/>
    <w:rsid w:val="0061178E"/>
    <w:rsid w:val="00625E55"/>
    <w:rsid w:val="00632D8C"/>
    <w:rsid w:val="0065680D"/>
    <w:rsid w:val="006A0FF8"/>
    <w:rsid w:val="006C2D05"/>
    <w:rsid w:val="006C36AA"/>
    <w:rsid w:val="006C79D9"/>
    <w:rsid w:val="0070060B"/>
    <w:rsid w:val="007373F7"/>
    <w:rsid w:val="00741CD3"/>
    <w:rsid w:val="007473A8"/>
    <w:rsid w:val="00793825"/>
    <w:rsid w:val="007975DF"/>
    <w:rsid w:val="007A1DB9"/>
    <w:rsid w:val="007B4628"/>
    <w:rsid w:val="007B54E8"/>
    <w:rsid w:val="007D2B0D"/>
    <w:rsid w:val="007D7657"/>
    <w:rsid w:val="007E6609"/>
    <w:rsid w:val="00801A77"/>
    <w:rsid w:val="00813A00"/>
    <w:rsid w:val="00875535"/>
    <w:rsid w:val="008A47B1"/>
    <w:rsid w:val="008B4E65"/>
    <w:rsid w:val="008C45CC"/>
    <w:rsid w:val="00922646"/>
    <w:rsid w:val="009240B2"/>
    <w:rsid w:val="00936589"/>
    <w:rsid w:val="009372B2"/>
    <w:rsid w:val="0097529B"/>
    <w:rsid w:val="0098433E"/>
    <w:rsid w:val="00992C3D"/>
    <w:rsid w:val="009F1AF3"/>
    <w:rsid w:val="00A07391"/>
    <w:rsid w:val="00A30B91"/>
    <w:rsid w:val="00A66FAD"/>
    <w:rsid w:val="00AC60A1"/>
    <w:rsid w:val="00AD1FE9"/>
    <w:rsid w:val="00AD792F"/>
    <w:rsid w:val="00AE68B8"/>
    <w:rsid w:val="00B11291"/>
    <w:rsid w:val="00B160F5"/>
    <w:rsid w:val="00B40437"/>
    <w:rsid w:val="00B51124"/>
    <w:rsid w:val="00B5607D"/>
    <w:rsid w:val="00B6337E"/>
    <w:rsid w:val="00B6738D"/>
    <w:rsid w:val="00B70530"/>
    <w:rsid w:val="00B9295E"/>
    <w:rsid w:val="00B92E45"/>
    <w:rsid w:val="00B978D2"/>
    <w:rsid w:val="00BB43D7"/>
    <w:rsid w:val="00BB5DD9"/>
    <w:rsid w:val="00BB6911"/>
    <w:rsid w:val="00BC492E"/>
    <w:rsid w:val="00BE6F98"/>
    <w:rsid w:val="00BF124A"/>
    <w:rsid w:val="00BF7123"/>
    <w:rsid w:val="00C367DA"/>
    <w:rsid w:val="00C53A1E"/>
    <w:rsid w:val="00C901B5"/>
    <w:rsid w:val="00C90E5D"/>
    <w:rsid w:val="00C928C5"/>
    <w:rsid w:val="00C9357B"/>
    <w:rsid w:val="00C95C17"/>
    <w:rsid w:val="00CA7D57"/>
    <w:rsid w:val="00CB5016"/>
    <w:rsid w:val="00D200FA"/>
    <w:rsid w:val="00D20187"/>
    <w:rsid w:val="00D3677B"/>
    <w:rsid w:val="00D646B1"/>
    <w:rsid w:val="00DA2021"/>
    <w:rsid w:val="00DE2EA6"/>
    <w:rsid w:val="00E068BD"/>
    <w:rsid w:val="00E120B8"/>
    <w:rsid w:val="00E20676"/>
    <w:rsid w:val="00E61682"/>
    <w:rsid w:val="00E646CB"/>
    <w:rsid w:val="00E80926"/>
    <w:rsid w:val="00E947AB"/>
    <w:rsid w:val="00EC2156"/>
    <w:rsid w:val="00EE1F8A"/>
    <w:rsid w:val="00F018C5"/>
    <w:rsid w:val="00F10B77"/>
    <w:rsid w:val="00F16E5F"/>
    <w:rsid w:val="00F26C0E"/>
    <w:rsid w:val="00F30B61"/>
    <w:rsid w:val="00F41EA6"/>
    <w:rsid w:val="00F448DF"/>
    <w:rsid w:val="00F476B3"/>
    <w:rsid w:val="00F47D74"/>
    <w:rsid w:val="00F525C2"/>
    <w:rsid w:val="00F54EF9"/>
    <w:rsid w:val="00F71D22"/>
    <w:rsid w:val="00FC34D8"/>
    <w:rsid w:val="00FE48BA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7A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1EA6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table" w:styleId="TableGrid">
    <w:name w:val="Table Grid"/>
    <w:basedOn w:val="TableNormal"/>
    <w:uiPriority w:val="59"/>
    <w:rsid w:val="00B92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A7D57"/>
    <w:pPr>
      <w:tabs>
        <w:tab w:val="left" w:pos="-720"/>
      </w:tabs>
      <w:suppressAutoHyphens/>
      <w:jc w:val="both"/>
    </w:pPr>
    <w:rPr>
      <w:rFonts w:ascii="Times New Roman" w:hAnsi="Times New Roman"/>
      <w:spacing w:val="-3"/>
    </w:rPr>
  </w:style>
  <w:style w:type="character" w:customStyle="1" w:styleId="BodyTextChar">
    <w:name w:val="Body Text Char"/>
    <w:basedOn w:val="DefaultParagraphFont"/>
    <w:link w:val="BodyText"/>
    <w:rsid w:val="00CA7D57"/>
    <w:rPr>
      <w:rFonts w:ascii="Times New Roman" w:eastAsia="Times New Roman" w:hAnsi="Times New Roman" w:cs="Times New Roman"/>
      <w:snapToGrid w:val="0"/>
      <w:spacing w:val="-3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1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1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291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1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291"/>
    <w:rPr>
      <w:rFonts w:ascii="Courier New" w:eastAsia="Times New Roman" w:hAnsi="Courier New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\Pragati%20Project\METCSSRI\Diwan%20Singh\New%20Folder\monthlyrain_1972-10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\Pragati%20Project\Hissar\Trend%20analysis%20Hisar\Rainfall%20trend%20analysis%20%20decade%20wise%20hiasr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Pragati%20Project\Ground%20water%20data\Hisar%20Watertable%20data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\Pragati%20Project\Ground%20water%20data\energy%20fina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\Pragati%20Project\Ground%20water%20data\energy%20fina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\Pragati%20Project\METCSSRI\Diwan%20Singh\New%20Folder\monthlyrain_1972-1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Pragati%20Project\Hissar\Trend%20analysis%20Hisar\BSS%20trend%20Hisar%20decade%20wis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\Pragati%20Project\METCSSRI\Diwan%20Singh\New%20Folder\monthlyrain_1972-10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\Pragati%20Project\METCSSRI\Diwan%20Singh\New%20Folder\evapotranspiration%2080-2000%20(Autosaved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\Pragati%20Project\Ground%20water%20data\GW%20da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\Pragati%20Project\Ground%20water%20data\trend%20test%20GW%20karnal%20decade%20wise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\Pragati%20Project\Ground%20water%20data\trend%20test%20GW%20karnal%20decade%20wise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oject\Pragati%20Project\Ground%20water%20data\trend%20test%20GW%20karnal%20decade%20wis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390608708158094"/>
          <c:y val="5.01685782584659E-2"/>
          <c:w val="0.73747142958128165"/>
          <c:h val="0.64536829705369481"/>
        </c:manualLayout>
      </c:layout>
      <c:lineChart>
        <c:grouping val="standard"/>
        <c:varyColors val="0"/>
        <c:ser>
          <c:idx val="0"/>
          <c:order val="0"/>
          <c:tx>
            <c:strRef>
              <c:f>Rainfall!$AA$3</c:f>
              <c:strCache>
                <c:ptCount val="1"/>
                <c:pt idx="0">
                  <c:v>Exces</c:v>
                </c:pt>
              </c:strCache>
            </c:strRef>
          </c:tx>
          <c:marker>
            <c:symbol val="none"/>
          </c:marker>
          <c:cat>
            <c:numRef>
              <c:f>Rainfall!$A$4:$A$42</c:f>
              <c:numCache>
                <c:formatCode>General</c:formatCode>
                <c:ptCount val="39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</c:numCache>
            </c:numRef>
          </c:cat>
          <c:val>
            <c:numRef>
              <c:f>Rainfall!$AA$4:$AA$42</c:f>
              <c:numCache>
                <c:formatCode>0.0</c:formatCode>
                <c:ptCount val="39"/>
                <c:pt idx="0">
                  <c:v>635.99665206845259</c:v>
                </c:pt>
                <c:pt idx="1">
                  <c:v>635.99665206845259</c:v>
                </c:pt>
                <c:pt idx="2">
                  <c:v>635.99665206845259</c:v>
                </c:pt>
                <c:pt idx="3">
                  <c:v>635.99665206845259</c:v>
                </c:pt>
                <c:pt idx="4">
                  <c:v>635.99665206845259</c:v>
                </c:pt>
                <c:pt idx="5">
                  <c:v>635.99665206845259</c:v>
                </c:pt>
                <c:pt idx="6">
                  <c:v>635.99665206845259</c:v>
                </c:pt>
                <c:pt idx="7">
                  <c:v>635.99665206845259</c:v>
                </c:pt>
                <c:pt idx="8">
                  <c:v>635.99665206845259</c:v>
                </c:pt>
                <c:pt idx="9">
                  <c:v>635.99665206845259</c:v>
                </c:pt>
                <c:pt idx="10">
                  <c:v>635.99665206845259</c:v>
                </c:pt>
                <c:pt idx="11">
                  <c:v>635.99665206845259</c:v>
                </c:pt>
                <c:pt idx="12">
                  <c:v>635.99665206845259</c:v>
                </c:pt>
                <c:pt idx="13">
                  <c:v>635.99665206845259</c:v>
                </c:pt>
                <c:pt idx="14">
                  <c:v>635.99665206845259</c:v>
                </c:pt>
                <c:pt idx="15">
                  <c:v>635.99665206845259</c:v>
                </c:pt>
                <c:pt idx="16">
                  <c:v>635.99665206845259</c:v>
                </c:pt>
                <c:pt idx="17">
                  <c:v>635.99665206845259</c:v>
                </c:pt>
                <c:pt idx="18">
                  <c:v>635.99665206845259</c:v>
                </c:pt>
                <c:pt idx="19">
                  <c:v>635.99665206845259</c:v>
                </c:pt>
                <c:pt idx="20">
                  <c:v>635.99665206845259</c:v>
                </c:pt>
                <c:pt idx="21">
                  <c:v>635.99665206845259</c:v>
                </c:pt>
                <c:pt idx="22">
                  <c:v>635.99665206845259</c:v>
                </c:pt>
                <c:pt idx="23">
                  <c:v>635.99665206845259</c:v>
                </c:pt>
                <c:pt idx="24">
                  <c:v>635.99665206845259</c:v>
                </c:pt>
                <c:pt idx="25">
                  <c:v>635.99665206845259</c:v>
                </c:pt>
                <c:pt idx="26">
                  <c:v>635.99665206845259</c:v>
                </c:pt>
                <c:pt idx="27">
                  <c:v>635.99665206845259</c:v>
                </c:pt>
                <c:pt idx="28">
                  <c:v>635.99665206845259</c:v>
                </c:pt>
                <c:pt idx="29">
                  <c:v>635.99665206845259</c:v>
                </c:pt>
                <c:pt idx="30">
                  <c:v>635.99665206845259</c:v>
                </c:pt>
                <c:pt idx="31">
                  <c:v>635.99665206845259</c:v>
                </c:pt>
                <c:pt idx="32">
                  <c:v>635.99665206845259</c:v>
                </c:pt>
                <c:pt idx="33">
                  <c:v>635.99665206845259</c:v>
                </c:pt>
                <c:pt idx="34">
                  <c:v>635.99665206845259</c:v>
                </c:pt>
                <c:pt idx="35">
                  <c:v>635.99665206845259</c:v>
                </c:pt>
                <c:pt idx="36">
                  <c:v>635.99665206845259</c:v>
                </c:pt>
                <c:pt idx="37">
                  <c:v>635.99665206845259</c:v>
                </c:pt>
                <c:pt idx="38">
                  <c:v>635.99665206845259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Rainfall!$AB$3</c:f>
              <c:strCache>
                <c:ptCount val="1"/>
                <c:pt idx="0">
                  <c:v>Deficit</c:v>
                </c:pt>
              </c:strCache>
            </c:strRef>
          </c:tx>
          <c:marker>
            <c:symbol val="none"/>
          </c:marker>
          <c:cat>
            <c:numRef>
              <c:f>Rainfall!$A$4:$A$42</c:f>
              <c:numCache>
                <c:formatCode>General</c:formatCode>
                <c:ptCount val="39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</c:numCache>
            </c:numRef>
          </c:cat>
          <c:val>
            <c:numRef>
              <c:f>Rainfall!$AB$4:$AB$42</c:f>
              <c:numCache>
                <c:formatCode>0</c:formatCode>
                <c:ptCount val="39"/>
                <c:pt idx="0">
                  <c:v>555.84437357257355</c:v>
                </c:pt>
                <c:pt idx="1">
                  <c:v>555.84437357257355</c:v>
                </c:pt>
                <c:pt idx="2">
                  <c:v>555.84437357257355</c:v>
                </c:pt>
                <c:pt idx="3">
                  <c:v>555.84437357257355</c:v>
                </c:pt>
                <c:pt idx="4">
                  <c:v>555.84437357257355</c:v>
                </c:pt>
                <c:pt idx="5">
                  <c:v>555.84437357257355</c:v>
                </c:pt>
                <c:pt idx="6">
                  <c:v>555.84437357257355</c:v>
                </c:pt>
                <c:pt idx="7">
                  <c:v>555.84437357257355</c:v>
                </c:pt>
                <c:pt idx="8">
                  <c:v>555.84437357257355</c:v>
                </c:pt>
                <c:pt idx="9">
                  <c:v>555.84437357257355</c:v>
                </c:pt>
                <c:pt idx="10">
                  <c:v>555.84437357257355</c:v>
                </c:pt>
                <c:pt idx="11">
                  <c:v>555.84437357257355</c:v>
                </c:pt>
                <c:pt idx="12">
                  <c:v>555.84437357257355</c:v>
                </c:pt>
                <c:pt idx="13">
                  <c:v>555.84437357257355</c:v>
                </c:pt>
                <c:pt idx="14">
                  <c:v>555.84437357257355</c:v>
                </c:pt>
                <c:pt idx="15">
                  <c:v>555.84437357257355</c:v>
                </c:pt>
                <c:pt idx="16">
                  <c:v>555.84437357257355</c:v>
                </c:pt>
                <c:pt idx="17">
                  <c:v>555.84437357257355</c:v>
                </c:pt>
                <c:pt idx="18">
                  <c:v>555.84437357257355</c:v>
                </c:pt>
                <c:pt idx="19">
                  <c:v>555.84437357257355</c:v>
                </c:pt>
                <c:pt idx="20">
                  <c:v>555.84437357257355</c:v>
                </c:pt>
                <c:pt idx="21">
                  <c:v>555.84437357257355</c:v>
                </c:pt>
                <c:pt idx="22">
                  <c:v>555.84437357257355</c:v>
                </c:pt>
                <c:pt idx="23">
                  <c:v>555.84437357257355</c:v>
                </c:pt>
                <c:pt idx="24">
                  <c:v>555.84437357257355</c:v>
                </c:pt>
                <c:pt idx="25">
                  <c:v>555.84437357257355</c:v>
                </c:pt>
                <c:pt idx="26">
                  <c:v>555.84437357257355</c:v>
                </c:pt>
                <c:pt idx="27">
                  <c:v>555.84437357257355</c:v>
                </c:pt>
                <c:pt idx="28">
                  <c:v>555.84437357257355</c:v>
                </c:pt>
                <c:pt idx="29">
                  <c:v>555.84437357257355</c:v>
                </c:pt>
                <c:pt idx="30">
                  <c:v>555.84437357257355</c:v>
                </c:pt>
                <c:pt idx="31">
                  <c:v>555.84437357257355</c:v>
                </c:pt>
                <c:pt idx="32">
                  <c:v>555.84437357257355</c:v>
                </c:pt>
                <c:pt idx="33">
                  <c:v>555.84437357257355</c:v>
                </c:pt>
                <c:pt idx="34">
                  <c:v>555.84437357257355</c:v>
                </c:pt>
                <c:pt idx="35">
                  <c:v>555.84437357257355</c:v>
                </c:pt>
                <c:pt idx="36">
                  <c:v>555.84437357257355</c:v>
                </c:pt>
                <c:pt idx="37">
                  <c:v>555.84437357257355</c:v>
                </c:pt>
                <c:pt idx="38">
                  <c:v>555.84437357257355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Rainfall!$O$3</c:f>
              <c:strCache>
                <c:ptCount val="1"/>
                <c:pt idx="0">
                  <c:v>Monsoon</c:v>
                </c:pt>
              </c:strCache>
            </c:strRef>
          </c:tx>
          <c:spPr>
            <a:ln>
              <a:prstDash val="sysDot"/>
            </a:ln>
          </c:spPr>
          <c:marker>
            <c:symbol val="diamond"/>
            <c:size val="5"/>
            <c:spPr>
              <a:solidFill>
                <a:schemeClr val="tx1"/>
              </a:solidFill>
            </c:spPr>
          </c:marker>
          <c:cat>
            <c:numRef>
              <c:f>Rainfall!$A$4:$A$42</c:f>
              <c:numCache>
                <c:formatCode>General</c:formatCode>
                <c:ptCount val="39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</c:numCache>
            </c:numRef>
          </c:cat>
          <c:val>
            <c:numRef>
              <c:f>Rainfall!$O$4:$O$42</c:f>
              <c:numCache>
                <c:formatCode>General</c:formatCode>
                <c:ptCount val="39"/>
                <c:pt idx="0">
                  <c:v>695.30000000000007</c:v>
                </c:pt>
                <c:pt idx="1">
                  <c:v>589.1</c:v>
                </c:pt>
                <c:pt idx="2">
                  <c:v>396.7</c:v>
                </c:pt>
                <c:pt idx="3">
                  <c:v>610.69999999999993</c:v>
                </c:pt>
                <c:pt idx="4">
                  <c:v>867.40000000000009</c:v>
                </c:pt>
                <c:pt idx="5">
                  <c:v>585.09999999999991</c:v>
                </c:pt>
                <c:pt idx="6">
                  <c:v>743.19999999999993</c:v>
                </c:pt>
                <c:pt idx="7">
                  <c:v>506</c:v>
                </c:pt>
                <c:pt idx="8">
                  <c:v>802.30000000000007</c:v>
                </c:pt>
                <c:pt idx="9">
                  <c:v>604.6</c:v>
                </c:pt>
                <c:pt idx="10">
                  <c:v>235.1</c:v>
                </c:pt>
                <c:pt idx="11">
                  <c:v>729.6</c:v>
                </c:pt>
                <c:pt idx="12">
                  <c:v>394.6</c:v>
                </c:pt>
                <c:pt idx="13">
                  <c:v>253.6</c:v>
                </c:pt>
                <c:pt idx="14">
                  <c:v>488.5</c:v>
                </c:pt>
                <c:pt idx="15">
                  <c:v>215.3</c:v>
                </c:pt>
                <c:pt idx="16">
                  <c:v>1271.3000000000002</c:v>
                </c:pt>
                <c:pt idx="17">
                  <c:v>435.3</c:v>
                </c:pt>
                <c:pt idx="18">
                  <c:v>752.2</c:v>
                </c:pt>
                <c:pt idx="19">
                  <c:v>517.4</c:v>
                </c:pt>
                <c:pt idx="20">
                  <c:v>591.79999999999995</c:v>
                </c:pt>
                <c:pt idx="21">
                  <c:v>701.9</c:v>
                </c:pt>
                <c:pt idx="22">
                  <c:v>959.19999999999993</c:v>
                </c:pt>
                <c:pt idx="23">
                  <c:v>900.4</c:v>
                </c:pt>
                <c:pt idx="24">
                  <c:v>804.19999999999993</c:v>
                </c:pt>
                <c:pt idx="25">
                  <c:v>790.19999999999993</c:v>
                </c:pt>
                <c:pt idx="26">
                  <c:v>913.1</c:v>
                </c:pt>
                <c:pt idx="27">
                  <c:v>375.70000000000005</c:v>
                </c:pt>
                <c:pt idx="28">
                  <c:v>445.8</c:v>
                </c:pt>
                <c:pt idx="29">
                  <c:v>654.40000000000009</c:v>
                </c:pt>
                <c:pt idx="30">
                  <c:v>483.9</c:v>
                </c:pt>
                <c:pt idx="31">
                  <c:v>256.7</c:v>
                </c:pt>
                <c:pt idx="32">
                  <c:v>455.4</c:v>
                </c:pt>
                <c:pt idx="33">
                  <c:v>498.8</c:v>
                </c:pt>
                <c:pt idx="34">
                  <c:v>251.2</c:v>
                </c:pt>
                <c:pt idx="35">
                  <c:v>461.29999999999899</c:v>
                </c:pt>
                <c:pt idx="36">
                  <c:v>567.5</c:v>
                </c:pt>
                <c:pt idx="37">
                  <c:v>418</c:v>
                </c:pt>
                <c:pt idx="38">
                  <c:v>1018.1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85888"/>
        <c:axId val="183688192"/>
      </c:lineChart>
      <c:catAx>
        <c:axId val="183685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layout>
            <c:manualLayout>
              <c:xMode val="edge"/>
              <c:yMode val="edge"/>
              <c:x val="0.48797837568544156"/>
              <c:y val="0.89259935327351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3688192"/>
        <c:crosses val="autoZero"/>
        <c:auto val="1"/>
        <c:lblAlgn val="ctr"/>
        <c:lblOffset val="100"/>
        <c:noMultiLvlLbl val="0"/>
      </c:catAx>
      <c:valAx>
        <c:axId val="183688192"/>
        <c:scaling>
          <c:orientation val="minMax"/>
          <c:max val="14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Monsoon Rainfall (mm)</a:t>
                </a:r>
              </a:p>
            </c:rich>
          </c:tx>
          <c:layout>
            <c:manualLayout>
              <c:xMode val="edge"/>
              <c:yMode val="edge"/>
              <c:x val="2.2197406024781791E-2"/>
              <c:y val="5.01685782584659E-2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83685888"/>
        <c:crosses val="autoZero"/>
        <c:crossBetween val="between"/>
        <c:majorUnit val="200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315299615826355"/>
          <c:y val="0.15023058784861471"/>
          <c:w val="0.83668352860680062"/>
          <c:h val="0.6245568110842593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Sheet5!$F$1</c:f>
              <c:strCache>
                <c:ptCount val="1"/>
                <c:pt idx="0">
                  <c:v>Monsoon</c:v>
                </c:pt>
              </c:strCache>
            </c:strRef>
          </c:tx>
          <c:spPr>
            <a:ln w="15875">
              <a:solidFill>
                <a:srgbClr val="C0504D"/>
              </a:solidFill>
              <a:prstDash val="sysDot"/>
            </a:ln>
          </c:spPr>
          <c:xVal>
            <c:numRef>
              <c:f>Sheet5!$E$2:$E$31</c:f>
              <c:numCache>
                <c:formatCode>General</c:formatCode>
                <c:ptCount val="30"/>
                <c:pt idx="0">
                  <c:v>1981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</c:numCache>
            </c:numRef>
          </c:xVal>
          <c:yVal>
            <c:numRef>
              <c:f>Sheet5!$F$2:$F$31</c:f>
              <c:numCache>
                <c:formatCode>General</c:formatCode>
                <c:ptCount val="30"/>
                <c:pt idx="0">
                  <c:v>351.29999999999899</c:v>
                </c:pt>
                <c:pt idx="1">
                  <c:v>254.59999999999997</c:v>
                </c:pt>
                <c:pt idx="2">
                  <c:v>391.09999999999923</c:v>
                </c:pt>
                <c:pt idx="3">
                  <c:v>330.2</c:v>
                </c:pt>
                <c:pt idx="4">
                  <c:v>425.4</c:v>
                </c:pt>
                <c:pt idx="5">
                  <c:v>299.10000000000002</c:v>
                </c:pt>
                <c:pt idx="6">
                  <c:v>63.5</c:v>
                </c:pt>
                <c:pt idx="7">
                  <c:v>665.6</c:v>
                </c:pt>
                <c:pt idx="8">
                  <c:v>156.09999999999997</c:v>
                </c:pt>
                <c:pt idx="9">
                  <c:v>444</c:v>
                </c:pt>
                <c:pt idx="10">
                  <c:v>297.5</c:v>
                </c:pt>
                <c:pt idx="11">
                  <c:v>359.1</c:v>
                </c:pt>
                <c:pt idx="12">
                  <c:v>366.29999999999899</c:v>
                </c:pt>
                <c:pt idx="13">
                  <c:v>490.40000000000003</c:v>
                </c:pt>
                <c:pt idx="14">
                  <c:v>482.3</c:v>
                </c:pt>
                <c:pt idx="15">
                  <c:v>360</c:v>
                </c:pt>
                <c:pt idx="16">
                  <c:v>452.90000000000003</c:v>
                </c:pt>
                <c:pt idx="17">
                  <c:v>414.20000000000005</c:v>
                </c:pt>
                <c:pt idx="18">
                  <c:v>192.79999999999998</c:v>
                </c:pt>
                <c:pt idx="19">
                  <c:v>122.20000000000002</c:v>
                </c:pt>
                <c:pt idx="20">
                  <c:v>538</c:v>
                </c:pt>
                <c:pt idx="21">
                  <c:v>91.7</c:v>
                </c:pt>
                <c:pt idx="22">
                  <c:v>431.5</c:v>
                </c:pt>
                <c:pt idx="23">
                  <c:v>189.3</c:v>
                </c:pt>
                <c:pt idx="24">
                  <c:v>457.7</c:v>
                </c:pt>
                <c:pt idx="25">
                  <c:v>243.7</c:v>
                </c:pt>
                <c:pt idx="26">
                  <c:v>323.40000000000003</c:v>
                </c:pt>
                <c:pt idx="27">
                  <c:v>496.1</c:v>
                </c:pt>
                <c:pt idx="28">
                  <c:v>375.70000000000005</c:v>
                </c:pt>
                <c:pt idx="29">
                  <c:v>707.80000000000007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Sheet5!$G$1</c:f>
              <c:strCache>
                <c:ptCount val="1"/>
                <c:pt idx="0">
                  <c:v>Excess</c:v>
                </c:pt>
              </c:strCache>
            </c:strRef>
          </c:tx>
          <c:spPr>
            <a:ln w="34925">
              <a:solidFill>
                <a:schemeClr val="accent2"/>
              </a:solidFill>
            </a:ln>
          </c:spPr>
          <c:marker>
            <c:symbol val="none"/>
          </c:marker>
          <c:xVal>
            <c:numRef>
              <c:f>Sheet5!$E$2:$E$31</c:f>
              <c:numCache>
                <c:formatCode>General</c:formatCode>
                <c:ptCount val="30"/>
                <c:pt idx="0">
                  <c:v>1981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</c:numCache>
            </c:numRef>
          </c:xVal>
          <c:yVal>
            <c:numRef>
              <c:f>Sheet5!$G$2:$G$31</c:f>
              <c:numCache>
                <c:formatCode>0.0</c:formatCode>
                <c:ptCount val="30"/>
                <c:pt idx="0">
                  <c:v>401.91288307611921</c:v>
                </c:pt>
                <c:pt idx="1">
                  <c:v>401.91288307611921</c:v>
                </c:pt>
                <c:pt idx="2">
                  <c:v>401.91288307611921</c:v>
                </c:pt>
                <c:pt idx="3">
                  <c:v>401.91288307611921</c:v>
                </c:pt>
                <c:pt idx="4">
                  <c:v>401.91288307611921</c:v>
                </c:pt>
                <c:pt idx="5">
                  <c:v>401.91288307611921</c:v>
                </c:pt>
                <c:pt idx="6">
                  <c:v>401.91288307611921</c:v>
                </c:pt>
                <c:pt idx="7">
                  <c:v>401.91288307611921</c:v>
                </c:pt>
                <c:pt idx="8">
                  <c:v>401.91288307611921</c:v>
                </c:pt>
                <c:pt idx="9">
                  <c:v>401.91288307611921</c:v>
                </c:pt>
                <c:pt idx="10">
                  <c:v>401.91288307611921</c:v>
                </c:pt>
                <c:pt idx="11">
                  <c:v>401.91288307611921</c:v>
                </c:pt>
                <c:pt idx="12">
                  <c:v>401.91288307611921</c:v>
                </c:pt>
                <c:pt idx="13">
                  <c:v>401.91288307611921</c:v>
                </c:pt>
                <c:pt idx="14">
                  <c:v>401.91288307611921</c:v>
                </c:pt>
                <c:pt idx="15">
                  <c:v>401.91288307611921</c:v>
                </c:pt>
                <c:pt idx="16">
                  <c:v>401.91288307611921</c:v>
                </c:pt>
                <c:pt idx="17">
                  <c:v>401.91288307611921</c:v>
                </c:pt>
                <c:pt idx="18">
                  <c:v>401.91288307611921</c:v>
                </c:pt>
                <c:pt idx="19">
                  <c:v>401.91288307611921</c:v>
                </c:pt>
                <c:pt idx="20">
                  <c:v>401.91288307611921</c:v>
                </c:pt>
                <c:pt idx="21">
                  <c:v>401.91288307611921</c:v>
                </c:pt>
                <c:pt idx="22">
                  <c:v>401.91288307611921</c:v>
                </c:pt>
                <c:pt idx="23">
                  <c:v>401.91288307611921</c:v>
                </c:pt>
                <c:pt idx="24">
                  <c:v>401.91288307611921</c:v>
                </c:pt>
                <c:pt idx="25">
                  <c:v>401.91288307611921</c:v>
                </c:pt>
                <c:pt idx="26">
                  <c:v>401.91288307611921</c:v>
                </c:pt>
                <c:pt idx="27">
                  <c:v>401.91288307611921</c:v>
                </c:pt>
                <c:pt idx="28">
                  <c:v>401.91288307611921</c:v>
                </c:pt>
                <c:pt idx="29">
                  <c:v>401.91288307611921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Sheet5!$H$1</c:f>
              <c:strCache>
                <c:ptCount val="1"/>
                <c:pt idx="0">
                  <c:v>Deficit</c:v>
                </c:pt>
              </c:strCache>
            </c:strRef>
          </c:tx>
          <c:spPr>
            <a:ln w="34925">
              <a:solidFill>
                <a:schemeClr val="accent3"/>
              </a:solidFill>
            </a:ln>
          </c:spPr>
          <c:marker>
            <c:symbol val="none"/>
          </c:marker>
          <c:xVal>
            <c:numRef>
              <c:f>Sheet5!$E$2:$E$31</c:f>
              <c:numCache>
                <c:formatCode>General</c:formatCode>
                <c:ptCount val="30"/>
                <c:pt idx="0">
                  <c:v>1981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</c:numCache>
            </c:numRef>
          </c:xVal>
          <c:yVal>
            <c:numRef>
              <c:f>Sheet5!$H$2:$H$31</c:f>
              <c:numCache>
                <c:formatCode>0.0</c:formatCode>
                <c:ptCount val="30"/>
                <c:pt idx="0">
                  <c:v>316.32045025721294</c:v>
                </c:pt>
                <c:pt idx="1">
                  <c:v>316.32045025721294</c:v>
                </c:pt>
                <c:pt idx="2">
                  <c:v>316.32045025721294</c:v>
                </c:pt>
                <c:pt idx="3">
                  <c:v>316.32045025721294</c:v>
                </c:pt>
                <c:pt idx="4">
                  <c:v>316.32045025721294</c:v>
                </c:pt>
                <c:pt idx="5">
                  <c:v>316.32045025721294</c:v>
                </c:pt>
                <c:pt idx="6">
                  <c:v>316.32045025721294</c:v>
                </c:pt>
                <c:pt idx="7">
                  <c:v>316.32045025721294</c:v>
                </c:pt>
                <c:pt idx="8">
                  <c:v>316.32045025721294</c:v>
                </c:pt>
                <c:pt idx="9">
                  <c:v>316.32045025721294</c:v>
                </c:pt>
                <c:pt idx="10">
                  <c:v>316.32045025721294</c:v>
                </c:pt>
                <c:pt idx="11">
                  <c:v>316.32045025721294</c:v>
                </c:pt>
                <c:pt idx="12">
                  <c:v>316.32045025721294</c:v>
                </c:pt>
                <c:pt idx="13">
                  <c:v>316.32045025721294</c:v>
                </c:pt>
                <c:pt idx="14">
                  <c:v>316.32045025721294</c:v>
                </c:pt>
                <c:pt idx="15">
                  <c:v>316.32045025721294</c:v>
                </c:pt>
                <c:pt idx="16">
                  <c:v>316.32045025721294</c:v>
                </c:pt>
                <c:pt idx="17">
                  <c:v>316.32045025721294</c:v>
                </c:pt>
                <c:pt idx="18">
                  <c:v>316.32045025721294</c:v>
                </c:pt>
                <c:pt idx="19">
                  <c:v>316.32045025721294</c:v>
                </c:pt>
                <c:pt idx="20">
                  <c:v>316.32045025721294</c:v>
                </c:pt>
                <c:pt idx="21">
                  <c:v>316.32045025721294</c:v>
                </c:pt>
                <c:pt idx="22">
                  <c:v>316.32045025721294</c:v>
                </c:pt>
                <c:pt idx="23">
                  <c:v>316.32045025721294</c:v>
                </c:pt>
                <c:pt idx="24">
                  <c:v>316.32045025721294</c:v>
                </c:pt>
                <c:pt idx="25">
                  <c:v>316.32045025721294</c:v>
                </c:pt>
                <c:pt idx="26">
                  <c:v>316.32045025721294</c:v>
                </c:pt>
                <c:pt idx="27">
                  <c:v>316.32045025721294</c:v>
                </c:pt>
                <c:pt idx="28">
                  <c:v>316.32045025721294</c:v>
                </c:pt>
                <c:pt idx="29">
                  <c:v>316.32045025721294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4351744"/>
        <c:axId val="204702848"/>
      </c:scatterChart>
      <c:valAx>
        <c:axId val="184351744"/>
        <c:scaling>
          <c:orientation val="minMax"/>
          <c:max val="2010"/>
          <c:min val="198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702848"/>
        <c:crosses val="autoZero"/>
        <c:crossBetween val="midCat"/>
        <c:majorUnit val="2"/>
      </c:valAx>
      <c:valAx>
        <c:axId val="20470284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 Monsoon rainfall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4351744"/>
        <c:crosses val="autoZero"/>
        <c:crossBetween val="midCat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57174103237136"/>
          <c:y val="0.27441882393018963"/>
          <c:w val="0.69851742135550354"/>
          <c:h val="0.61663594638245989"/>
        </c:manualLayout>
      </c:layout>
      <c:lineChart>
        <c:grouping val="standard"/>
        <c:varyColors val="0"/>
        <c:ser>
          <c:idx val="0"/>
          <c:order val="0"/>
          <c:tx>
            <c:strRef>
              <c:f>Sheet1!$B$34</c:f>
              <c:strCache>
                <c:ptCount val="1"/>
                <c:pt idx="0">
                  <c:v>June</c:v>
                </c:pt>
              </c:strCache>
            </c:strRef>
          </c:tx>
          <c:marker>
            <c:symbol val="none"/>
          </c:marker>
          <c:cat>
            <c:numRef>
              <c:f>Sheet1!$C$33:$AM$33</c:f>
              <c:numCache>
                <c:formatCode>General</c:formatCode>
                <c:ptCount val="3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  <c:pt idx="17">
                  <c:v>1991</c:v>
                </c:pt>
                <c:pt idx="18">
                  <c:v>1992</c:v>
                </c:pt>
                <c:pt idx="19">
                  <c:v>1993</c:v>
                </c:pt>
                <c:pt idx="20">
                  <c:v>1994</c:v>
                </c:pt>
                <c:pt idx="21">
                  <c:v>1995</c:v>
                </c:pt>
                <c:pt idx="22">
                  <c:v>1996</c:v>
                </c:pt>
                <c:pt idx="23">
                  <c:v>1997</c:v>
                </c:pt>
                <c:pt idx="24">
                  <c:v>1998</c:v>
                </c:pt>
                <c:pt idx="25">
                  <c:v>1999</c:v>
                </c:pt>
                <c:pt idx="26">
                  <c:v>2000</c:v>
                </c:pt>
                <c:pt idx="27">
                  <c:v>2001</c:v>
                </c:pt>
                <c:pt idx="28">
                  <c:v>2002</c:v>
                </c:pt>
                <c:pt idx="29">
                  <c:v>2003</c:v>
                </c:pt>
                <c:pt idx="30">
                  <c:v>2004</c:v>
                </c:pt>
                <c:pt idx="31">
                  <c:v>2005</c:v>
                </c:pt>
                <c:pt idx="32">
                  <c:v>2006</c:v>
                </c:pt>
                <c:pt idx="33">
                  <c:v>2007</c:v>
                </c:pt>
                <c:pt idx="34">
                  <c:v>2008</c:v>
                </c:pt>
                <c:pt idx="35">
                  <c:v>2009</c:v>
                </c:pt>
                <c:pt idx="36">
                  <c:v>2010</c:v>
                </c:pt>
              </c:numCache>
            </c:numRef>
          </c:cat>
          <c:val>
            <c:numRef>
              <c:f>Sheet1!$C$34:$AM$34</c:f>
              <c:numCache>
                <c:formatCode>0.00</c:formatCode>
                <c:ptCount val="37"/>
                <c:pt idx="0">
                  <c:v>15.47</c:v>
                </c:pt>
                <c:pt idx="1">
                  <c:v>16.05</c:v>
                </c:pt>
                <c:pt idx="2">
                  <c:v>16</c:v>
                </c:pt>
                <c:pt idx="3">
                  <c:v>14.08</c:v>
                </c:pt>
                <c:pt idx="4">
                  <c:v>12.629999999999999</c:v>
                </c:pt>
                <c:pt idx="5">
                  <c:v>11.92</c:v>
                </c:pt>
                <c:pt idx="6">
                  <c:v>11.89</c:v>
                </c:pt>
                <c:pt idx="7">
                  <c:v>12.31</c:v>
                </c:pt>
                <c:pt idx="8">
                  <c:v>12.15</c:v>
                </c:pt>
                <c:pt idx="9">
                  <c:v>11.709999999999999</c:v>
                </c:pt>
                <c:pt idx="10">
                  <c:v>11.91</c:v>
                </c:pt>
                <c:pt idx="11">
                  <c:v>11.7</c:v>
                </c:pt>
                <c:pt idx="12">
                  <c:v>10.89</c:v>
                </c:pt>
                <c:pt idx="13">
                  <c:v>10.52</c:v>
                </c:pt>
                <c:pt idx="14">
                  <c:v>11.11</c:v>
                </c:pt>
                <c:pt idx="15">
                  <c:v>9.9700000000000006</c:v>
                </c:pt>
                <c:pt idx="16">
                  <c:v>9.8500000000000068</c:v>
                </c:pt>
                <c:pt idx="17">
                  <c:v>9.06</c:v>
                </c:pt>
                <c:pt idx="18">
                  <c:v>9.3800000000000008</c:v>
                </c:pt>
                <c:pt idx="19">
                  <c:v>9.3500000000000068</c:v>
                </c:pt>
                <c:pt idx="20">
                  <c:v>8.92</c:v>
                </c:pt>
                <c:pt idx="21">
                  <c:v>8.5400000000000009</c:v>
                </c:pt>
                <c:pt idx="22">
                  <c:v>7.95</c:v>
                </c:pt>
                <c:pt idx="23">
                  <c:v>7.1599999999999975</c:v>
                </c:pt>
                <c:pt idx="24">
                  <c:v>6.85</c:v>
                </c:pt>
                <c:pt idx="25">
                  <c:v>5.87</c:v>
                </c:pt>
                <c:pt idx="26">
                  <c:v>6.37</c:v>
                </c:pt>
                <c:pt idx="27">
                  <c:v>7.02</c:v>
                </c:pt>
                <c:pt idx="28">
                  <c:v>7.14</c:v>
                </c:pt>
                <c:pt idx="29">
                  <c:v>7.9</c:v>
                </c:pt>
                <c:pt idx="30">
                  <c:v>7.17</c:v>
                </c:pt>
                <c:pt idx="31">
                  <c:v>7.4300000000000024</c:v>
                </c:pt>
                <c:pt idx="32">
                  <c:v>6.89</c:v>
                </c:pt>
                <c:pt idx="33">
                  <c:v>6.7700000000000014</c:v>
                </c:pt>
                <c:pt idx="34">
                  <c:v>7.58</c:v>
                </c:pt>
                <c:pt idx="35">
                  <c:v>7.3599999999999985</c:v>
                </c:pt>
                <c:pt idx="36">
                  <c:v>8.2200000000000024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Sheet1!$B$35</c:f>
              <c:strCache>
                <c:ptCount val="1"/>
                <c:pt idx="0">
                  <c:v>October </c:v>
                </c:pt>
              </c:strCache>
            </c:strRef>
          </c:tx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6.8744804028683021E-2"/>
                  <c:y val="0.30850951323392356"/>
                </c:manualLayout>
              </c:layout>
              <c:numFmt formatCode="General" sourceLinked="0"/>
            </c:trendlineLbl>
          </c:trendline>
          <c:cat>
            <c:numRef>
              <c:f>Sheet1!$C$33:$AM$33</c:f>
              <c:numCache>
                <c:formatCode>General</c:formatCode>
                <c:ptCount val="3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  <c:pt idx="17">
                  <c:v>1991</c:v>
                </c:pt>
                <c:pt idx="18">
                  <c:v>1992</c:v>
                </c:pt>
                <c:pt idx="19">
                  <c:v>1993</c:v>
                </c:pt>
                <c:pt idx="20">
                  <c:v>1994</c:v>
                </c:pt>
                <c:pt idx="21">
                  <c:v>1995</c:v>
                </c:pt>
                <c:pt idx="22">
                  <c:v>1996</c:v>
                </c:pt>
                <c:pt idx="23">
                  <c:v>1997</c:v>
                </c:pt>
                <c:pt idx="24">
                  <c:v>1998</c:v>
                </c:pt>
                <c:pt idx="25">
                  <c:v>1999</c:v>
                </c:pt>
                <c:pt idx="26">
                  <c:v>2000</c:v>
                </c:pt>
                <c:pt idx="27">
                  <c:v>2001</c:v>
                </c:pt>
                <c:pt idx="28">
                  <c:v>2002</c:v>
                </c:pt>
                <c:pt idx="29">
                  <c:v>2003</c:v>
                </c:pt>
                <c:pt idx="30">
                  <c:v>2004</c:v>
                </c:pt>
                <c:pt idx="31">
                  <c:v>2005</c:v>
                </c:pt>
                <c:pt idx="32">
                  <c:v>2006</c:v>
                </c:pt>
                <c:pt idx="33">
                  <c:v>2007</c:v>
                </c:pt>
                <c:pt idx="34">
                  <c:v>2008</c:v>
                </c:pt>
                <c:pt idx="35">
                  <c:v>2009</c:v>
                </c:pt>
                <c:pt idx="36">
                  <c:v>2010</c:v>
                </c:pt>
              </c:numCache>
            </c:numRef>
          </c:cat>
          <c:val>
            <c:numRef>
              <c:f>Sheet1!$C$35:$AM$35</c:f>
              <c:numCache>
                <c:formatCode>0.00</c:formatCode>
                <c:ptCount val="37"/>
                <c:pt idx="0">
                  <c:v>15.01</c:v>
                </c:pt>
                <c:pt idx="1">
                  <c:v>15.44</c:v>
                </c:pt>
                <c:pt idx="2">
                  <c:v>14.8</c:v>
                </c:pt>
                <c:pt idx="3">
                  <c:v>12.82</c:v>
                </c:pt>
                <c:pt idx="4">
                  <c:v>11.83</c:v>
                </c:pt>
                <c:pt idx="5">
                  <c:v>11.98</c:v>
                </c:pt>
                <c:pt idx="6">
                  <c:v>11.629999999999999</c:v>
                </c:pt>
                <c:pt idx="7">
                  <c:v>12.05</c:v>
                </c:pt>
                <c:pt idx="8">
                  <c:v>11.76</c:v>
                </c:pt>
                <c:pt idx="9">
                  <c:v>11.66</c:v>
                </c:pt>
                <c:pt idx="10">
                  <c:v>10.629999999999999</c:v>
                </c:pt>
                <c:pt idx="11">
                  <c:v>10.98</c:v>
                </c:pt>
                <c:pt idx="12">
                  <c:v>10.58</c:v>
                </c:pt>
                <c:pt idx="13">
                  <c:v>10.739999999999998</c:v>
                </c:pt>
                <c:pt idx="14">
                  <c:v>9.7800000000000011</c:v>
                </c:pt>
                <c:pt idx="15">
                  <c:v>9.7100000000000009</c:v>
                </c:pt>
                <c:pt idx="16">
                  <c:v>9.02</c:v>
                </c:pt>
                <c:pt idx="17">
                  <c:v>9.01</c:v>
                </c:pt>
                <c:pt idx="18">
                  <c:v>8.89</c:v>
                </c:pt>
                <c:pt idx="19">
                  <c:v>8.2900000000000009</c:v>
                </c:pt>
                <c:pt idx="20">
                  <c:v>8.32</c:v>
                </c:pt>
                <c:pt idx="21">
                  <c:v>7.06</c:v>
                </c:pt>
                <c:pt idx="22">
                  <c:v>6.81</c:v>
                </c:pt>
                <c:pt idx="23">
                  <c:v>6.31</c:v>
                </c:pt>
                <c:pt idx="24">
                  <c:v>5.98</c:v>
                </c:pt>
                <c:pt idx="25">
                  <c:v>6.04</c:v>
                </c:pt>
                <c:pt idx="26">
                  <c:v>6.4</c:v>
                </c:pt>
                <c:pt idx="27">
                  <c:v>6.8599999999999985</c:v>
                </c:pt>
                <c:pt idx="28">
                  <c:v>7.28</c:v>
                </c:pt>
                <c:pt idx="29">
                  <c:v>6.84</c:v>
                </c:pt>
                <c:pt idx="30">
                  <c:v>7.03</c:v>
                </c:pt>
                <c:pt idx="31">
                  <c:v>6.45</c:v>
                </c:pt>
                <c:pt idx="32">
                  <c:v>6.9700000000000024</c:v>
                </c:pt>
                <c:pt idx="33">
                  <c:v>6.8</c:v>
                </c:pt>
                <c:pt idx="34">
                  <c:v>6.78</c:v>
                </c:pt>
                <c:pt idx="35">
                  <c:v>7.33</c:v>
                </c:pt>
                <c:pt idx="36">
                  <c:v>7.52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4716672"/>
        <c:axId val="204731136"/>
      </c:lineChart>
      <c:catAx>
        <c:axId val="204716672"/>
        <c:scaling>
          <c:orientation val="minMax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731136"/>
        <c:crosses val="autoZero"/>
        <c:auto val="1"/>
        <c:lblAlgn val="ctr"/>
        <c:lblOffset val="100"/>
        <c:noMultiLvlLbl val="0"/>
      </c:catAx>
      <c:valAx>
        <c:axId val="204731136"/>
        <c:scaling>
          <c:orientation val="maxMin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Depth in meter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2047166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8333309857094757"/>
          <c:y val="3.3267634507700046E-4"/>
          <c:w val="0.67499401355915678"/>
          <c:h val="8.130586828508959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864745117869439"/>
          <c:y val="0.15080009544261541"/>
          <c:w val="0.67381925883118177"/>
          <c:h val="0.6249250298258189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'energy con karnal'!$C$27</c:f>
              <c:strCache>
                <c:ptCount val="1"/>
                <c:pt idx="0">
                  <c:v>Total Energy(KWhr)</c:v>
                </c:pt>
              </c:strCache>
            </c:strRef>
          </c:tx>
          <c:invertIfNegative val="0"/>
          <c:cat>
            <c:numRef>
              <c:f>'energy con karnal'!$B$28:$B$33</c:f>
              <c:numCache>
                <c:formatCode>General</c:formatCode>
                <c:ptCount val="6"/>
                <c:pt idx="0">
                  <c:v>1980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</c:numCache>
            </c:numRef>
          </c:cat>
          <c:val>
            <c:numRef>
              <c:f>'energy con karnal'!$C$28:$C$33</c:f>
              <c:numCache>
                <c:formatCode>0.0</c:formatCode>
                <c:ptCount val="6"/>
                <c:pt idx="0">
                  <c:v>46185.692697290098</c:v>
                </c:pt>
                <c:pt idx="1">
                  <c:v>65122.742569972615</c:v>
                </c:pt>
                <c:pt idx="2">
                  <c:v>53300.652591497223</c:v>
                </c:pt>
                <c:pt idx="3">
                  <c:v>50157.41859073349</c:v>
                </c:pt>
                <c:pt idx="4">
                  <c:v>70871.530026289023</c:v>
                </c:pt>
                <c:pt idx="5">
                  <c:v>104459.60525648048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374016"/>
        <c:axId val="184375936"/>
      </c:barChart>
      <c:catAx>
        <c:axId val="184374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4375936"/>
        <c:crosses val="autoZero"/>
        <c:auto val="1"/>
        <c:lblAlgn val="ctr"/>
        <c:lblOffset val="100"/>
        <c:noMultiLvlLbl val="0"/>
      </c:catAx>
      <c:valAx>
        <c:axId val="1843759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Energy(KWhr)</a:t>
                </a:r>
              </a:p>
            </c:rich>
          </c:tx>
          <c:layout>
            <c:manualLayout>
              <c:xMode val="edge"/>
              <c:yMode val="edge"/>
              <c:x val="4.0774719673802263E-3"/>
              <c:y val="0.20281403006442464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8437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06715827188266"/>
          <c:y val="7.6871009305654867E-2"/>
          <c:w val="0.6642079740032496"/>
          <c:h val="0.7135619845272129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'Energy con hisar'!$E$29</c:f>
              <c:strCache>
                <c:ptCount val="1"/>
                <c:pt idx="0">
                  <c:v>Total Energy(KWhr)</c:v>
                </c:pt>
              </c:strCache>
            </c:strRef>
          </c:tx>
          <c:invertIfNegative val="0"/>
          <c:cat>
            <c:numRef>
              <c:f>'Energy con hisar'!$D$30:$D$35</c:f>
              <c:numCache>
                <c:formatCode>General</c:formatCode>
                <c:ptCount val="6"/>
                <c:pt idx="0">
                  <c:v>1980</c:v>
                </c:pt>
                <c:pt idx="1">
                  <c:v>1985</c:v>
                </c:pt>
                <c:pt idx="2">
                  <c:v>1990</c:v>
                </c:pt>
                <c:pt idx="3">
                  <c:v>1995</c:v>
                </c:pt>
                <c:pt idx="4">
                  <c:v>2000</c:v>
                </c:pt>
                <c:pt idx="5">
                  <c:v>2005</c:v>
                </c:pt>
              </c:numCache>
            </c:numRef>
          </c:cat>
          <c:val>
            <c:numRef>
              <c:f>'Energy con hisar'!$E$30:$E$35</c:f>
              <c:numCache>
                <c:formatCode>General</c:formatCode>
                <c:ptCount val="6"/>
                <c:pt idx="0">
                  <c:v>49051.917970939081</c:v>
                </c:pt>
                <c:pt idx="1">
                  <c:v>58956.197505182936</c:v>
                </c:pt>
                <c:pt idx="2">
                  <c:v>33214.02725803775</c:v>
                </c:pt>
                <c:pt idx="3">
                  <c:v>41341.090336699192</c:v>
                </c:pt>
                <c:pt idx="4">
                  <c:v>28793.516101893314</c:v>
                </c:pt>
                <c:pt idx="5">
                  <c:v>29606.494973086152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391936"/>
        <c:axId val="204751232"/>
      </c:barChart>
      <c:catAx>
        <c:axId val="184391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4751232"/>
        <c:crosses val="autoZero"/>
        <c:auto val="1"/>
        <c:lblAlgn val="ctr"/>
        <c:lblOffset val="100"/>
        <c:noMultiLvlLbl val="0"/>
      </c:catAx>
      <c:valAx>
        <c:axId val="2047512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Total Energy(KWhr)</a:t>
                </a:r>
              </a:p>
            </c:rich>
          </c:tx>
          <c:layout>
            <c:manualLayout>
              <c:xMode val="edge"/>
              <c:yMode val="edge"/>
              <c:x val="4.2328042328042331E-3"/>
              <c:y val="0.2663190696668548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4391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3675498833142"/>
          <c:y val="9.9047090254616568E-2"/>
          <c:w val="0.67655509972013361"/>
          <c:h val="0.69547258649379984"/>
        </c:manualLayout>
      </c:layout>
      <c:scatterChart>
        <c:scatterStyle val="lineMarker"/>
        <c:varyColors val="0"/>
        <c:ser>
          <c:idx val="0"/>
          <c:order val="0"/>
          <c:tx>
            <c:strRef>
              <c:f>'one day max rainfall'!$H$2</c:f>
              <c:strCache>
                <c:ptCount val="1"/>
                <c:pt idx="0">
                  <c:v>June</c:v>
                </c:pt>
              </c:strCache>
            </c:strRef>
          </c:tx>
          <c:spPr>
            <a:ln w="28575">
              <a:noFill/>
            </a:ln>
          </c:spPr>
          <c:xVal>
            <c:numRef>
              <c:f>'one day max rainfall'!$G$3:$G$41</c:f>
              <c:numCache>
                <c:formatCode>General</c:formatCode>
                <c:ptCount val="39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</c:numCache>
            </c:numRef>
          </c:xVal>
          <c:yVal>
            <c:numRef>
              <c:f>'one day max rainfall'!$H$3:$H$41</c:f>
              <c:numCache>
                <c:formatCode>General</c:formatCode>
                <c:ptCount val="39"/>
                <c:pt idx="1">
                  <c:v>78</c:v>
                </c:pt>
                <c:pt idx="8">
                  <c:v>79</c:v>
                </c:pt>
                <c:pt idx="12">
                  <c:v>49.6</c:v>
                </c:pt>
                <c:pt idx="14">
                  <c:v>48.8</c:v>
                </c:pt>
                <c:pt idx="25">
                  <c:v>77</c:v>
                </c:pt>
                <c:pt idx="26">
                  <c:v>57</c:v>
                </c:pt>
                <c:pt idx="28">
                  <c:v>88.2</c:v>
                </c:pt>
                <c:pt idx="29">
                  <c:v>98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'one day max rainfall'!$I$2</c:f>
              <c:strCache>
                <c:ptCount val="1"/>
                <c:pt idx="0">
                  <c:v>July</c:v>
                </c:pt>
              </c:strCache>
            </c:strRef>
          </c:tx>
          <c:spPr>
            <a:ln w="28575">
              <a:noFill/>
            </a:ln>
          </c:spPr>
          <c:xVal>
            <c:numRef>
              <c:f>'one day max rainfall'!$G$3:$G$41</c:f>
              <c:numCache>
                <c:formatCode>General</c:formatCode>
                <c:ptCount val="39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</c:numCache>
            </c:numRef>
          </c:xVal>
          <c:yVal>
            <c:numRef>
              <c:f>'one day max rainfall'!$I$3:$I$41</c:f>
              <c:numCache>
                <c:formatCode>General</c:formatCode>
                <c:ptCount val="39"/>
                <c:pt idx="0">
                  <c:v>165.8</c:v>
                </c:pt>
                <c:pt idx="1">
                  <c:v>75</c:v>
                </c:pt>
                <c:pt idx="2">
                  <c:v>71.2</c:v>
                </c:pt>
                <c:pt idx="3">
                  <c:v>110.6</c:v>
                </c:pt>
                <c:pt idx="4">
                  <c:v>53</c:v>
                </c:pt>
                <c:pt idx="5">
                  <c:v>58.8</c:v>
                </c:pt>
                <c:pt idx="6">
                  <c:v>61.8</c:v>
                </c:pt>
                <c:pt idx="7">
                  <c:v>200.4</c:v>
                </c:pt>
                <c:pt idx="8">
                  <c:v>116.6</c:v>
                </c:pt>
                <c:pt idx="9">
                  <c:v>152</c:v>
                </c:pt>
                <c:pt idx="11">
                  <c:v>118.8</c:v>
                </c:pt>
                <c:pt idx="12">
                  <c:v>72.400000000000006</c:v>
                </c:pt>
                <c:pt idx="16">
                  <c:v>156</c:v>
                </c:pt>
                <c:pt idx="18">
                  <c:v>159.80000000000001</c:v>
                </c:pt>
                <c:pt idx="20">
                  <c:v>77.599999999999994</c:v>
                </c:pt>
                <c:pt idx="21">
                  <c:v>103</c:v>
                </c:pt>
                <c:pt idx="22">
                  <c:v>105.4</c:v>
                </c:pt>
                <c:pt idx="24">
                  <c:v>63.4</c:v>
                </c:pt>
                <c:pt idx="26">
                  <c:v>81.400000000000006</c:v>
                </c:pt>
                <c:pt idx="28">
                  <c:v>56.6</c:v>
                </c:pt>
                <c:pt idx="38">
                  <c:v>88.4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'one day max rainfall'!$J$2</c:f>
              <c:strCache>
                <c:ptCount val="1"/>
                <c:pt idx="0">
                  <c:v>August</c:v>
                </c:pt>
              </c:strCache>
            </c:strRef>
          </c:tx>
          <c:spPr>
            <a:ln w="28575">
              <a:noFill/>
            </a:ln>
          </c:spPr>
          <c:xVal>
            <c:numRef>
              <c:f>'one day max rainfall'!$G$3:$G$41</c:f>
              <c:numCache>
                <c:formatCode>General</c:formatCode>
                <c:ptCount val="39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</c:numCache>
            </c:numRef>
          </c:xVal>
          <c:yVal>
            <c:numRef>
              <c:f>'one day max rainfall'!$J$3:$J$41</c:f>
              <c:numCache>
                <c:formatCode>General</c:formatCode>
                <c:ptCount val="39"/>
                <c:pt idx="0">
                  <c:v>74</c:v>
                </c:pt>
                <c:pt idx="3">
                  <c:v>99.6</c:v>
                </c:pt>
                <c:pt idx="4">
                  <c:v>158</c:v>
                </c:pt>
                <c:pt idx="6">
                  <c:v>89.8</c:v>
                </c:pt>
                <c:pt idx="10">
                  <c:v>67.2</c:v>
                </c:pt>
                <c:pt idx="11">
                  <c:v>124.8</c:v>
                </c:pt>
                <c:pt idx="12">
                  <c:v>49</c:v>
                </c:pt>
                <c:pt idx="13">
                  <c:v>52.4</c:v>
                </c:pt>
                <c:pt idx="14">
                  <c:v>84.2</c:v>
                </c:pt>
                <c:pt idx="16">
                  <c:v>140.19999999999999</c:v>
                </c:pt>
                <c:pt idx="17">
                  <c:v>69.099999999999994</c:v>
                </c:pt>
                <c:pt idx="18">
                  <c:v>67.400000000000006</c:v>
                </c:pt>
                <c:pt idx="19">
                  <c:v>53.6</c:v>
                </c:pt>
                <c:pt idx="20">
                  <c:v>57</c:v>
                </c:pt>
                <c:pt idx="22">
                  <c:v>172.6</c:v>
                </c:pt>
                <c:pt idx="23">
                  <c:v>63</c:v>
                </c:pt>
                <c:pt idx="24">
                  <c:v>79.8</c:v>
                </c:pt>
                <c:pt idx="25">
                  <c:v>103.4</c:v>
                </c:pt>
                <c:pt idx="26">
                  <c:v>111.8</c:v>
                </c:pt>
                <c:pt idx="29">
                  <c:v>58</c:v>
                </c:pt>
                <c:pt idx="30">
                  <c:v>120</c:v>
                </c:pt>
                <c:pt idx="35">
                  <c:v>50.4</c:v>
                </c:pt>
                <c:pt idx="36">
                  <c:v>54.4</c:v>
                </c:pt>
                <c:pt idx="38">
                  <c:v>58.6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'one day max rainfall'!$K$2</c:f>
              <c:strCache>
                <c:ptCount val="1"/>
                <c:pt idx="0">
                  <c:v>September</c:v>
                </c:pt>
              </c:strCache>
            </c:strRef>
          </c:tx>
          <c:spPr>
            <a:ln w="28575">
              <a:noFill/>
            </a:ln>
          </c:spPr>
          <c:xVal>
            <c:numRef>
              <c:f>'one day max rainfall'!$G$3:$G$41</c:f>
              <c:numCache>
                <c:formatCode>General</c:formatCode>
                <c:ptCount val="39"/>
                <c:pt idx="0">
                  <c:v>1972</c:v>
                </c:pt>
                <c:pt idx="1">
                  <c:v>1973</c:v>
                </c:pt>
                <c:pt idx="2">
                  <c:v>1974</c:v>
                </c:pt>
                <c:pt idx="3">
                  <c:v>1975</c:v>
                </c:pt>
                <c:pt idx="4">
                  <c:v>1976</c:v>
                </c:pt>
                <c:pt idx="5">
                  <c:v>1977</c:v>
                </c:pt>
                <c:pt idx="6">
                  <c:v>1978</c:v>
                </c:pt>
                <c:pt idx="7">
                  <c:v>1979</c:v>
                </c:pt>
                <c:pt idx="8">
                  <c:v>1980</c:v>
                </c:pt>
                <c:pt idx="9">
                  <c:v>1981</c:v>
                </c:pt>
                <c:pt idx="10">
                  <c:v>1982</c:v>
                </c:pt>
                <c:pt idx="11">
                  <c:v>1983</c:v>
                </c:pt>
                <c:pt idx="12">
                  <c:v>1984</c:v>
                </c:pt>
                <c:pt idx="13">
                  <c:v>1985</c:v>
                </c:pt>
                <c:pt idx="14">
                  <c:v>1986</c:v>
                </c:pt>
                <c:pt idx="15">
                  <c:v>1987</c:v>
                </c:pt>
                <c:pt idx="16">
                  <c:v>1988</c:v>
                </c:pt>
                <c:pt idx="17">
                  <c:v>1989</c:v>
                </c:pt>
                <c:pt idx="18">
                  <c:v>1990</c:v>
                </c:pt>
                <c:pt idx="19">
                  <c:v>1991</c:v>
                </c:pt>
                <c:pt idx="20">
                  <c:v>1992</c:v>
                </c:pt>
                <c:pt idx="21">
                  <c:v>1993</c:v>
                </c:pt>
                <c:pt idx="22">
                  <c:v>1994</c:v>
                </c:pt>
                <c:pt idx="23">
                  <c:v>1995</c:v>
                </c:pt>
                <c:pt idx="24">
                  <c:v>1996</c:v>
                </c:pt>
                <c:pt idx="25">
                  <c:v>1997</c:v>
                </c:pt>
                <c:pt idx="26">
                  <c:v>1998</c:v>
                </c:pt>
                <c:pt idx="27">
                  <c:v>1999</c:v>
                </c:pt>
                <c:pt idx="28">
                  <c:v>2000</c:v>
                </c:pt>
                <c:pt idx="29">
                  <c:v>2001</c:v>
                </c:pt>
                <c:pt idx="30">
                  <c:v>2002</c:v>
                </c:pt>
                <c:pt idx="31">
                  <c:v>2003</c:v>
                </c:pt>
                <c:pt idx="32">
                  <c:v>2004</c:v>
                </c:pt>
                <c:pt idx="33">
                  <c:v>2005</c:v>
                </c:pt>
                <c:pt idx="34">
                  <c:v>2006</c:v>
                </c:pt>
                <c:pt idx="35">
                  <c:v>2007</c:v>
                </c:pt>
                <c:pt idx="36">
                  <c:v>2008</c:v>
                </c:pt>
                <c:pt idx="37">
                  <c:v>2009</c:v>
                </c:pt>
                <c:pt idx="38">
                  <c:v>2010</c:v>
                </c:pt>
              </c:numCache>
            </c:numRef>
          </c:xVal>
          <c:yVal>
            <c:numRef>
              <c:f>'one day max rainfall'!$K$3:$K$41</c:f>
              <c:numCache>
                <c:formatCode>General</c:formatCode>
                <c:ptCount val="39"/>
                <c:pt idx="4">
                  <c:v>79.5</c:v>
                </c:pt>
                <c:pt idx="6">
                  <c:v>68</c:v>
                </c:pt>
                <c:pt idx="8">
                  <c:v>105</c:v>
                </c:pt>
                <c:pt idx="16">
                  <c:v>124</c:v>
                </c:pt>
                <c:pt idx="18">
                  <c:v>60.6</c:v>
                </c:pt>
                <c:pt idx="19">
                  <c:v>53.6</c:v>
                </c:pt>
                <c:pt idx="20">
                  <c:v>72.400000000000006</c:v>
                </c:pt>
                <c:pt idx="21">
                  <c:v>106.8</c:v>
                </c:pt>
                <c:pt idx="23">
                  <c:v>101.8</c:v>
                </c:pt>
                <c:pt idx="26">
                  <c:v>49.8</c:v>
                </c:pt>
                <c:pt idx="27">
                  <c:v>54.6</c:v>
                </c:pt>
                <c:pt idx="30">
                  <c:v>73.400000000000006</c:v>
                </c:pt>
                <c:pt idx="31">
                  <c:v>64.400000000000006</c:v>
                </c:pt>
                <c:pt idx="32">
                  <c:v>56.2</c:v>
                </c:pt>
                <c:pt idx="33">
                  <c:v>68</c:v>
                </c:pt>
                <c:pt idx="35">
                  <c:v>57.6</c:v>
                </c:pt>
                <c:pt idx="37">
                  <c:v>120.2</c:v>
                </c:pt>
                <c:pt idx="38">
                  <c:v>90.4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3870976"/>
        <c:axId val="183872896"/>
      </c:scatterChart>
      <c:valAx>
        <c:axId val="183870976"/>
        <c:scaling>
          <c:orientation val="minMax"/>
          <c:max val="2010"/>
          <c:min val="197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3872896"/>
        <c:crosses val="autoZero"/>
        <c:crossBetween val="midCat"/>
        <c:majorUnit val="10"/>
        <c:minorUnit val="2"/>
      </c:valAx>
      <c:valAx>
        <c:axId val="1838728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 1 day maximum rainfall, mm</a:t>
                </a:r>
              </a:p>
            </c:rich>
          </c:tx>
          <c:layout>
            <c:manualLayout>
              <c:xMode val="edge"/>
              <c:yMode val="edge"/>
              <c:x val="1.0485802387552643E-2"/>
              <c:y val="0.142123574534754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387097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56934578557775"/>
          <c:y val="4.231658104986593E-2"/>
          <c:w val="0.12830326159045424"/>
          <c:h val="0.683595363696743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2.5736001749781277E-2"/>
                  <c:y val="0.20009113444152968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sz="9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en-US"/>
                </a:p>
              </c:txPr>
            </c:trendlineLbl>
          </c:trendline>
          <c:trendline>
            <c:trendlineType val="movingAvg"/>
            <c:period val="5"/>
            <c:dispRSqr val="0"/>
            <c:dispEq val="0"/>
          </c:trendline>
          <c:xVal>
            <c:numRef>
              <c:f>Sheet2!$A$2:$A$31</c:f>
              <c:numCache>
                <c:formatCode>General</c:formatCode>
                <c:ptCount val="30"/>
                <c:pt idx="0">
                  <c:v>1981</c:v>
                </c:pt>
                <c:pt idx="1">
                  <c:v>1982</c:v>
                </c:pt>
                <c:pt idx="2">
                  <c:v>1983</c:v>
                </c:pt>
                <c:pt idx="3">
                  <c:v>1984</c:v>
                </c:pt>
                <c:pt idx="4">
                  <c:v>1985</c:v>
                </c:pt>
                <c:pt idx="5">
                  <c:v>1986</c:v>
                </c:pt>
                <c:pt idx="6">
                  <c:v>1987</c:v>
                </c:pt>
                <c:pt idx="7">
                  <c:v>1988</c:v>
                </c:pt>
                <c:pt idx="8">
                  <c:v>1989</c:v>
                </c:pt>
                <c:pt idx="9">
                  <c:v>1990</c:v>
                </c:pt>
                <c:pt idx="10">
                  <c:v>1991</c:v>
                </c:pt>
                <c:pt idx="11">
                  <c:v>1992</c:v>
                </c:pt>
                <c:pt idx="12">
                  <c:v>1993</c:v>
                </c:pt>
                <c:pt idx="13">
                  <c:v>1994</c:v>
                </c:pt>
                <c:pt idx="14">
                  <c:v>1995</c:v>
                </c:pt>
                <c:pt idx="15">
                  <c:v>1996</c:v>
                </c:pt>
                <c:pt idx="16">
                  <c:v>1997</c:v>
                </c:pt>
                <c:pt idx="17">
                  <c:v>1998</c:v>
                </c:pt>
                <c:pt idx="18">
                  <c:v>1999</c:v>
                </c:pt>
                <c:pt idx="19">
                  <c:v>2000</c:v>
                </c:pt>
                <c:pt idx="20">
                  <c:v>2001</c:v>
                </c:pt>
                <c:pt idx="21">
                  <c:v>2002</c:v>
                </c:pt>
                <c:pt idx="22">
                  <c:v>2003</c:v>
                </c:pt>
                <c:pt idx="23">
                  <c:v>2004</c:v>
                </c:pt>
                <c:pt idx="24">
                  <c:v>2005</c:v>
                </c:pt>
                <c:pt idx="25">
                  <c:v>2006</c:v>
                </c:pt>
                <c:pt idx="26">
                  <c:v>2007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</c:numCache>
            </c:numRef>
          </c:xVal>
          <c:yVal>
            <c:numRef>
              <c:f>Sheet2!$N$2:$N$31</c:f>
              <c:numCache>
                <c:formatCode>0.0</c:formatCode>
                <c:ptCount val="30"/>
                <c:pt idx="0">
                  <c:v>8.7394452978324004</c:v>
                </c:pt>
                <c:pt idx="1">
                  <c:v>8.3538633648311009</c:v>
                </c:pt>
                <c:pt idx="2">
                  <c:v>8.131540720828351</c:v>
                </c:pt>
                <c:pt idx="3">
                  <c:v>8.3126514783229748</c:v>
                </c:pt>
                <c:pt idx="4">
                  <c:v>8.5397193283618034</c:v>
                </c:pt>
                <c:pt idx="5">
                  <c:v>8.4746947004608302</c:v>
                </c:pt>
                <c:pt idx="6">
                  <c:v>8.3950915258576568</c:v>
                </c:pt>
                <c:pt idx="7">
                  <c:v>7.8203584229390684</c:v>
                </c:pt>
                <c:pt idx="8">
                  <c:v>7.9456573220686124</c:v>
                </c:pt>
                <c:pt idx="9">
                  <c:v>7.3367959549411434</c:v>
                </c:pt>
                <c:pt idx="10">
                  <c:v>7.7928846646185255</c:v>
                </c:pt>
                <c:pt idx="11">
                  <c:v>7.3953296873068837</c:v>
                </c:pt>
                <c:pt idx="12">
                  <c:v>8.0024359959038343</c:v>
                </c:pt>
                <c:pt idx="13">
                  <c:v>7.896971966205796</c:v>
                </c:pt>
                <c:pt idx="14">
                  <c:v>7.7370464537316934</c:v>
                </c:pt>
                <c:pt idx="15">
                  <c:v>7.4506698801137592</c:v>
                </c:pt>
                <c:pt idx="16">
                  <c:v>7.0132840501791955</c:v>
                </c:pt>
                <c:pt idx="17">
                  <c:v>7.38755888376856</c:v>
                </c:pt>
                <c:pt idx="18">
                  <c:v>7.2492217101894534</c:v>
                </c:pt>
                <c:pt idx="19">
                  <c:v>6.7077526616875875</c:v>
                </c:pt>
                <c:pt idx="20">
                  <c:v>7.5091717869944024</c:v>
                </c:pt>
                <c:pt idx="21">
                  <c:v>7.1163547901548494</c:v>
                </c:pt>
                <c:pt idx="22">
                  <c:v>6.8740732206861237</c:v>
                </c:pt>
                <c:pt idx="23">
                  <c:v>6.9952700531454717</c:v>
                </c:pt>
                <c:pt idx="24">
                  <c:v>7.1081371276727205</c:v>
                </c:pt>
                <c:pt idx="25">
                  <c:v>7.1045209933435736</c:v>
                </c:pt>
                <c:pt idx="26">
                  <c:v>7.2638306451612875</c:v>
                </c:pt>
                <c:pt idx="27">
                  <c:v>6.6076222478238611</c:v>
                </c:pt>
                <c:pt idx="28">
                  <c:v>7.5802872327277226</c:v>
                </c:pt>
                <c:pt idx="29">
                  <c:v>6.3741152789793247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4038528"/>
        <c:axId val="184040448"/>
      </c:scatterChart>
      <c:valAx>
        <c:axId val="184038528"/>
        <c:scaling>
          <c:orientation val="minMax"/>
          <c:max val="2010"/>
          <c:min val="1980"/>
        </c:scaling>
        <c:delete val="0"/>
        <c:axPos val="b"/>
        <c:title>
          <c:tx>
            <c:rich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>
                    <a:latin typeface="Times New Roman" pitchFamily="18" charset="0"/>
                    <a:cs typeface="Times New Roman" pitchFamily="18" charset="0"/>
                  </a:rPr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4040448"/>
        <c:crosses val="autoZero"/>
        <c:crossBetween val="midCat"/>
        <c:majorUnit val="5"/>
      </c:valAx>
      <c:valAx>
        <c:axId val="184040448"/>
        <c:scaling>
          <c:orientation val="minMax"/>
          <c:min val="4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900">
                    <a:latin typeface="Times New Roman" pitchFamily="18" charset="0"/>
                    <a:cs typeface="Times New Roman" pitchFamily="18" charset="0"/>
                  </a:rPr>
                  <a:t>BSS (hr)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840385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900"/>
              <a:t>Decadal means of</a:t>
            </a:r>
            <a:r>
              <a:rPr lang="en-US" sz="900" baseline="0"/>
              <a:t> monsoon  rainfall (mm) </a:t>
            </a:r>
            <a:r>
              <a:rPr lang="en-US" sz="900"/>
              <a:t>( departure from mean)</a:t>
            </a:r>
          </a:p>
        </c:rich>
      </c:tx>
      <c:layout>
        <c:manualLayout>
          <c:xMode val="edge"/>
          <c:yMode val="edge"/>
          <c:x val="0.2534967686973183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564678254227775"/>
          <c:y val="0.22201266475694797"/>
          <c:w val="0.70373192050552413"/>
          <c:h val="0.646829293880063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Rainfall!$I$104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cat>
            <c:strRef>
              <c:f>Rainfall!$C$105:$C$108</c:f>
              <c:strCache>
                <c:ptCount val="4"/>
                <c:pt idx="0">
                  <c:v>72-80</c:v>
                </c:pt>
                <c:pt idx="1">
                  <c:v>81-90</c:v>
                </c:pt>
                <c:pt idx="2">
                  <c:v>90-2000</c:v>
                </c:pt>
                <c:pt idx="3">
                  <c:v>2000-2010</c:v>
                </c:pt>
              </c:strCache>
            </c:strRef>
          </c:cat>
          <c:val>
            <c:numRef>
              <c:f>Rainfall!$I$105:$I$108</c:f>
              <c:numCache>
                <c:formatCode>0.0</c:formatCode>
                <c:ptCount val="4"/>
                <c:pt idx="0">
                  <c:v>-7.1264957264956745</c:v>
                </c:pt>
                <c:pt idx="1">
                  <c:v>-21.298717948717723</c:v>
                </c:pt>
                <c:pt idx="2">
                  <c:v>25.1812820512821</c:v>
                </c:pt>
                <c:pt idx="3">
                  <c:v>2.5312820512820542</c:v>
                </c:pt>
              </c:numCache>
            </c:numRef>
          </c:val>
        </c:ser>
        <c:ser>
          <c:idx val="1"/>
          <c:order val="1"/>
          <c:tx>
            <c:strRef>
              <c:f>Rainfall!$J$104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cat>
            <c:strRef>
              <c:f>Rainfall!$C$105:$C$108</c:f>
              <c:strCache>
                <c:ptCount val="4"/>
                <c:pt idx="0">
                  <c:v>72-80</c:v>
                </c:pt>
                <c:pt idx="1">
                  <c:v>81-90</c:v>
                </c:pt>
                <c:pt idx="2">
                  <c:v>90-2000</c:v>
                </c:pt>
                <c:pt idx="3">
                  <c:v>2000-2010</c:v>
                </c:pt>
              </c:strCache>
            </c:strRef>
          </c:cat>
          <c:val>
            <c:numRef>
              <c:f>Rainfall!$J$105:$J$108</c:f>
              <c:numCache>
                <c:formatCode>0.0</c:formatCode>
                <c:ptCount val="4"/>
                <c:pt idx="0">
                  <c:v>58.921367521367024</c:v>
                </c:pt>
                <c:pt idx="1">
                  <c:v>-4.5797435897436554</c:v>
                </c:pt>
                <c:pt idx="2">
                  <c:v>17.880256410256575</c:v>
                </c:pt>
                <c:pt idx="3">
                  <c:v>-66.329743589743586</c:v>
                </c:pt>
              </c:numCache>
            </c:numRef>
          </c:val>
        </c:ser>
        <c:ser>
          <c:idx val="2"/>
          <c:order val="2"/>
          <c:tx>
            <c:strRef>
              <c:f>Rainfall!$K$104</c:f>
              <c:strCache>
                <c:ptCount val="1"/>
                <c:pt idx="0">
                  <c:v>Aug</c:v>
                </c:pt>
              </c:strCache>
            </c:strRef>
          </c:tx>
          <c:invertIfNegative val="0"/>
          <c:cat>
            <c:strRef>
              <c:f>Rainfall!$C$105:$C$108</c:f>
              <c:strCache>
                <c:ptCount val="4"/>
                <c:pt idx="0">
                  <c:v>72-80</c:v>
                </c:pt>
                <c:pt idx="1">
                  <c:v>81-90</c:v>
                </c:pt>
                <c:pt idx="2">
                  <c:v>90-2000</c:v>
                </c:pt>
                <c:pt idx="3">
                  <c:v>2000-2010</c:v>
                </c:pt>
              </c:strCache>
            </c:strRef>
          </c:cat>
          <c:val>
            <c:numRef>
              <c:f>Rainfall!$K$105:$K$108</c:f>
              <c:numCache>
                <c:formatCode>0.0</c:formatCode>
                <c:ptCount val="4"/>
                <c:pt idx="0">
                  <c:v>23.463247863247673</c:v>
                </c:pt>
                <c:pt idx="1">
                  <c:v>-8.8156410256410247</c:v>
                </c:pt>
                <c:pt idx="2">
                  <c:v>50.804358974359012</c:v>
                </c:pt>
                <c:pt idx="3">
                  <c:v>-63.105641025640722</c:v>
                </c:pt>
              </c:numCache>
            </c:numRef>
          </c:val>
        </c:ser>
        <c:ser>
          <c:idx val="3"/>
          <c:order val="3"/>
          <c:tx>
            <c:strRef>
              <c:f>Rainfall!$L$104</c:f>
              <c:strCache>
                <c:ptCount val="1"/>
                <c:pt idx="0">
                  <c:v>Sep</c:v>
                </c:pt>
              </c:strCache>
            </c:strRef>
          </c:tx>
          <c:invertIfNegative val="0"/>
          <c:cat>
            <c:strRef>
              <c:f>Rainfall!$C$105:$C$108</c:f>
              <c:strCache>
                <c:ptCount val="4"/>
                <c:pt idx="0">
                  <c:v>72-80</c:v>
                </c:pt>
                <c:pt idx="1">
                  <c:v>81-90</c:v>
                </c:pt>
                <c:pt idx="2">
                  <c:v>90-2000</c:v>
                </c:pt>
                <c:pt idx="3">
                  <c:v>2000-2010</c:v>
                </c:pt>
              </c:strCache>
            </c:strRef>
          </c:cat>
          <c:val>
            <c:numRef>
              <c:f>Rainfall!$L$105:$L$108</c:f>
              <c:numCache>
                <c:formatCode>0.0</c:formatCode>
                <c:ptCount val="4"/>
                <c:pt idx="0">
                  <c:v>-27.20085470085489</c:v>
                </c:pt>
                <c:pt idx="1">
                  <c:v>-23.216410256410253</c:v>
                </c:pt>
                <c:pt idx="2">
                  <c:v>10.183589743589756</c:v>
                </c:pt>
                <c:pt idx="3">
                  <c:v>37.513589743589762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067200"/>
        <c:axId val="184069120"/>
      </c:barChart>
      <c:catAx>
        <c:axId val="184067200"/>
        <c:scaling>
          <c:orientation val="maxMin"/>
        </c:scaling>
        <c:delete val="0"/>
        <c:axPos val="l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00"/>
                  <a:t>Decade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4069120"/>
        <c:crosses val="autoZero"/>
        <c:auto val="1"/>
        <c:lblAlgn val="ctr"/>
        <c:lblOffset val="100"/>
        <c:noMultiLvlLbl val="0"/>
      </c:catAx>
      <c:valAx>
        <c:axId val="184069120"/>
        <c:scaling>
          <c:orientation val="minMax"/>
          <c:max val="100"/>
          <c:min val="-100"/>
        </c:scaling>
        <c:delete val="0"/>
        <c:axPos val="t"/>
        <c:numFmt formatCode="0.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4067200"/>
        <c:crosses val="autoZero"/>
        <c:crossBetween val="between"/>
        <c:majorUnit val="20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plotArea>
    <c:legend>
      <c:legendPos val="b"/>
      <c:layout>
        <c:manualLayout>
          <c:xMode val="edge"/>
          <c:yMode val="edge"/>
          <c:x val="0.40297989722614408"/>
          <c:y val="0.87504482375300785"/>
          <c:w val="0.19404003949417525"/>
          <c:h val="0.12495517624699738"/>
        </c:manualLayout>
      </c:layout>
      <c:overlay val="0"/>
      <c:txPr>
        <a:bodyPr/>
        <a:lstStyle/>
        <a:p>
          <a:pPr>
            <a:defRPr sz="77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'Departure from mean'!$E$73</c:f>
              <c:strCache>
                <c:ptCount val="1"/>
                <c:pt idx="0">
                  <c:v>Total ET</c:v>
                </c:pt>
              </c:strCache>
            </c:strRef>
          </c:tx>
          <c:invertIfNegative val="0"/>
          <c:cat>
            <c:strRef>
              <c:f>'Departure from mean'!$D$74:$D$76</c:f>
              <c:strCache>
                <c:ptCount val="3"/>
                <c:pt idx="0">
                  <c:v>81-90</c:v>
                </c:pt>
                <c:pt idx="1">
                  <c:v>90-2000</c:v>
                </c:pt>
                <c:pt idx="2">
                  <c:v>2000-2010</c:v>
                </c:pt>
              </c:strCache>
            </c:strRef>
          </c:cat>
          <c:val>
            <c:numRef>
              <c:f>'Departure from mean'!$E$74:$E$76</c:f>
              <c:numCache>
                <c:formatCode>0.0</c:formatCode>
                <c:ptCount val="3"/>
                <c:pt idx="0">
                  <c:v>25.867773406329629</c:v>
                </c:pt>
                <c:pt idx="1">
                  <c:v>-35.789881419495707</c:v>
                </c:pt>
                <c:pt idx="2">
                  <c:v>9.9221080131668256</c:v>
                </c:pt>
              </c:numCache>
            </c:numRef>
          </c:val>
        </c:ser>
        <c:ser>
          <c:idx val="1"/>
          <c:order val="1"/>
          <c:tx>
            <c:v>South west</c:v>
          </c:tx>
          <c:invertIfNegative val="0"/>
          <c:cat>
            <c:strRef>
              <c:f>'Departure from mean'!$D$74:$D$76</c:f>
              <c:strCache>
                <c:ptCount val="3"/>
                <c:pt idx="0">
                  <c:v>81-90</c:v>
                </c:pt>
                <c:pt idx="1">
                  <c:v>90-2000</c:v>
                </c:pt>
                <c:pt idx="2">
                  <c:v>2000-2010</c:v>
                </c:pt>
              </c:strCache>
            </c:strRef>
          </c:cat>
          <c:val>
            <c:numRef>
              <c:f>'Departure from mean'!$F$74:$F$76</c:f>
              <c:numCache>
                <c:formatCode>0.0</c:formatCode>
                <c:ptCount val="3"/>
                <c:pt idx="0">
                  <c:v>16.799221952296648</c:v>
                </c:pt>
                <c:pt idx="1">
                  <c:v>-16.676500348292215</c:v>
                </c:pt>
                <c:pt idx="2">
                  <c:v>-0.12272160400464258</c:v>
                </c:pt>
              </c:numCache>
            </c:numRef>
          </c:val>
        </c:ser>
        <c:ser>
          <c:idx val="2"/>
          <c:order val="2"/>
          <c:tx>
            <c:v>Winter</c:v>
          </c:tx>
          <c:invertIfNegative val="0"/>
          <c:cat>
            <c:strRef>
              <c:f>'Departure from mean'!$D$74:$D$76</c:f>
              <c:strCache>
                <c:ptCount val="3"/>
                <c:pt idx="0">
                  <c:v>81-90</c:v>
                </c:pt>
                <c:pt idx="1">
                  <c:v>90-2000</c:v>
                </c:pt>
                <c:pt idx="2">
                  <c:v>2000-2010</c:v>
                </c:pt>
              </c:strCache>
            </c:strRef>
          </c:cat>
          <c:val>
            <c:numRef>
              <c:f>'Departure from mean'!$G$74:$G$76</c:f>
              <c:numCache>
                <c:formatCode>0.0</c:formatCode>
                <c:ptCount val="3"/>
                <c:pt idx="0">
                  <c:v>1.6757968472912155</c:v>
                </c:pt>
                <c:pt idx="1">
                  <c:v>-1.8517121962599898</c:v>
                </c:pt>
                <c:pt idx="2">
                  <c:v>0.17591534896876276</c:v>
                </c:pt>
              </c:numCache>
            </c:numRef>
          </c:val>
        </c:ser>
        <c:ser>
          <c:idx val="3"/>
          <c:order val="3"/>
          <c:tx>
            <c:v>Summer</c:v>
          </c:tx>
          <c:invertIfNegative val="0"/>
          <c:cat>
            <c:strRef>
              <c:f>'Departure from mean'!$D$74:$D$76</c:f>
              <c:strCache>
                <c:ptCount val="3"/>
                <c:pt idx="0">
                  <c:v>81-90</c:v>
                </c:pt>
                <c:pt idx="1">
                  <c:v>90-2000</c:v>
                </c:pt>
                <c:pt idx="2">
                  <c:v>2000-2010</c:v>
                </c:pt>
              </c:strCache>
            </c:strRef>
          </c:cat>
          <c:val>
            <c:numRef>
              <c:f>'Departure from mean'!$H$74:$H$76</c:f>
              <c:numCache>
                <c:formatCode>0.0</c:formatCode>
                <c:ptCount val="3"/>
                <c:pt idx="0">
                  <c:v>6.6188232669034655</c:v>
                </c:pt>
                <c:pt idx="1">
                  <c:v>-14.842119404181394</c:v>
                </c:pt>
                <c:pt idx="2">
                  <c:v>8.223296137278103</c:v>
                </c:pt>
              </c:numCache>
            </c:numRef>
          </c:val>
        </c:ser>
        <c:ser>
          <c:idx val="4"/>
          <c:order val="4"/>
          <c:tx>
            <c:v>Post Monsoon</c:v>
          </c:tx>
          <c:invertIfNegative val="0"/>
          <c:cat>
            <c:strRef>
              <c:f>'Departure from mean'!$D$74:$D$76</c:f>
              <c:strCache>
                <c:ptCount val="3"/>
                <c:pt idx="0">
                  <c:v>81-90</c:v>
                </c:pt>
                <c:pt idx="1">
                  <c:v>90-2000</c:v>
                </c:pt>
                <c:pt idx="2">
                  <c:v>2000-2010</c:v>
                </c:pt>
              </c:strCache>
            </c:strRef>
          </c:cat>
          <c:val>
            <c:numRef>
              <c:f>'Departure from mean'!$I$74:$I$76</c:f>
              <c:numCache>
                <c:formatCode>0.0</c:formatCode>
                <c:ptCount val="3"/>
                <c:pt idx="0">
                  <c:v>0.77393133983811768</c:v>
                </c:pt>
                <c:pt idx="1">
                  <c:v>-2.4195494707626577</c:v>
                </c:pt>
                <c:pt idx="2">
                  <c:v>1.6456181309245161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236288"/>
        <c:axId val="184242560"/>
      </c:barChart>
      <c:catAx>
        <c:axId val="184236288"/>
        <c:scaling>
          <c:orientation val="maxMin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en-US" sz="900"/>
                  <a:t>Decade</a:t>
                </a:r>
              </a:p>
            </c:rich>
          </c:tx>
          <c:overlay val="0"/>
        </c:title>
        <c:majorTickMark val="out"/>
        <c:minorTickMark val="none"/>
        <c:tickLblPos val="low"/>
        <c:txPr>
          <a:bodyPr/>
          <a:lstStyle/>
          <a:p>
            <a:pPr>
              <a:defRPr sz="900"/>
            </a:pPr>
            <a:endParaRPr lang="en-US"/>
          </a:p>
        </c:txPr>
        <c:crossAx val="184242560"/>
        <c:crosses val="autoZero"/>
        <c:auto val="1"/>
        <c:lblAlgn val="ctr"/>
        <c:lblOffset val="100"/>
        <c:noMultiLvlLbl val="0"/>
      </c:catAx>
      <c:valAx>
        <c:axId val="184242560"/>
        <c:scaling>
          <c:orientation val="minMax"/>
          <c:max val="40"/>
        </c:scaling>
        <c:delete val="0"/>
        <c:axPos val="t"/>
        <c:title>
          <c:tx>
            <c:rich>
              <a:bodyPr/>
              <a:lstStyle/>
              <a:p>
                <a:pPr>
                  <a:defRPr sz="900"/>
                </a:pPr>
                <a:r>
                  <a:rPr lang="en-US" sz="900"/>
                  <a:t>Decadal means of reference Evapotranspiration (mm)</a:t>
                </a:r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184236288"/>
        <c:crosses val="autoZero"/>
        <c:crossBetween val="between"/>
      </c:valAx>
      <c:spPr>
        <a:solidFill>
          <a:schemeClr val="tx2">
            <a:lumMod val="20000"/>
            <a:lumOff val="80000"/>
          </a:schemeClr>
        </a:solidFill>
      </c:spPr>
    </c:plotArea>
    <c:legend>
      <c:legendPos val="b"/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47849101262269"/>
          <c:y val="0.25151848159027757"/>
          <c:w val="0.7234942290759685"/>
          <c:h val="0.65408501020705911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Sheet1!$C$70</c:f>
              <c:strCache>
                <c:ptCount val="1"/>
                <c:pt idx="0">
                  <c:v>June</c:v>
                </c:pt>
              </c:strCache>
            </c:strRef>
          </c:tx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-0.21755345234731949"/>
                  <c:y val="7.7147127442403172E-3"/>
                </c:manualLayout>
              </c:layout>
              <c:numFmt formatCode="General" sourceLinked="0"/>
            </c:trendlineLbl>
          </c:trendline>
          <c:xVal>
            <c:numRef>
              <c:f>Sheet1!$B$71:$B$107</c:f>
              <c:numCache>
                <c:formatCode>General</c:formatCode>
                <c:ptCount val="3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  <c:pt idx="17">
                  <c:v>1991</c:v>
                </c:pt>
                <c:pt idx="18">
                  <c:v>1992</c:v>
                </c:pt>
                <c:pt idx="19">
                  <c:v>1993</c:v>
                </c:pt>
                <c:pt idx="20">
                  <c:v>1994</c:v>
                </c:pt>
                <c:pt idx="21">
                  <c:v>1995</c:v>
                </c:pt>
                <c:pt idx="22">
                  <c:v>1996</c:v>
                </c:pt>
                <c:pt idx="23">
                  <c:v>1997</c:v>
                </c:pt>
                <c:pt idx="24">
                  <c:v>1998</c:v>
                </c:pt>
                <c:pt idx="25">
                  <c:v>1999</c:v>
                </c:pt>
                <c:pt idx="26">
                  <c:v>2000</c:v>
                </c:pt>
                <c:pt idx="27">
                  <c:v>2001</c:v>
                </c:pt>
                <c:pt idx="28">
                  <c:v>2002</c:v>
                </c:pt>
                <c:pt idx="29">
                  <c:v>2003</c:v>
                </c:pt>
                <c:pt idx="30">
                  <c:v>2004</c:v>
                </c:pt>
                <c:pt idx="31">
                  <c:v>2005</c:v>
                </c:pt>
                <c:pt idx="32">
                  <c:v>2006</c:v>
                </c:pt>
                <c:pt idx="33">
                  <c:v>2007</c:v>
                </c:pt>
                <c:pt idx="34">
                  <c:v>2008</c:v>
                </c:pt>
                <c:pt idx="35">
                  <c:v>2009</c:v>
                </c:pt>
                <c:pt idx="36">
                  <c:v>2010</c:v>
                </c:pt>
              </c:numCache>
            </c:numRef>
          </c:xVal>
          <c:yVal>
            <c:numRef>
              <c:f>Sheet1!$C$71:$C$107</c:f>
              <c:numCache>
                <c:formatCode>0.00</c:formatCode>
                <c:ptCount val="37"/>
                <c:pt idx="0">
                  <c:v>5.7149999999999945</c:v>
                </c:pt>
                <c:pt idx="1">
                  <c:v>6.3433333333333524</c:v>
                </c:pt>
                <c:pt idx="2">
                  <c:v>5.6816666666666684</c:v>
                </c:pt>
                <c:pt idx="3">
                  <c:v>5.908333333333359</c:v>
                </c:pt>
                <c:pt idx="4">
                  <c:v>5.7683333333333424</c:v>
                </c:pt>
                <c:pt idx="5">
                  <c:v>5.3616666666666672</c:v>
                </c:pt>
                <c:pt idx="6">
                  <c:v>6.2983333333333524</c:v>
                </c:pt>
                <c:pt idx="7">
                  <c:v>6.6916666666666673</c:v>
                </c:pt>
                <c:pt idx="8">
                  <c:v>6.6916666666666673</c:v>
                </c:pt>
                <c:pt idx="9">
                  <c:v>7.330000000000001</c:v>
                </c:pt>
                <c:pt idx="10">
                  <c:v>7.0566666666666684</c:v>
                </c:pt>
                <c:pt idx="11">
                  <c:v>7.6083333333333334</c:v>
                </c:pt>
                <c:pt idx="12">
                  <c:v>7.5183333333333424</c:v>
                </c:pt>
                <c:pt idx="13">
                  <c:v>8.0566666666667217</c:v>
                </c:pt>
                <c:pt idx="14">
                  <c:v>10.143333333333333</c:v>
                </c:pt>
                <c:pt idx="15">
                  <c:v>8.4666666666667254</c:v>
                </c:pt>
                <c:pt idx="16">
                  <c:v>8.913333333333334</c:v>
                </c:pt>
                <c:pt idx="17">
                  <c:v>8.4866666666667143</c:v>
                </c:pt>
                <c:pt idx="18">
                  <c:v>9.0683333333333334</c:v>
                </c:pt>
                <c:pt idx="19">
                  <c:v>9.7750000000000004</c:v>
                </c:pt>
                <c:pt idx="20">
                  <c:v>10.668333333333331</c:v>
                </c:pt>
                <c:pt idx="21">
                  <c:v>10.015000000000002</c:v>
                </c:pt>
                <c:pt idx="22">
                  <c:v>9.1816666666666666</c:v>
                </c:pt>
                <c:pt idx="23">
                  <c:v>8.7466666666666661</c:v>
                </c:pt>
                <c:pt idx="24">
                  <c:v>8.26</c:v>
                </c:pt>
                <c:pt idx="25">
                  <c:v>7.589999999999999</c:v>
                </c:pt>
                <c:pt idx="26">
                  <c:v>8.5666666666667144</c:v>
                </c:pt>
                <c:pt idx="27">
                  <c:v>8.8583333333333325</c:v>
                </c:pt>
                <c:pt idx="28">
                  <c:v>9.9216666666666704</c:v>
                </c:pt>
                <c:pt idx="29">
                  <c:v>11.03</c:v>
                </c:pt>
                <c:pt idx="30">
                  <c:v>11.545000000000002</c:v>
                </c:pt>
                <c:pt idx="31">
                  <c:v>12.25166666666667</c:v>
                </c:pt>
                <c:pt idx="32">
                  <c:v>13.231666666666667</c:v>
                </c:pt>
                <c:pt idx="33">
                  <c:v>14.21666666666667</c:v>
                </c:pt>
                <c:pt idx="34">
                  <c:v>15.071666666666674</c:v>
                </c:pt>
                <c:pt idx="35">
                  <c:v>16.10333333333319</c:v>
                </c:pt>
                <c:pt idx="36">
                  <c:v>16.991666666666664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Sheet1!$D$70</c:f>
              <c:strCache>
                <c:ptCount val="1"/>
                <c:pt idx="0">
                  <c:v>Oct</c:v>
                </c:pt>
              </c:strCache>
            </c:strRef>
          </c:tx>
          <c:marker>
            <c:symbol val="none"/>
          </c:marker>
          <c:xVal>
            <c:numRef>
              <c:f>Sheet1!$B$71:$B$107</c:f>
              <c:numCache>
                <c:formatCode>General</c:formatCode>
                <c:ptCount val="37"/>
                <c:pt idx="0">
                  <c:v>1974</c:v>
                </c:pt>
                <c:pt idx="1">
                  <c:v>1975</c:v>
                </c:pt>
                <c:pt idx="2">
                  <c:v>1976</c:v>
                </c:pt>
                <c:pt idx="3">
                  <c:v>1977</c:v>
                </c:pt>
                <c:pt idx="4">
                  <c:v>1978</c:v>
                </c:pt>
                <c:pt idx="5">
                  <c:v>1979</c:v>
                </c:pt>
                <c:pt idx="6">
                  <c:v>1980</c:v>
                </c:pt>
                <c:pt idx="7">
                  <c:v>1981</c:v>
                </c:pt>
                <c:pt idx="8">
                  <c:v>1982</c:v>
                </c:pt>
                <c:pt idx="9">
                  <c:v>1983</c:v>
                </c:pt>
                <c:pt idx="10">
                  <c:v>1984</c:v>
                </c:pt>
                <c:pt idx="11">
                  <c:v>1985</c:v>
                </c:pt>
                <c:pt idx="12">
                  <c:v>1986</c:v>
                </c:pt>
                <c:pt idx="13">
                  <c:v>1987</c:v>
                </c:pt>
                <c:pt idx="14">
                  <c:v>1988</c:v>
                </c:pt>
                <c:pt idx="15">
                  <c:v>1989</c:v>
                </c:pt>
                <c:pt idx="16">
                  <c:v>1990</c:v>
                </c:pt>
                <c:pt idx="17">
                  <c:v>1991</c:v>
                </c:pt>
                <c:pt idx="18">
                  <c:v>1992</c:v>
                </c:pt>
                <c:pt idx="19">
                  <c:v>1993</c:v>
                </c:pt>
                <c:pt idx="20">
                  <c:v>1994</c:v>
                </c:pt>
                <c:pt idx="21">
                  <c:v>1995</c:v>
                </c:pt>
                <c:pt idx="22">
                  <c:v>1996</c:v>
                </c:pt>
                <c:pt idx="23">
                  <c:v>1997</c:v>
                </c:pt>
                <c:pt idx="24">
                  <c:v>1998</c:v>
                </c:pt>
                <c:pt idx="25">
                  <c:v>1999</c:v>
                </c:pt>
                <c:pt idx="26">
                  <c:v>2000</c:v>
                </c:pt>
                <c:pt idx="27">
                  <c:v>2001</c:v>
                </c:pt>
                <c:pt idx="28">
                  <c:v>2002</c:v>
                </c:pt>
                <c:pt idx="29">
                  <c:v>2003</c:v>
                </c:pt>
                <c:pt idx="30">
                  <c:v>2004</c:v>
                </c:pt>
                <c:pt idx="31">
                  <c:v>2005</c:v>
                </c:pt>
                <c:pt idx="32">
                  <c:v>2006</c:v>
                </c:pt>
                <c:pt idx="33">
                  <c:v>2007</c:v>
                </c:pt>
                <c:pt idx="34">
                  <c:v>2008</c:v>
                </c:pt>
                <c:pt idx="35">
                  <c:v>2009</c:v>
                </c:pt>
                <c:pt idx="36">
                  <c:v>2010</c:v>
                </c:pt>
              </c:numCache>
            </c:numRef>
          </c:xVal>
          <c:yVal>
            <c:numRef>
              <c:f>Sheet1!$D$71:$D$107</c:f>
              <c:numCache>
                <c:formatCode>0.00</c:formatCode>
                <c:ptCount val="37"/>
                <c:pt idx="0">
                  <c:v>5.3716666666666724</c:v>
                </c:pt>
                <c:pt idx="1">
                  <c:v>4.5750000000000002</c:v>
                </c:pt>
                <c:pt idx="2">
                  <c:v>4.3483333333333434</c:v>
                </c:pt>
                <c:pt idx="3">
                  <c:v>4.5233333333333334</c:v>
                </c:pt>
                <c:pt idx="4">
                  <c:v>3.7166666666666663</c:v>
                </c:pt>
                <c:pt idx="5">
                  <c:v>5.2683333333333424</c:v>
                </c:pt>
                <c:pt idx="6">
                  <c:v>4.9883333333333599</c:v>
                </c:pt>
                <c:pt idx="7">
                  <c:v>6.168333333333333</c:v>
                </c:pt>
                <c:pt idx="8">
                  <c:v>6.6966666666666654</c:v>
                </c:pt>
                <c:pt idx="9">
                  <c:v>5.22</c:v>
                </c:pt>
                <c:pt idx="10">
                  <c:v>6.2366666666666823</c:v>
                </c:pt>
                <c:pt idx="11">
                  <c:v>6.4600000000000009</c:v>
                </c:pt>
                <c:pt idx="12">
                  <c:v>7.024999999999979</c:v>
                </c:pt>
                <c:pt idx="13">
                  <c:v>8.788333333333318</c:v>
                </c:pt>
                <c:pt idx="14">
                  <c:v>7.7683333333333424</c:v>
                </c:pt>
                <c:pt idx="15">
                  <c:v>8.3183333333333334</c:v>
                </c:pt>
                <c:pt idx="16">
                  <c:v>8.0783333333333331</c:v>
                </c:pt>
                <c:pt idx="17">
                  <c:v>8.1916666666666664</c:v>
                </c:pt>
                <c:pt idx="18">
                  <c:v>9.1233333333333331</c:v>
                </c:pt>
                <c:pt idx="19">
                  <c:v>9.3950000000000067</c:v>
                </c:pt>
                <c:pt idx="20">
                  <c:v>8.9</c:v>
                </c:pt>
                <c:pt idx="21">
                  <c:v>7.6566666666666663</c:v>
                </c:pt>
                <c:pt idx="22">
                  <c:v>7.5983333333333434</c:v>
                </c:pt>
                <c:pt idx="23">
                  <c:v>7.3266666666666653</c:v>
                </c:pt>
                <c:pt idx="24">
                  <c:v>5.6333333333333524</c:v>
                </c:pt>
                <c:pt idx="25">
                  <c:v>7.4933333333333572</c:v>
                </c:pt>
                <c:pt idx="26">
                  <c:v>8.1266666666666705</c:v>
                </c:pt>
                <c:pt idx="27">
                  <c:v>8.6300000000000008</c:v>
                </c:pt>
                <c:pt idx="28">
                  <c:v>9.8683333333333323</c:v>
                </c:pt>
                <c:pt idx="29">
                  <c:v>11.041666666666666</c:v>
                </c:pt>
                <c:pt idx="30">
                  <c:v>11.538333333333318</c:v>
                </c:pt>
                <c:pt idx="31">
                  <c:v>12.255000000000004</c:v>
                </c:pt>
                <c:pt idx="32">
                  <c:v>13.975000000000026</c:v>
                </c:pt>
                <c:pt idx="33">
                  <c:v>14.641666666666666</c:v>
                </c:pt>
                <c:pt idx="34">
                  <c:v>15.278333333333331</c:v>
                </c:pt>
                <c:pt idx="35">
                  <c:v>16.85333333333319</c:v>
                </c:pt>
                <c:pt idx="36">
                  <c:v>15.473333333333334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4158080"/>
        <c:axId val="184172544"/>
      </c:scatterChart>
      <c:valAx>
        <c:axId val="184158080"/>
        <c:scaling>
          <c:orientation val="minMax"/>
          <c:max val="2010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4172544"/>
        <c:crosses val="autoZero"/>
        <c:crossBetween val="midCat"/>
        <c:majorUnit val="10"/>
      </c:valAx>
      <c:valAx>
        <c:axId val="184172544"/>
        <c:scaling>
          <c:orientation val="maxMin"/>
          <c:min val="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Depth in Meter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84158080"/>
        <c:crosses val="autoZero"/>
        <c:crossBetween val="midCat"/>
      </c:valAx>
    </c:plotArea>
    <c:legend>
      <c:legendPos val="t"/>
      <c:layout>
        <c:manualLayout>
          <c:xMode val="edge"/>
          <c:yMode val="edge"/>
          <c:x val="3.1460835319851506E-2"/>
          <c:y val="2.3809516369980001E-2"/>
          <c:w val="0.88482601530697369"/>
          <c:h val="8.4985053951589548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365512792947738"/>
          <c:y val="0.26807327284781524"/>
          <c:w val="0.66632112975017965"/>
          <c:h val="0.68531644024966121"/>
        </c:manualLayout>
      </c:layout>
      <c:lineChart>
        <c:grouping val="standard"/>
        <c:varyColors val="0"/>
        <c:ser>
          <c:idx val="1"/>
          <c:order val="0"/>
          <c:tx>
            <c:strRef>
              <c:f>Data!$B$74</c:f>
              <c:strCache>
                <c:ptCount val="1"/>
                <c:pt idx="0">
                  <c:v>June</c:v>
                </c:pt>
              </c:strCache>
            </c:strRef>
          </c:tx>
          <c:marker>
            <c:symbol val="none"/>
          </c:marker>
          <c:trendline>
            <c:trendlineType val="linear"/>
            <c:dispRSqr val="1"/>
            <c:dispEq val="1"/>
            <c:trendlineLbl>
              <c:layout>
                <c:manualLayout>
                  <c:x val="0.1230837627792037"/>
                  <c:y val="-0.31422171186935088"/>
                </c:manualLayout>
              </c:layout>
              <c:numFmt formatCode="General" sourceLinked="0"/>
            </c:trendlineLbl>
          </c:trendline>
          <c:cat>
            <c:numRef>
              <c:f>Data!$A$75:$A$84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Data!$B$75:$B$84</c:f>
              <c:numCache>
                <c:formatCode>0.00</c:formatCode>
                <c:ptCount val="10"/>
                <c:pt idx="0">
                  <c:v>8.8583333333333325</c:v>
                </c:pt>
                <c:pt idx="1">
                  <c:v>9.9216666666666704</c:v>
                </c:pt>
                <c:pt idx="2">
                  <c:v>11.03</c:v>
                </c:pt>
                <c:pt idx="3">
                  <c:v>11.545000000000002</c:v>
                </c:pt>
                <c:pt idx="4">
                  <c:v>12.25166666666667</c:v>
                </c:pt>
                <c:pt idx="5">
                  <c:v>13.231666666666667</c:v>
                </c:pt>
                <c:pt idx="6">
                  <c:v>14.21666666666667</c:v>
                </c:pt>
                <c:pt idx="7">
                  <c:v>15.071666666666674</c:v>
                </c:pt>
                <c:pt idx="8">
                  <c:v>16.10333333333319</c:v>
                </c:pt>
                <c:pt idx="9">
                  <c:v>16.991666666666664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Data!$C$74</c:f>
              <c:strCache>
                <c:ptCount val="1"/>
                <c:pt idx="0">
                  <c:v>Oct</c:v>
                </c:pt>
              </c:strCache>
            </c:strRef>
          </c:tx>
          <c:marker>
            <c:symbol val="none"/>
          </c:marker>
          <c:cat>
            <c:numRef>
              <c:f>Data!$A$75:$A$84</c:f>
              <c:numCache>
                <c:formatCode>General</c:formatCode>
                <c:ptCount val="1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</c:numCache>
            </c:numRef>
          </c:cat>
          <c:val>
            <c:numRef>
              <c:f>Data!$C$75:$C$84</c:f>
              <c:numCache>
                <c:formatCode>0.00</c:formatCode>
                <c:ptCount val="10"/>
                <c:pt idx="0">
                  <c:v>8.6300000000000008</c:v>
                </c:pt>
                <c:pt idx="1">
                  <c:v>9.8683333333333323</c:v>
                </c:pt>
                <c:pt idx="2">
                  <c:v>11.041666666666666</c:v>
                </c:pt>
                <c:pt idx="3">
                  <c:v>11.538333333333318</c:v>
                </c:pt>
                <c:pt idx="4">
                  <c:v>12.255000000000004</c:v>
                </c:pt>
                <c:pt idx="5">
                  <c:v>13.975000000000026</c:v>
                </c:pt>
                <c:pt idx="6">
                  <c:v>14.641666666666666</c:v>
                </c:pt>
                <c:pt idx="7">
                  <c:v>15.278333333333331</c:v>
                </c:pt>
                <c:pt idx="8">
                  <c:v>16.85333333333319</c:v>
                </c:pt>
                <c:pt idx="9">
                  <c:v>15.473333333333334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194560"/>
        <c:axId val="184196480"/>
      </c:lineChart>
      <c:catAx>
        <c:axId val="184194560"/>
        <c:scaling>
          <c:orientation val="minMax"/>
        </c:scaling>
        <c:delete val="0"/>
        <c:axPos val="t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year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4196480"/>
        <c:crosses val="autoZero"/>
        <c:auto val="1"/>
        <c:lblAlgn val="ctr"/>
        <c:lblOffset val="100"/>
        <c:noMultiLvlLbl val="0"/>
      </c:catAx>
      <c:valAx>
        <c:axId val="184196480"/>
        <c:scaling>
          <c:orientation val="maxMin"/>
          <c:min val="8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WTD (m)</a:t>
                </a:r>
              </a:p>
            </c:rich>
          </c:tx>
          <c:overlay val="0"/>
        </c:title>
        <c:numFmt formatCode="0.00" sourceLinked="1"/>
        <c:majorTickMark val="out"/>
        <c:minorTickMark val="none"/>
        <c:tickLblPos val="nextTo"/>
        <c:crossAx val="184194560"/>
        <c:crosses val="autoZero"/>
        <c:crossBetween val="between"/>
        <c:majorUnit val="2"/>
      </c:valAx>
    </c:plotArea>
    <c:legend>
      <c:legendPos val="t"/>
      <c:layout>
        <c:manualLayout>
          <c:xMode val="edge"/>
          <c:yMode val="edge"/>
          <c:x val="2.9166520851560223E-2"/>
          <c:y val="2.768166089965407E-2"/>
          <c:w val="0.79722222222222228"/>
          <c:h val="8.342751273737854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1974-2010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048862642169728"/>
          <c:y val="0.19480351414406533"/>
          <c:w val="0.71090342233154991"/>
          <c:h val="0.62336609801483134"/>
        </c:manualLayout>
      </c:layout>
      <c:scatterChart>
        <c:scatterStyle val="lineMarker"/>
        <c:varyColors val="0"/>
        <c:ser>
          <c:idx val="0"/>
          <c:order val="0"/>
          <c:tx>
            <c:strRef>
              <c:f>Data!$D$1</c:f>
              <c:strCache>
                <c:ptCount val="1"/>
                <c:pt idx="0">
                  <c:v>Fluctuation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8.7633447527237243E-2"/>
                  <c:y val="-0.14446303824301471"/>
                </c:manualLayout>
              </c:layout>
              <c:numFmt formatCode="General" sourceLinked="0"/>
            </c:trendlineLbl>
          </c:trendline>
          <c:xVal>
            <c:numRef>
              <c:f>Data!$E$2:$E$38</c:f>
              <c:numCache>
                <c:formatCode>General</c:formatCode>
                <c:ptCount val="37"/>
                <c:pt idx="0">
                  <c:v>396.7</c:v>
                </c:pt>
                <c:pt idx="1">
                  <c:v>610.69999999999993</c:v>
                </c:pt>
                <c:pt idx="2">
                  <c:v>867.40000000000009</c:v>
                </c:pt>
                <c:pt idx="3">
                  <c:v>585.09999999999991</c:v>
                </c:pt>
                <c:pt idx="4">
                  <c:v>743.19999999999993</c:v>
                </c:pt>
                <c:pt idx="5">
                  <c:v>506</c:v>
                </c:pt>
                <c:pt idx="6">
                  <c:v>802.30000000000007</c:v>
                </c:pt>
                <c:pt idx="7">
                  <c:v>604.6</c:v>
                </c:pt>
                <c:pt idx="8">
                  <c:v>235.1</c:v>
                </c:pt>
                <c:pt idx="9">
                  <c:v>729.6</c:v>
                </c:pt>
                <c:pt idx="10">
                  <c:v>394.6</c:v>
                </c:pt>
                <c:pt idx="11">
                  <c:v>253.6</c:v>
                </c:pt>
                <c:pt idx="12">
                  <c:v>488.5</c:v>
                </c:pt>
                <c:pt idx="13">
                  <c:v>215.3</c:v>
                </c:pt>
                <c:pt idx="14">
                  <c:v>1271.3000000000002</c:v>
                </c:pt>
                <c:pt idx="15">
                  <c:v>435.3</c:v>
                </c:pt>
                <c:pt idx="16">
                  <c:v>752.2</c:v>
                </c:pt>
                <c:pt idx="17">
                  <c:v>517.4</c:v>
                </c:pt>
                <c:pt idx="18">
                  <c:v>591.79999999999995</c:v>
                </c:pt>
                <c:pt idx="19">
                  <c:v>701.9</c:v>
                </c:pt>
                <c:pt idx="20">
                  <c:v>959.19999999999993</c:v>
                </c:pt>
                <c:pt idx="21">
                  <c:v>900.4</c:v>
                </c:pt>
                <c:pt idx="22">
                  <c:v>804.19999999999993</c:v>
                </c:pt>
                <c:pt idx="23">
                  <c:v>790.19999999999993</c:v>
                </c:pt>
                <c:pt idx="24">
                  <c:v>913.1</c:v>
                </c:pt>
                <c:pt idx="25">
                  <c:v>375.70000000000005</c:v>
                </c:pt>
                <c:pt idx="26">
                  <c:v>445.8</c:v>
                </c:pt>
                <c:pt idx="27">
                  <c:v>654.40000000000009</c:v>
                </c:pt>
                <c:pt idx="28">
                  <c:v>483.9</c:v>
                </c:pt>
                <c:pt idx="29">
                  <c:v>256.7</c:v>
                </c:pt>
                <c:pt idx="30">
                  <c:v>455.4</c:v>
                </c:pt>
                <c:pt idx="31">
                  <c:v>498.8</c:v>
                </c:pt>
                <c:pt idx="32">
                  <c:v>251.2</c:v>
                </c:pt>
                <c:pt idx="33">
                  <c:v>461.29999999999899</c:v>
                </c:pt>
                <c:pt idx="34">
                  <c:v>567.5</c:v>
                </c:pt>
                <c:pt idx="35">
                  <c:v>418</c:v>
                </c:pt>
                <c:pt idx="36">
                  <c:v>1018.1</c:v>
                </c:pt>
              </c:numCache>
            </c:numRef>
          </c:xVal>
          <c:yVal>
            <c:numRef>
              <c:f>Data!$D$2:$D$38</c:f>
              <c:numCache>
                <c:formatCode>0.00</c:formatCode>
                <c:ptCount val="37"/>
                <c:pt idx="0">
                  <c:v>0.34333333333333277</c:v>
                </c:pt>
                <c:pt idx="1">
                  <c:v>1.7683333333333335</c:v>
                </c:pt>
                <c:pt idx="2">
                  <c:v>1.3333333333333319</c:v>
                </c:pt>
                <c:pt idx="3">
                  <c:v>1.385000000000002</c:v>
                </c:pt>
                <c:pt idx="4">
                  <c:v>2.0516666666666667</c:v>
                </c:pt>
                <c:pt idx="5">
                  <c:v>9.3333333333333726E-2</c:v>
                </c:pt>
                <c:pt idx="6">
                  <c:v>1.3100000000000005</c:v>
                </c:pt>
                <c:pt idx="7">
                  <c:v>0.52333333333333432</c:v>
                </c:pt>
                <c:pt idx="8">
                  <c:v>-4.999999999998157E-3</c:v>
                </c:pt>
                <c:pt idx="9">
                  <c:v>2.1100000000000008</c:v>
                </c:pt>
                <c:pt idx="10">
                  <c:v>0.81999999999999862</c:v>
                </c:pt>
                <c:pt idx="11">
                  <c:v>1.1483333333333325</c:v>
                </c:pt>
                <c:pt idx="12">
                  <c:v>0.49333333333333407</c:v>
                </c:pt>
                <c:pt idx="13">
                  <c:v>-0.73166666666666735</c:v>
                </c:pt>
                <c:pt idx="14">
                  <c:v>2.3749999999999987</c:v>
                </c:pt>
                <c:pt idx="15">
                  <c:v>0.14833333333333418</c:v>
                </c:pt>
                <c:pt idx="16">
                  <c:v>0.83500000000000085</c:v>
                </c:pt>
                <c:pt idx="17">
                  <c:v>0.29500000000000032</c:v>
                </c:pt>
                <c:pt idx="18">
                  <c:v>-5.4999999999999924E-2</c:v>
                </c:pt>
                <c:pt idx="19">
                  <c:v>0.38000000000000073</c:v>
                </c:pt>
                <c:pt idx="20">
                  <c:v>1.7683333333333309</c:v>
                </c:pt>
                <c:pt idx="21">
                  <c:v>2.3583333333333325</c:v>
                </c:pt>
                <c:pt idx="22">
                  <c:v>1.583333333333333</c:v>
                </c:pt>
                <c:pt idx="23">
                  <c:v>1.4200000000000008</c:v>
                </c:pt>
                <c:pt idx="24">
                  <c:v>2.626666666666666</c:v>
                </c:pt>
                <c:pt idx="25">
                  <c:v>9.6666666666667261E-2</c:v>
                </c:pt>
                <c:pt idx="26">
                  <c:v>0.44000000000000006</c:v>
                </c:pt>
                <c:pt idx="27">
                  <c:v>0.22833333333333194</c:v>
                </c:pt>
                <c:pt idx="28">
                  <c:v>5.3333333333334836E-2</c:v>
                </c:pt>
                <c:pt idx="29">
                  <c:v>-1.1666666666666766E-2</c:v>
                </c:pt>
                <c:pt idx="30">
                  <c:v>6.6666666666677088E-3</c:v>
                </c:pt>
                <c:pt idx="31">
                  <c:v>-3.3333333333356312E-3</c:v>
                </c:pt>
                <c:pt idx="32">
                  <c:v>-0.74333333333333262</c:v>
                </c:pt>
                <c:pt idx="33">
                  <c:v>-0.42499999999999916</c:v>
                </c:pt>
                <c:pt idx="34">
                  <c:v>-0.20666666666666877</c:v>
                </c:pt>
                <c:pt idx="35">
                  <c:v>-0.749999999999999</c:v>
                </c:pt>
                <c:pt idx="36">
                  <c:v>1.5183333333333291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4291712"/>
        <c:axId val="184293632"/>
      </c:scatterChart>
      <c:valAx>
        <c:axId val="184291712"/>
        <c:scaling>
          <c:orientation val="minMax"/>
          <c:max val="14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Monsoonal rainfall (mm)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4293632"/>
        <c:crosses val="autoZero"/>
        <c:crossBetween val="midCat"/>
        <c:majorUnit val="200"/>
      </c:valAx>
      <c:valAx>
        <c:axId val="184293632"/>
        <c:scaling>
          <c:orientation val="minMax"/>
          <c:max val="4"/>
          <c:min val="-1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Fluctuation in WTD (m)</a:t>
                </a:r>
              </a:p>
            </c:rich>
          </c:tx>
          <c:layout>
            <c:manualLayout>
              <c:xMode val="edge"/>
              <c:yMode val="edge"/>
              <c:x val="2.1716966757623492E-2"/>
              <c:y val="0.2328259124483133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84291712"/>
        <c:crosses val="autoZero"/>
        <c:crossBetween val="midCat"/>
        <c:maj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2000-2010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7344795554523179"/>
          <c:y val="0.17506069576565669"/>
          <c:w val="0.7309315685122707"/>
          <c:h val="0.66535850628760362"/>
        </c:manualLayout>
      </c:layout>
      <c:scatterChart>
        <c:scatterStyle val="lineMarker"/>
        <c:varyColors val="0"/>
        <c:ser>
          <c:idx val="0"/>
          <c:order val="0"/>
          <c:tx>
            <c:strRef>
              <c:f>Data!$D$74</c:f>
              <c:strCache>
                <c:ptCount val="1"/>
                <c:pt idx="0">
                  <c:v>Fluctuation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8.4155420263492778E-2"/>
                  <c:y val="-0.13526323909992749"/>
                </c:manualLayout>
              </c:layout>
              <c:numFmt formatCode="General" sourceLinked="0"/>
            </c:trendlineLbl>
          </c:trendline>
          <c:xVal>
            <c:numRef>
              <c:f>Data!$E$75:$E$84</c:f>
              <c:numCache>
                <c:formatCode>General</c:formatCode>
                <c:ptCount val="10"/>
                <c:pt idx="0">
                  <c:v>654.40000000000009</c:v>
                </c:pt>
                <c:pt idx="1">
                  <c:v>483.9</c:v>
                </c:pt>
                <c:pt idx="2">
                  <c:v>256.7</c:v>
                </c:pt>
                <c:pt idx="3">
                  <c:v>455.4</c:v>
                </c:pt>
                <c:pt idx="4">
                  <c:v>498.8</c:v>
                </c:pt>
                <c:pt idx="5">
                  <c:v>251.2</c:v>
                </c:pt>
                <c:pt idx="6">
                  <c:v>461.29999999999899</c:v>
                </c:pt>
                <c:pt idx="7">
                  <c:v>567.5</c:v>
                </c:pt>
                <c:pt idx="8">
                  <c:v>418</c:v>
                </c:pt>
                <c:pt idx="9">
                  <c:v>1018.1</c:v>
                </c:pt>
              </c:numCache>
            </c:numRef>
          </c:xVal>
          <c:yVal>
            <c:numRef>
              <c:f>Data!$D$75:$D$84</c:f>
              <c:numCache>
                <c:formatCode>0.00</c:formatCode>
                <c:ptCount val="10"/>
                <c:pt idx="0">
                  <c:v>0.22833333333333194</c:v>
                </c:pt>
                <c:pt idx="1">
                  <c:v>5.3333333333334836E-2</c:v>
                </c:pt>
                <c:pt idx="2">
                  <c:v>-1.1666666666666766E-2</c:v>
                </c:pt>
                <c:pt idx="3">
                  <c:v>6.6666666666677088E-3</c:v>
                </c:pt>
                <c:pt idx="4">
                  <c:v>-3.3333333333356312E-3</c:v>
                </c:pt>
                <c:pt idx="5">
                  <c:v>-0.74333333333333262</c:v>
                </c:pt>
                <c:pt idx="6">
                  <c:v>-0.42499999999999916</c:v>
                </c:pt>
                <c:pt idx="7">
                  <c:v>-0.20666666666666877</c:v>
                </c:pt>
                <c:pt idx="8">
                  <c:v>-0.749999999999999</c:v>
                </c:pt>
                <c:pt idx="9">
                  <c:v>1.5183333333333291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84335360"/>
        <c:axId val="184341632"/>
      </c:scatterChart>
      <c:valAx>
        <c:axId val="184335360"/>
        <c:scaling>
          <c:orientation val="minMax"/>
          <c:max val="140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Monsoonal rainfall (mm)</a:t>
                </a:r>
              </a:p>
            </c:rich>
          </c:tx>
          <c:layout>
            <c:manualLayout>
              <c:xMode val="edge"/>
              <c:yMode val="edge"/>
              <c:x val="0.34168430569354941"/>
              <c:y val="0.86509780694646465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84341632"/>
        <c:crosses val="autoZero"/>
        <c:crossBetween val="midCat"/>
        <c:majorUnit val="200"/>
      </c:valAx>
      <c:valAx>
        <c:axId val="184341632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Fluctuation in WTD (m)</a:t>
                </a:r>
              </a:p>
            </c:rich>
          </c:tx>
          <c:layout>
            <c:manualLayout>
              <c:xMode val="edge"/>
              <c:yMode val="edge"/>
              <c:x val="1.0265046291178467E-2"/>
              <c:y val="0.20590817460326721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1843353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84D6F-1FCE-41E1-85FA-51A6E49A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CSSRI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Narjary</dc:creator>
  <cp:keywords/>
  <dc:description/>
  <cp:lastModifiedBy>Admin</cp:lastModifiedBy>
  <cp:revision>15</cp:revision>
  <dcterms:created xsi:type="dcterms:W3CDTF">2013-05-07T09:21:00Z</dcterms:created>
  <dcterms:modified xsi:type="dcterms:W3CDTF">2018-03-15T11:31:00Z</dcterms:modified>
</cp:coreProperties>
</file>